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31D1" w14:textId="55DEC216" w:rsidR="008569FC" w:rsidRPr="00666E2E" w:rsidRDefault="008569FC" w:rsidP="008569FC">
      <w:pPr>
        <w:jc w:val="right"/>
        <w:rPr>
          <w:rFonts w:cstheme="minorHAnsi"/>
          <w:b/>
          <w:i/>
        </w:rPr>
      </w:pPr>
      <w:bookmarkStart w:id="0" w:name="_Hlk523927669"/>
      <w:bookmarkStart w:id="1" w:name="_GoBack"/>
      <w:bookmarkEnd w:id="1"/>
      <w:r w:rsidRPr="00666E2E">
        <w:rPr>
          <w:rFonts w:cstheme="minorHAnsi"/>
          <w:b/>
          <w:i/>
        </w:rPr>
        <w:t xml:space="preserve">Załącznik nr </w:t>
      </w:r>
      <w:r w:rsidR="00A865D6">
        <w:rPr>
          <w:rFonts w:cstheme="minorHAnsi"/>
          <w:b/>
          <w:i/>
        </w:rPr>
        <w:t>3</w:t>
      </w:r>
      <w:r w:rsidR="00A865D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Zapytania </w:t>
      </w:r>
      <w:r>
        <w:rPr>
          <w:rFonts w:cstheme="minorHAnsi"/>
          <w:b/>
          <w:i/>
        </w:rPr>
        <w:t>ofertowego</w:t>
      </w:r>
    </w:p>
    <w:bookmarkEnd w:id="0"/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3C4EEC">
      <w:pPr>
        <w:spacing w:after="0" w:line="240" w:lineRule="auto"/>
        <w:ind w:right="6464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3C4EEC">
      <w:pPr>
        <w:spacing w:after="0" w:line="240" w:lineRule="auto"/>
        <w:ind w:right="6464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3C4EEC">
      <w:pPr>
        <w:spacing w:after="0" w:line="240" w:lineRule="auto"/>
        <w:ind w:right="6464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3C4EEC">
      <w:pPr>
        <w:spacing w:after="0" w:line="240" w:lineRule="auto"/>
        <w:ind w:right="6464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3C4EEC">
      <w:pPr>
        <w:spacing w:after="0" w:line="240" w:lineRule="auto"/>
        <w:ind w:right="6464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3C4EEC">
      <w:pPr>
        <w:spacing w:after="0" w:line="240" w:lineRule="auto"/>
        <w:ind w:right="6464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3C4EEC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  <w:sz w:val="12"/>
          <w:szCs w:val="12"/>
        </w:rPr>
      </w:pPr>
    </w:p>
    <w:p w14:paraId="0B185C28" w14:textId="3A25E60B" w:rsidR="008569FC" w:rsidRPr="008B7CFE" w:rsidRDefault="008569FC" w:rsidP="003C4EEC">
      <w:pPr>
        <w:spacing w:after="60"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2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2"/>
      <w:r w:rsidRPr="008B7CFE">
        <w:rPr>
          <w:rFonts w:cstheme="minorHAnsi"/>
          <w:b/>
        </w:rPr>
        <w:t>„</w:t>
      </w:r>
      <w:r w:rsidR="00D26C90" w:rsidRPr="00D26C90">
        <w:rPr>
          <w:rFonts w:cstheme="minorHAnsi"/>
          <w:b/>
          <w:i/>
        </w:rPr>
        <w:t>Dostawa i wdrożenie urządzeń sieci szkieletowej IP/MPLS</w:t>
      </w:r>
      <w:r w:rsidR="00156B9E">
        <w:rPr>
          <w:rFonts w:cstheme="minorHAnsi"/>
          <w:b/>
          <w:i/>
        </w:rPr>
        <w:t xml:space="preserve"> </w:t>
      </w:r>
      <w:r w:rsidR="00156B9E" w:rsidRPr="00F573A3">
        <w:rPr>
          <w:rFonts w:cstheme="minorHAnsi"/>
          <w:b/>
          <w:i/>
        </w:rPr>
        <w:t>OSE w ramach projektu Budowa 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3DB41B80" w14:textId="0503B7BE" w:rsidR="008569FC" w:rsidRPr="00A843C3" w:rsidRDefault="008569FC" w:rsidP="003C4EEC">
      <w:pPr>
        <w:autoSpaceDE w:val="0"/>
        <w:autoSpaceDN w:val="0"/>
        <w:adjustRightInd w:val="0"/>
        <w:spacing w:after="6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 xml:space="preserve">znak postępowania: </w:t>
      </w:r>
      <w:r w:rsidR="00D26C90" w:rsidRPr="00D26C90">
        <w:rPr>
          <w:rFonts w:cstheme="minorHAnsi"/>
          <w:b/>
        </w:rPr>
        <w:t>ZZ.2131.</w:t>
      </w:r>
      <w:r w:rsidR="00156B9E">
        <w:rPr>
          <w:rFonts w:cstheme="minorHAnsi"/>
          <w:b/>
        </w:rPr>
        <w:t>5</w:t>
      </w:r>
      <w:r w:rsidR="00BF000E">
        <w:rPr>
          <w:rFonts w:cstheme="minorHAnsi"/>
          <w:b/>
        </w:rPr>
        <w:t>47</w:t>
      </w:r>
      <w:r w:rsidR="00BF000E" w:rsidRPr="00D26C90">
        <w:rPr>
          <w:rFonts w:cstheme="minorHAnsi"/>
          <w:b/>
        </w:rPr>
        <w:t>.</w:t>
      </w:r>
      <w:r w:rsidR="00D26C90" w:rsidRPr="00D26C90">
        <w:rPr>
          <w:rFonts w:cstheme="minorHAnsi"/>
          <w:b/>
        </w:rPr>
        <w:t>2018.JOK [OSE-S]</w:t>
      </w:r>
      <w:r w:rsidR="003175F9">
        <w:rPr>
          <w:rFonts w:cstheme="minorHAnsi"/>
          <w:b/>
        </w:rPr>
        <w:t xml:space="preserve"> [OSE2019]</w:t>
      </w:r>
    </w:p>
    <w:p w14:paraId="5F540D1A" w14:textId="77817D62" w:rsidR="008569FC" w:rsidRPr="00A843C3" w:rsidRDefault="008569FC" w:rsidP="003C4EEC">
      <w:pPr>
        <w:autoSpaceDE w:val="0"/>
        <w:autoSpaceDN w:val="0"/>
        <w:adjustRightInd w:val="0"/>
        <w:spacing w:after="6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3560D88F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</w:t>
      </w:r>
      <w:r w:rsidR="00F978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="00F97837"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Zapytania ofertowego oraz </w:t>
      </w:r>
      <w:bookmarkStart w:id="4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</w:t>
      </w:r>
      <w:r w:rsidRPr="007962D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F978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F97837"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4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3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69670529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</w:t>
      </w:r>
      <w:r w:rsidRPr="007962D7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97837">
        <w:rPr>
          <w:rFonts w:asciiTheme="minorHAnsi" w:hAnsiTheme="minorHAnsi" w:cstheme="minorHAnsi"/>
          <w:sz w:val="22"/>
          <w:szCs w:val="22"/>
        </w:rPr>
        <w:t>4</w:t>
      </w:r>
      <w:r w:rsidR="00F97837" w:rsidRPr="00A843C3">
        <w:rPr>
          <w:rFonts w:asciiTheme="minorHAnsi" w:hAnsiTheme="minorHAnsi" w:cstheme="minorHAnsi"/>
          <w:sz w:val="22"/>
          <w:szCs w:val="22"/>
        </w:rPr>
        <w:t xml:space="preserve"> </w:t>
      </w:r>
      <w:r w:rsidRPr="00A843C3">
        <w:rPr>
          <w:rFonts w:asciiTheme="minorHAnsi" w:hAnsiTheme="minorHAnsi" w:cstheme="minorHAnsi"/>
          <w:sz w:val="22"/>
          <w:szCs w:val="22"/>
        </w:rPr>
        <w:t>do Zapytania ofertowego) za: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280C97D1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2E63DFD8" w14:textId="77777777" w:rsidR="00761F28" w:rsidRPr="00761F28" w:rsidRDefault="00761F28" w:rsidP="00761F28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761F28">
        <w:rPr>
          <w:rFonts w:eastAsia="Times New Roman" w:cstheme="minorHAnsi"/>
          <w:b/>
          <w:u w:val="single"/>
          <w:lang w:eastAsia="ar-SA"/>
        </w:rPr>
        <w:t>w tym:</w:t>
      </w:r>
    </w:p>
    <w:p w14:paraId="488F3D8E" w14:textId="77777777" w:rsidR="00761F28" w:rsidRPr="00761F28" w:rsidRDefault="00761F28" w:rsidP="00761F28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>wartość zamówienia podstawowego:</w:t>
      </w:r>
    </w:p>
    <w:p w14:paraId="3A39537E" w14:textId="77777777" w:rsidR="00761F28" w:rsidRPr="00761F28" w:rsidRDefault="00761F28" w:rsidP="00761F28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4444D99F" w14:textId="77777777" w:rsidR="00761F28" w:rsidRPr="00761F28" w:rsidRDefault="00761F28" w:rsidP="00761F28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wartość podatku VAT: _______________ zł</w:t>
      </w:r>
    </w:p>
    <w:p w14:paraId="205D823A" w14:textId="77777777" w:rsidR="00761F28" w:rsidRPr="00761F28" w:rsidRDefault="00761F28" w:rsidP="00761F28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3E59C044" w14:textId="77777777" w:rsidR="00761F28" w:rsidRPr="00761F28" w:rsidRDefault="00761F28" w:rsidP="00761F28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1431B856" w14:textId="77777777" w:rsidR="00761F28" w:rsidRPr="00761F28" w:rsidRDefault="00761F28" w:rsidP="00761F28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lastRenderedPageBreak/>
        <w:t>(cena oferty brutto słownie złotych: _______________________________________)</w:t>
      </w:r>
    </w:p>
    <w:p w14:paraId="52798798" w14:textId="77777777" w:rsidR="00761F28" w:rsidRPr="00761F28" w:rsidRDefault="00761F28" w:rsidP="00761F28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1B53AF95" w14:textId="77777777" w:rsidR="00761F28" w:rsidRPr="00761F28" w:rsidRDefault="00761F28" w:rsidP="00761F28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 xml:space="preserve">oraz </w:t>
      </w:r>
    </w:p>
    <w:p w14:paraId="7483A70A" w14:textId="77777777" w:rsidR="00761F28" w:rsidRPr="00761F28" w:rsidRDefault="00761F28" w:rsidP="00761F28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79AC2882" w14:textId="77777777" w:rsidR="00761F28" w:rsidRPr="00761F28" w:rsidRDefault="00761F28" w:rsidP="00761F28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>wartość zamówienia w ramach prawa opcji:</w:t>
      </w:r>
    </w:p>
    <w:p w14:paraId="5C9B096C" w14:textId="77777777" w:rsidR="00761F28" w:rsidRPr="00761F28" w:rsidRDefault="00761F28" w:rsidP="00761F28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42C55A5D" w14:textId="77777777" w:rsidR="00761F28" w:rsidRPr="00761F28" w:rsidRDefault="00761F28" w:rsidP="00761F28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28286B5E" w14:textId="77777777" w:rsidR="00761F28" w:rsidRPr="00761F28" w:rsidRDefault="00761F28" w:rsidP="00761F28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wartość podatku VAT: _______________ zł</w:t>
      </w:r>
    </w:p>
    <w:p w14:paraId="31ABB6DD" w14:textId="77777777" w:rsidR="00761F28" w:rsidRPr="00761F28" w:rsidRDefault="00761F28" w:rsidP="00761F28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2392FB3A" w14:textId="77777777" w:rsidR="00761F28" w:rsidRPr="00761F28" w:rsidRDefault="00761F28" w:rsidP="00761F28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58BCA9B9" w14:textId="77777777" w:rsidR="00761F28" w:rsidRPr="00761F28" w:rsidRDefault="00761F28" w:rsidP="00761F28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58C80D40" w14:textId="77777777" w:rsidR="00761F28" w:rsidRPr="00761F28" w:rsidRDefault="00761F28" w:rsidP="00761F28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062903C6" w14:textId="0C95AEA6" w:rsidR="00761F28" w:rsidRDefault="00761F28" w:rsidP="00761F28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0AA982EB" w14:textId="5B184EA6" w:rsidR="00761F28" w:rsidRPr="00761F28" w:rsidRDefault="00761F28" w:rsidP="00761F28">
      <w:pPr>
        <w:tabs>
          <w:tab w:val="left" w:pos="284"/>
        </w:tabs>
        <w:suppressAutoHyphens/>
        <w:spacing w:after="120" w:line="240" w:lineRule="auto"/>
        <w:jc w:val="both"/>
        <w:rPr>
          <w:rFonts w:eastAsia="Times New Roman" w:cstheme="minorHAnsi"/>
          <w:b/>
          <w:sz w:val="18"/>
          <w:szCs w:val="18"/>
          <w:lang w:eastAsia="ar-SA"/>
        </w:rPr>
      </w:pPr>
      <w:r w:rsidRPr="00E275E7">
        <w:rPr>
          <w:rFonts w:eastAsia="Times New Roman" w:cs="Courier New"/>
          <w:b/>
          <w:sz w:val="18"/>
          <w:szCs w:val="20"/>
          <w:lang w:eastAsia="ar-SA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61F28" w:rsidRPr="00761F28" w14:paraId="2F46DBEE" w14:textId="77777777" w:rsidTr="00156B9E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24101F61" w14:textId="77777777" w:rsidR="00761F28" w:rsidRPr="00761F28" w:rsidRDefault="00761F28" w:rsidP="00761F28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761F28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761F28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761F28">
              <w:rPr>
                <w:rFonts w:cstheme="minorHAnsi"/>
                <w:sz w:val="18"/>
                <w:szCs w:val="18"/>
              </w:rPr>
              <w:t>:</w:t>
            </w:r>
          </w:p>
          <w:p w14:paraId="199093F3" w14:textId="77777777" w:rsidR="00761F28" w:rsidRPr="00761F28" w:rsidRDefault="00761F28" w:rsidP="00E9492F">
            <w:pPr>
              <w:numPr>
                <w:ilvl w:val="0"/>
                <w:numId w:val="37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761F28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761F28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761F28">
              <w:rPr>
                <w:b/>
                <w:sz w:val="18"/>
              </w:rPr>
              <w:t xml:space="preserve"> </w:t>
            </w:r>
            <w:r w:rsidRPr="00761F28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761F28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761F28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A887E3C" w14:textId="77777777" w:rsidR="00761F28" w:rsidRPr="00761F28" w:rsidRDefault="00761F28" w:rsidP="00E9492F">
            <w:pPr>
              <w:numPr>
                <w:ilvl w:val="0"/>
                <w:numId w:val="37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61F28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761F28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761F28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761F28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761F28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15F9D09" w14:textId="77777777" w:rsidR="00761F28" w:rsidRPr="00761F28" w:rsidRDefault="00761F28" w:rsidP="00761F28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61F28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761F28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761F28">
              <w:rPr>
                <w:rFonts w:cstheme="minorHAnsi"/>
                <w:sz w:val="18"/>
                <w:szCs w:val="18"/>
              </w:rPr>
              <w:t xml:space="preserve"> </w:t>
            </w:r>
            <w:r w:rsidRPr="00761F28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761F28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761F28">
              <w:rPr>
                <w:rFonts w:cstheme="minorHAnsi"/>
                <w:b/>
                <w:sz w:val="18"/>
                <w:szCs w:val="18"/>
              </w:rPr>
              <w:t xml:space="preserve">zł netto </w:t>
            </w:r>
            <w:r w:rsidRPr="00761F28"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761F28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0C1848ED" w14:textId="77777777" w:rsidR="00761F28" w:rsidRPr="00761F28" w:rsidRDefault="00761F28" w:rsidP="00761F28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AB259BB" w14:textId="77777777" w:rsidR="00761F28" w:rsidRPr="00761F28" w:rsidRDefault="00761F28" w:rsidP="00761F28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61F28">
              <w:rPr>
                <w:i/>
                <w:sz w:val="18"/>
                <w:vertAlign w:val="superscript"/>
              </w:rPr>
              <w:t xml:space="preserve">x </w:t>
            </w:r>
            <w:r w:rsidRPr="00761F28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Pr="00761F28">
              <w:rPr>
                <w:rFonts w:cstheme="minorHAnsi"/>
                <w:sz w:val="18"/>
                <w:szCs w:val="18"/>
              </w:rPr>
              <w:t xml:space="preserve">, </w:t>
            </w:r>
            <w:r w:rsidRPr="00761F28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47292629" w14:textId="77777777" w:rsidR="00761F28" w:rsidRPr="00761F28" w:rsidRDefault="00761F28" w:rsidP="00E9492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61F28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10A9DAD3" w14:textId="77777777" w:rsidR="00761F28" w:rsidRPr="00761F28" w:rsidRDefault="00761F28" w:rsidP="00E9492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61F28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F3C81A7" w14:textId="77777777" w:rsidR="00761F28" w:rsidRPr="00761F28" w:rsidRDefault="00761F28" w:rsidP="00E9492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61F28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9C655" w14:textId="77777777" w:rsidR="00761F28" w:rsidRDefault="00761F28" w:rsidP="00761F28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bookmarkEnd w:id="6"/>
    <w:p w14:paraId="6A7EDA3C" w14:textId="77777777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7248E5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E275E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E275E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E275E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30133373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bookmarkEnd w:id="7"/>
    <w:p w14:paraId="666524B7" w14:textId="77777777" w:rsidR="008569FC" w:rsidRDefault="008569FC" w:rsidP="00E275E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2E947F76" w14:textId="7FDE298F" w:rsidR="00761F28" w:rsidRPr="00761F28" w:rsidRDefault="00663CD5" w:rsidP="00E275E7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ar-SA"/>
        </w:rPr>
      </w:pPr>
      <w:r w:rsidRPr="00761F28">
        <w:rPr>
          <w:rFonts w:cstheme="minorHAnsi"/>
          <w:b/>
        </w:rPr>
        <w:t>OŚWIADCZAMY</w:t>
      </w:r>
      <w:r w:rsidRPr="00761F28">
        <w:rPr>
          <w:rFonts w:cstheme="minorHAnsi"/>
        </w:rPr>
        <w:t xml:space="preserve">, </w:t>
      </w:r>
      <w:r w:rsidR="00761F28" w:rsidRPr="00761F28">
        <w:rPr>
          <w:rFonts w:eastAsia="Times New Roman" w:cstheme="minorHAnsi"/>
          <w:lang w:eastAsia="ar-SA"/>
        </w:rPr>
        <w:t>że w przypadku, gdy nasza oferta 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ofertowego, zobowiązujemy się do przeprowadzenia testów weryfikacyjnych, o których mowa w Załączniku nr 12 do Zapytania</w:t>
      </w:r>
      <w:r w:rsidR="007248E5">
        <w:rPr>
          <w:rFonts w:eastAsia="Times New Roman" w:cstheme="minorHAnsi"/>
          <w:lang w:eastAsia="ar-SA"/>
        </w:rPr>
        <w:t xml:space="preserve"> ofertowego</w:t>
      </w:r>
      <w:r w:rsidR="00761F28" w:rsidRPr="00761F28">
        <w:rPr>
          <w:rFonts w:eastAsia="Times New Roman" w:cstheme="minorHAnsi"/>
          <w:lang w:eastAsia="ar-SA"/>
        </w:rPr>
        <w:t>.</w:t>
      </w:r>
    </w:p>
    <w:p w14:paraId="63F2E13B" w14:textId="3E6875C4" w:rsidR="008569FC" w:rsidRPr="00761F28" w:rsidRDefault="000434FF" w:rsidP="00761F2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F28">
        <w:rPr>
          <w:rFonts w:asciiTheme="minorHAnsi" w:hAnsiTheme="minorHAnsi" w:cstheme="minorHAnsi"/>
          <w:sz w:val="22"/>
          <w:szCs w:val="22"/>
        </w:rPr>
        <w:t xml:space="preserve"> </w:t>
      </w:r>
      <w:r w:rsidR="008569FC" w:rsidRPr="00761F28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="008569FC" w:rsidRPr="00761F28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umowy, na warunkach określonych we Wzorze Umowy (WU) – stanowiącym </w:t>
      </w:r>
      <w:r w:rsidR="008569FC" w:rsidRPr="007962D7">
        <w:rPr>
          <w:rFonts w:asciiTheme="minorHAnsi" w:hAnsiTheme="minorHAnsi" w:cstheme="minorHAnsi"/>
          <w:sz w:val="22"/>
          <w:szCs w:val="22"/>
        </w:rPr>
        <w:t>Załącznik nr </w:t>
      </w:r>
      <w:r w:rsidR="007248E5">
        <w:rPr>
          <w:rFonts w:asciiTheme="minorHAnsi" w:hAnsiTheme="minorHAnsi" w:cstheme="minorHAnsi"/>
          <w:sz w:val="22"/>
          <w:szCs w:val="22"/>
        </w:rPr>
        <w:t>2</w:t>
      </w:r>
      <w:r w:rsidR="007248E5" w:rsidRPr="00761F28">
        <w:rPr>
          <w:rFonts w:asciiTheme="minorHAnsi" w:hAnsiTheme="minorHAnsi" w:cstheme="minorHAnsi"/>
          <w:sz w:val="22"/>
          <w:szCs w:val="22"/>
        </w:rPr>
        <w:t xml:space="preserve"> </w:t>
      </w:r>
      <w:r w:rsidR="008569FC" w:rsidRPr="00761F28">
        <w:rPr>
          <w:rFonts w:asciiTheme="minorHAnsi" w:hAnsiTheme="minorHAnsi" w:cstheme="minorHAnsi"/>
          <w:sz w:val="22"/>
          <w:szCs w:val="22"/>
        </w:rPr>
        <w:t>do Zapytania ofertowego.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36C3BF9" w14:textId="77777777" w:rsidR="003C4EEC" w:rsidRPr="003C4EEC" w:rsidRDefault="003C4EEC" w:rsidP="003C4EE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12"/>
          <w:szCs w:val="12"/>
        </w:rPr>
      </w:pPr>
    </w:p>
    <w:p w14:paraId="6642D08B" w14:textId="3F1428C1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Pr="003C4EE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9B4C50D" w14:textId="4B4D48C1" w:rsidR="008569FC" w:rsidRPr="00E33D60" w:rsidRDefault="008569FC" w:rsidP="00761F2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</w:t>
      </w:r>
      <w:r w:rsidR="00761F28" w:rsidRPr="00761F28">
        <w:rPr>
          <w:rFonts w:asciiTheme="minorHAnsi" w:hAnsiTheme="minorHAnsi" w:cstheme="minorHAnsi"/>
          <w:sz w:val="22"/>
          <w:szCs w:val="22"/>
        </w:rPr>
        <w:t>, w tym wszystkie koszty dot. realizacji testów weryfikacyjnych m.in. związane z zapewnieniem środowiska testowego, urządzeń pomiarowych czy zasobów ludzkich zaangażowanych w prowadzenie testów po stronie Wykonawcy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6F2C278F" w14:textId="69B87C25" w:rsidR="00AC0550" w:rsidRPr="00CC3207" w:rsidRDefault="008569FC" w:rsidP="00AC055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CA332F">
        <w:rPr>
          <w:rFonts w:asciiTheme="minorHAnsi" w:hAnsiTheme="minorHAnsi" w:cstheme="minorHAnsi"/>
          <w:sz w:val="22"/>
          <w:szCs w:val="22"/>
        </w:rPr>
        <w:t>***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  <w:r w:rsidR="00CA332F">
        <w:rPr>
          <w:rFonts w:asciiTheme="minorHAnsi" w:hAnsiTheme="minorHAnsi" w:cstheme="minorHAnsi"/>
          <w:sz w:val="22"/>
          <w:szCs w:val="22"/>
        </w:rPr>
        <w:t>*</w:t>
      </w:r>
    </w:p>
    <w:p w14:paraId="08B8BFA3" w14:textId="50F01E7A" w:rsidR="003469CF" w:rsidRPr="00E275E7" w:rsidRDefault="003469CF" w:rsidP="003469C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9CF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CC3207">
        <w:rPr>
          <w:rFonts w:asciiTheme="minorHAnsi" w:hAnsiTheme="minorHAnsi" w:cstheme="minorHAnsi"/>
          <w:sz w:val="22"/>
          <w:szCs w:val="22"/>
        </w:rPr>
        <w:t>należy kierować do: Pani/Pana 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C3207">
        <w:rPr>
          <w:rFonts w:asciiTheme="minorHAnsi" w:hAnsiTheme="minorHAnsi" w:cstheme="minorHAnsi"/>
          <w:sz w:val="22"/>
          <w:szCs w:val="22"/>
        </w:rPr>
        <w:t>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C3207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6B46DDCA" w14:textId="77777777" w:rsidR="00761F28" w:rsidRPr="00761F28" w:rsidRDefault="00761F28" w:rsidP="00761F2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F28">
        <w:rPr>
          <w:rFonts w:asciiTheme="minorHAnsi" w:hAnsiTheme="minorHAnsi" w:cstheme="minorHAnsi"/>
          <w:b/>
          <w:sz w:val="22"/>
          <w:szCs w:val="22"/>
        </w:rPr>
        <w:t xml:space="preserve">ZAŁĄCZNIKAMI do oferty, stanowiącymi jej integralną część są: </w:t>
      </w:r>
    </w:p>
    <w:p w14:paraId="71838028" w14:textId="77777777" w:rsidR="00CA332F" w:rsidRDefault="00761F28" w:rsidP="00E9492F">
      <w:pPr>
        <w:pStyle w:val="Zwykytekst1"/>
        <w:numPr>
          <w:ilvl w:val="0"/>
          <w:numId w:val="38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F28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</w:p>
    <w:p w14:paraId="26CE1A12" w14:textId="15A18BF9" w:rsidR="00761F28" w:rsidRPr="00CA332F" w:rsidRDefault="00761F28" w:rsidP="00E9492F">
      <w:pPr>
        <w:pStyle w:val="Zwykytekst1"/>
        <w:numPr>
          <w:ilvl w:val="0"/>
          <w:numId w:val="38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32F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</w:p>
    <w:p w14:paraId="165DECA4" w14:textId="77777777" w:rsidR="005F2F43" w:rsidRPr="00A843C3" w:rsidRDefault="005F2F43" w:rsidP="008569FC">
      <w:pPr>
        <w:jc w:val="both"/>
        <w:rPr>
          <w:rFonts w:cstheme="minorHAnsi"/>
          <w:i/>
        </w:rPr>
      </w:pPr>
    </w:p>
    <w:p w14:paraId="4948128C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 xml:space="preserve">………………………………., dnia …………………………. 2018 </w:t>
      </w:r>
      <w:r w:rsidRPr="00666E2E">
        <w:rPr>
          <w:rFonts w:cstheme="minorHAnsi"/>
        </w:rPr>
        <w:t>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BBB9FA5" w14:textId="77777777" w:rsidR="00C9539F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29A8E4DF" w:rsidR="008569FC" w:rsidRDefault="008569FC" w:rsidP="008569FC">
      <w:pPr>
        <w:spacing w:after="120"/>
        <w:ind w:left="284" w:hanging="284"/>
        <w:jc w:val="both"/>
        <w:rPr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4F61085E" w14:textId="19C2B460" w:rsidR="00CA332F" w:rsidRPr="00B70C04" w:rsidRDefault="00CA332F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 </w:t>
      </w:r>
      <w:r w:rsidRPr="00017B68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D68D3EA" w14:textId="262EAD70" w:rsidR="005F2F43" w:rsidRDefault="008569FC" w:rsidP="003C4EEC">
      <w:pPr>
        <w:tabs>
          <w:tab w:val="center" w:pos="7371"/>
        </w:tabs>
        <w:spacing w:after="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70C04">
        <w:rPr>
          <w:rFonts w:cstheme="minorHAnsi"/>
          <w:i/>
          <w:sz w:val="18"/>
          <w:szCs w:val="18"/>
        </w:rPr>
        <w:lastRenderedPageBreak/>
        <w:t>***</w:t>
      </w:r>
      <w:r w:rsidR="00CA332F">
        <w:rPr>
          <w:rFonts w:cstheme="minorHAnsi"/>
          <w:i/>
          <w:sz w:val="18"/>
          <w:szCs w:val="18"/>
        </w:rPr>
        <w:t>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>informacyjnego, stosownie do art. 13 ust. 4 lub art. 14 ust. 5 RODO treści oświadczenia wykonawca nie składa.</w:t>
      </w:r>
      <w:r w:rsidR="005F2F43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41E3698A" w14:textId="30091BE1" w:rsidR="00CC3207" w:rsidRPr="005F2F43" w:rsidRDefault="00CC3207" w:rsidP="00CC3207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F2F43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4</w:t>
      </w:r>
      <w:r w:rsidRPr="005F2F43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14:paraId="675FDF6C" w14:textId="77777777" w:rsidR="00CC3207" w:rsidRPr="005F2F43" w:rsidRDefault="00CC3207" w:rsidP="00CC3207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B70B7CD" w14:textId="77777777" w:rsidR="007962D7" w:rsidRDefault="00CA332F" w:rsidP="007962D7">
      <w:pPr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CA332F">
        <w:rPr>
          <w:rFonts w:eastAsia="Times New Roman" w:cstheme="minorHAnsi"/>
          <w:b/>
          <w:i/>
          <w:caps/>
          <w:sz w:val="28"/>
          <w:szCs w:val="28"/>
          <w:lang w:eastAsia="pl-PL"/>
        </w:rPr>
        <w:t>FORMULARZ CENOWY</w:t>
      </w:r>
    </w:p>
    <w:p w14:paraId="01D752D9" w14:textId="77777777" w:rsidR="007962D7" w:rsidRDefault="007962D7" w:rsidP="007962D7">
      <w:pPr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</w:p>
    <w:p w14:paraId="2526BCB8" w14:textId="31AFBC9C" w:rsidR="007962D7" w:rsidRDefault="007962D7" w:rsidP="007962D7">
      <w:pPr>
        <w:jc w:val="both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275E7">
        <w:rPr>
          <w:sz w:val="24"/>
        </w:rPr>
        <w:t xml:space="preserve">Formularz </w:t>
      </w:r>
      <w:r w:rsidRPr="00CA332F">
        <w:rPr>
          <w:rFonts w:eastAsia="Times New Roman" w:cstheme="minorHAnsi"/>
          <w:sz w:val="24"/>
          <w:szCs w:val="24"/>
          <w:lang w:eastAsia="pl-PL"/>
        </w:rPr>
        <w:t>cenowy stanowiący Załącznik nr 4 do Zapytania ofertowego znajduje się w osobnym pliku.</w:t>
      </w:r>
    </w:p>
    <w:p w14:paraId="0A4DE4A5" w14:textId="77777777" w:rsidR="007962D7" w:rsidRDefault="007962D7" w:rsidP="007962D7">
      <w:pPr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</w:p>
    <w:p w14:paraId="6D11596D" w14:textId="77777777" w:rsidR="007962D7" w:rsidRDefault="007962D7" w:rsidP="007962D7">
      <w:pPr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</w:p>
    <w:p w14:paraId="766A31D3" w14:textId="77777777" w:rsidR="007962D7" w:rsidRDefault="007962D7" w:rsidP="007962D7">
      <w:pPr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</w:p>
    <w:p w14:paraId="4126A57E" w14:textId="3E401546" w:rsidR="003C4EEC" w:rsidRDefault="003C4EEC" w:rsidP="007962D7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7209FAB" w14:textId="31BC7143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7113146A" w14:textId="2124EF69" w:rsidR="00CA332F" w:rsidRPr="003C4EEC" w:rsidRDefault="00CA332F" w:rsidP="00CA332F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CA332F">
        <w:rPr>
          <w:rFonts w:eastAsia="Times New Roman" w:cstheme="minorHAnsi"/>
          <w:b/>
          <w:i/>
          <w:caps/>
          <w:sz w:val="28"/>
          <w:szCs w:val="28"/>
          <w:lang w:eastAsia="pl-PL"/>
        </w:rPr>
        <w:t>WYKAZ WYKONANYCH/WYKONYWANYCH DOSTAW</w:t>
      </w:r>
      <w:r w:rsidRPr="00CA332F" w:rsidDel="00CA332F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 </w:t>
      </w:r>
    </w:p>
    <w:p w14:paraId="04030E4A" w14:textId="77777777" w:rsidR="00CA332F" w:rsidRPr="00666E2E" w:rsidRDefault="00CA332F" w:rsidP="00CA332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447D007" w14:textId="77777777" w:rsidR="00CA332F" w:rsidRDefault="00CA332F" w:rsidP="00CA332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52045749" w14:textId="77777777" w:rsidR="00CA332F" w:rsidRPr="00F4595E" w:rsidRDefault="00CA332F" w:rsidP="00CA332F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0B9574F2" w14:textId="77777777" w:rsidR="00CA332F" w:rsidRPr="00666E2E" w:rsidRDefault="00CA332F" w:rsidP="00CA332F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7FB43131" w14:textId="77777777" w:rsidR="00CA332F" w:rsidRPr="00666E2E" w:rsidRDefault="00CA332F" w:rsidP="00CA332F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ED0175E" w14:textId="77777777" w:rsidR="00CA332F" w:rsidRPr="00666E2E" w:rsidRDefault="00CA332F" w:rsidP="00CA332F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501D40A6" w14:textId="77777777" w:rsidR="00CA332F" w:rsidRPr="00666E2E" w:rsidRDefault="00CA332F" w:rsidP="00CA332F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0D45EF6F" w14:textId="77777777" w:rsidR="00CA332F" w:rsidRPr="007B2AA5" w:rsidRDefault="00CA332F" w:rsidP="00CA332F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EFF219B" w14:textId="0FB2421F" w:rsidR="00CA332F" w:rsidRPr="008B7CFE" w:rsidRDefault="00CA332F" w:rsidP="00CA332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>„</w:t>
      </w:r>
      <w:r w:rsidRPr="00AC0550">
        <w:rPr>
          <w:rFonts w:cstheme="minorHAnsi"/>
          <w:b/>
          <w:i/>
        </w:rPr>
        <w:t>Dostawa i wdrożenie urządzeń sieci szkieletowej IP/MPLS</w:t>
      </w:r>
      <w:r>
        <w:rPr>
          <w:rFonts w:cstheme="minorHAnsi"/>
          <w:b/>
          <w:i/>
        </w:rPr>
        <w:t xml:space="preserve"> </w:t>
      </w:r>
      <w:r w:rsidRPr="00F573A3">
        <w:rPr>
          <w:rFonts w:cstheme="minorHAnsi"/>
          <w:b/>
          <w:i/>
        </w:rPr>
        <w:t>OSE w ramach projektu Budowa 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2CB91E90" w14:textId="4017D393" w:rsidR="00CA332F" w:rsidRPr="008569FC" w:rsidRDefault="00CA332F" w:rsidP="00CA332F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AC0550">
        <w:rPr>
          <w:rFonts w:cstheme="minorHAnsi"/>
          <w:b/>
          <w:bCs/>
        </w:rPr>
        <w:t>ZZ.2131.</w:t>
      </w:r>
      <w:r>
        <w:rPr>
          <w:rFonts w:cstheme="minorHAnsi"/>
          <w:b/>
          <w:bCs/>
        </w:rPr>
        <w:t>5</w:t>
      </w:r>
      <w:r w:rsidR="00BF000E">
        <w:rPr>
          <w:rFonts w:cstheme="minorHAnsi"/>
          <w:b/>
          <w:bCs/>
        </w:rPr>
        <w:t>47</w:t>
      </w:r>
      <w:r w:rsidR="00BF000E" w:rsidRPr="00AC0550">
        <w:rPr>
          <w:rFonts w:cstheme="minorHAnsi"/>
          <w:b/>
          <w:bCs/>
        </w:rPr>
        <w:t>.</w:t>
      </w:r>
      <w:r w:rsidRPr="00AC0550">
        <w:rPr>
          <w:rFonts w:cstheme="minorHAnsi"/>
          <w:b/>
          <w:bCs/>
        </w:rPr>
        <w:t>2018.JOK [OSE-S]</w:t>
      </w:r>
      <w:r w:rsidR="005611D8">
        <w:rPr>
          <w:rFonts w:cstheme="minorHAnsi"/>
          <w:b/>
          <w:bCs/>
        </w:rPr>
        <w:t xml:space="preserve"> </w:t>
      </w:r>
      <w:r w:rsidR="005611D8">
        <w:rPr>
          <w:rFonts w:cstheme="minorHAnsi"/>
          <w:b/>
        </w:rPr>
        <w:t>[OSE2019]</w:t>
      </w:r>
    </w:p>
    <w:p w14:paraId="54D63954" w14:textId="77777777" w:rsidR="00CA332F" w:rsidRPr="007B2AA5" w:rsidRDefault="00CA332F" w:rsidP="00CA332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CA332F" w:rsidRPr="007B2AA5" w14:paraId="03DE55A4" w14:textId="77777777" w:rsidTr="00156B9E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9621C24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1</w:t>
            </w:r>
          </w:p>
        </w:tc>
      </w:tr>
      <w:tr w:rsidR="00CA332F" w:rsidRPr="007B2AA5" w14:paraId="1A9D8571" w14:textId="77777777" w:rsidTr="00156B9E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3882FC7" w14:textId="77777777" w:rsidR="00CA332F" w:rsidRPr="007B2AA5" w:rsidRDefault="00CA332F" w:rsidP="00156B9E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ppkt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1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)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Zapytania ofertowego</w:t>
            </w:r>
          </w:p>
        </w:tc>
      </w:tr>
      <w:tr w:rsidR="00CA332F" w:rsidRPr="007B2AA5" w14:paraId="087C3D55" w14:textId="77777777" w:rsidTr="00156B9E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F09B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38C2" w14:textId="77777777" w:rsidR="00CA332F" w:rsidRPr="007B2AA5" w:rsidRDefault="00CA332F" w:rsidP="00156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4B22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CA332F" w:rsidRPr="007B2AA5" w14:paraId="65851EEC" w14:textId="77777777" w:rsidTr="00156B9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186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5BA3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B63A67" w14:textId="77777777" w:rsidR="00CA332F" w:rsidRPr="00FE7543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87B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24A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CA332F" w:rsidRPr="007B2AA5" w14:paraId="00C57B1D" w14:textId="77777777" w:rsidTr="00156B9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CDC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C7B2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AADFD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(dd-mm-rrrr):</w:t>
            </w:r>
          </w:p>
          <w:p w14:paraId="0D4190D7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E37FD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(dd-mm-rrrr):</w:t>
            </w:r>
          </w:p>
          <w:p w14:paraId="64969B02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CA332F" w:rsidRPr="007B2AA5" w14:paraId="32AE1E88" w14:textId="77777777" w:rsidTr="00156B9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C3C7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84A2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409F0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CA332F" w:rsidRPr="007B2AA5" w14:paraId="29A6BFE6" w14:textId="77777777" w:rsidTr="00156B9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1D93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65E6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6E5B2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CA332F" w:rsidRPr="007B2AA5" w14:paraId="64461F36" w14:textId="77777777" w:rsidTr="00156B9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930C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31EA" w14:textId="3C554F0B" w:rsidR="00CA332F" w:rsidRPr="007B2AA5" w:rsidRDefault="00CA332F" w:rsidP="00E869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 w:rsidRPr="00210D2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dostawie systemu składającego się z przynajmniej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  <w:r w:rsidRPr="00210D2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 węzłów sieci IP/MPLS, zbudowanego na bazie łączy szkieletowych o przepustowości co najmniej 10Gbps</w:t>
            </w:r>
            <w:r>
              <w:t xml:space="preserve"> </w:t>
            </w:r>
            <w:r w:rsidRPr="00CA33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wraz ze świadczeniem usług </w:t>
            </w:r>
            <w:r w:rsidR="00E869C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gwrancyjnych</w:t>
            </w:r>
            <w:r w:rsidR="00E85BCE" w:rsidRPr="00CA33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CA33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przez okres minimum 3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1AFE8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CA332F" w:rsidRPr="007B2AA5" w14:paraId="26A2908F" w14:textId="77777777" w:rsidTr="00156B9E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42D7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2559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A88E4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45908FFF" w14:textId="77777777" w:rsidR="00CA332F" w:rsidRDefault="00CA332F" w:rsidP="00CA332F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CA332F" w:rsidRPr="007B2AA5" w14:paraId="1986D7D9" w14:textId="77777777" w:rsidTr="00156B9E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5F0FF81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A332F" w:rsidRPr="007B2AA5" w14:paraId="355B023D" w14:textId="77777777" w:rsidTr="00156B9E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136D75" w14:textId="77777777" w:rsidR="00CA332F" w:rsidRPr="007B2AA5" w:rsidRDefault="00CA332F" w:rsidP="00156B9E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ppkt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1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)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Zapytania ofertowego</w:t>
            </w:r>
          </w:p>
        </w:tc>
      </w:tr>
      <w:tr w:rsidR="00CA332F" w:rsidRPr="007B2AA5" w14:paraId="038C2F5D" w14:textId="77777777" w:rsidTr="00156B9E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A4BD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EAE9" w14:textId="77777777" w:rsidR="00CA332F" w:rsidRPr="007B2AA5" w:rsidRDefault="00CA332F" w:rsidP="00156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B70C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CA332F" w:rsidRPr="007B2AA5" w14:paraId="214C936C" w14:textId="77777777" w:rsidTr="00156B9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BAC2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241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1239EFEC" w14:textId="77777777" w:rsidR="00CA332F" w:rsidRPr="00FE7543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F13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A8A" w14:textId="77777777" w:rsidR="00CA332F" w:rsidRPr="007B2AA5" w:rsidRDefault="00CA332F" w:rsidP="00156B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CA332F" w:rsidRPr="007B2AA5" w14:paraId="59C283D9" w14:textId="77777777" w:rsidTr="00156B9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4E0F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54A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7C86E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(dd-mm-rrrr):</w:t>
            </w:r>
          </w:p>
          <w:p w14:paraId="70D107EA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981B0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(dd-mm-rrrr):</w:t>
            </w:r>
          </w:p>
          <w:p w14:paraId="39610325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CA332F" w:rsidRPr="007B2AA5" w14:paraId="3291B5C0" w14:textId="77777777" w:rsidTr="00156B9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FAC5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105E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58D7D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CA332F" w:rsidRPr="007B2AA5" w14:paraId="03E6575D" w14:textId="77777777" w:rsidTr="00156B9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4937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7AE0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DD08D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CA332F" w:rsidRPr="007B2AA5" w14:paraId="1DFACA4E" w14:textId="77777777" w:rsidTr="00156B9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4FB8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23E0" w14:textId="7BD9A589" w:rsidR="00CA332F" w:rsidRPr="007B2AA5" w:rsidRDefault="00CA332F" w:rsidP="00E869C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 w:rsidRPr="00210D2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dostawie systemu składającego się z przynajmniej </w:t>
            </w:r>
            <w:r w:rsidR="00E85B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  <w:r w:rsidRPr="00210D2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 węzłów sieci IP/MPLS, zbudowanego na bazie łączy szkieletowych o przepustowości co najmniej 10Gbps</w:t>
            </w:r>
            <w:r>
              <w:t xml:space="preserve"> </w:t>
            </w:r>
            <w:r w:rsidRPr="00CA33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wraz ze świadczeniem usług </w:t>
            </w:r>
            <w:r w:rsidR="00E869C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gwarancyjnych</w:t>
            </w:r>
            <w:r w:rsidR="00E85BCE" w:rsidRPr="00CA33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CA33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przez okres minimum 3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24702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</w:tc>
      </w:tr>
      <w:tr w:rsidR="00CA332F" w:rsidRPr="007B2AA5" w14:paraId="3205F5E0" w14:textId="77777777" w:rsidTr="00156B9E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DD1E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9183" w14:textId="77777777" w:rsidR="00CA332F" w:rsidRPr="007B2AA5" w:rsidRDefault="00CA332F" w:rsidP="00156B9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54D5F" w14:textId="77777777" w:rsidR="00CA332F" w:rsidRPr="007B2AA5" w:rsidRDefault="00CA332F" w:rsidP="00156B9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29B66D57" w14:textId="77777777" w:rsidR="00CA332F" w:rsidRDefault="00CA332F" w:rsidP="00CA332F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568D69B6" w14:textId="77777777" w:rsidR="00CA332F" w:rsidRDefault="00CA332F" w:rsidP="00CA332F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0A1D536C" w14:textId="77777777" w:rsidR="00CA332F" w:rsidRPr="007B2AA5" w:rsidRDefault="00CA332F" w:rsidP="00CA332F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221603B8" w14:textId="77777777" w:rsidR="00CA332F" w:rsidRPr="007B2AA5" w:rsidRDefault="00CA332F" w:rsidP="00CA332F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  <w:t>Tabele można powielać w zależności od potrzeb.</w:t>
      </w:r>
    </w:p>
    <w:p w14:paraId="41996723" w14:textId="77777777" w:rsidR="00CA332F" w:rsidRPr="007B2AA5" w:rsidRDefault="00CA332F" w:rsidP="00CA332F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dla potwierdzenia spełniania w/w warunku udziału w postępowaniu.</w:t>
      </w:r>
    </w:p>
    <w:p w14:paraId="35167385" w14:textId="77777777" w:rsidR="00CA332F" w:rsidRPr="007B2AA5" w:rsidRDefault="00CA332F" w:rsidP="00CA332F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7B2AA5">
        <w:rPr>
          <w:rFonts w:cstheme="minorHAnsi"/>
          <w:sz w:val="20"/>
          <w:szCs w:val="20"/>
        </w:rPr>
        <w:t>.</w:t>
      </w:r>
      <w:r w:rsidRPr="007B2AA5">
        <w:rPr>
          <w:rFonts w:cstheme="minorHAnsi"/>
          <w:sz w:val="20"/>
          <w:szCs w:val="20"/>
        </w:rPr>
        <w:tab/>
      </w:r>
      <w:r w:rsidRPr="0036642F">
        <w:rPr>
          <w:rFonts w:cstheme="minorHAnsi"/>
          <w:sz w:val="20"/>
          <w:szCs w:val="20"/>
        </w:rPr>
        <w:t xml:space="preserve">Wykonawca </w:t>
      </w:r>
      <w:r>
        <w:rPr>
          <w:rFonts w:cstheme="minorHAnsi"/>
          <w:sz w:val="20"/>
          <w:szCs w:val="20"/>
        </w:rPr>
        <w:t xml:space="preserve">zobowiązany jest </w:t>
      </w:r>
      <w:r w:rsidRPr="0036642F">
        <w:rPr>
          <w:rFonts w:cstheme="minorHAnsi"/>
          <w:sz w:val="20"/>
          <w:szCs w:val="20"/>
        </w:rPr>
        <w:t>załączy</w:t>
      </w:r>
      <w:r>
        <w:rPr>
          <w:rFonts w:cstheme="minorHAnsi"/>
          <w:sz w:val="20"/>
          <w:szCs w:val="20"/>
        </w:rPr>
        <w:t>ć</w:t>
      </w:r>
      <w:r w:rsidRPr="0036642F">
        <w:rPr>
          <w:rFonts w:cstheme="minorHAnsi"/>
          <w:sz w:val="20"/>
          <w:szCs w:val="20"/>
        </w:rPr>
        <w:t xml:space="preserve"> dowody potwierdzające, że wykazane </w:t>
      </w:r>
      <w:r>
        <w:rPr>
          <w:rFonts w:cstheme="minorHAnsi"/>
          <w:sz w:val="20"/>
          <w:szCs w:val="20"/>
        </w:rPr>
        <w:t>dostawy</w:t>
      </w:r>
      <w:r w:rsidRPr="0036642F">
        <w:rPr>
          <w:rFonts w:cstheme="minorHAnsi"/>
          <w:sz w:val="20"/>
          <w:szCs w:val="20"/>
        </w:rPr>
        <w:t xml:space="preserve"> zostały wykonane należycie.</w:t>
      </w:r>
      <w:r>
        <w:rPr>
          <w:i/>
          <w:iCs/>
          <w:sz w:val="18"/>
          <w:szCs w:val="18"/>
        </w:rPr>
        <w:t xml:space="preserve"> </w:t>
      </w:r>
      <w:r w:rsidRPr="00FE7543">
        <w:rPr>
          <w:iCs/>
          <w:sz w:val="18"/>
          <w:szCs w:val="18"/>
        </w:rPr>
        <w:t>Dowodami</w:t>
      </w:r>
      <w:r>
        <w:rPr>
          <w:rFonts w:cstheme="minorHAnsi"/>
          <w:sz w:val="20"/>
          <w:szCs w:val="20"/>
        </w:rPr>
        <w:t>, o których mowa, są referencje bądź inne dokumenty wystawione przez podmiot na rzecz którego dostawy były wykonywane</w:t>
      </w:r>
      <w:r w:rsidRPr="007B2AA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Pr="007B2AA5">
        <w:rPr>
          <w:rFonts w:cstheme="minorHAnsi"/>
          <w:sz w:val="20"/>
          <w:szCs w:val="20"/>
        </w:rPr>
        <w:t>.</w:t>
      </w:r>
    </w:p>
    <w:p w14:paraId="395A8BEF" w14:textId="77777777" w:rsidR="00CA332F" w:rsidRPr="007B2AA5" w:rsidRDefault="00CA332F" w:rsidP="00CA332F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1B728C3" w14:textId="77777777" w:rsidR="00CA332F" w:rsidRPr="007B2AA5" w:rsidRDefault="00CA332F" w:rsidP="00CA332F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A3B1FB" w14:textId="77777777" w:rsidR="00CA332F" w:rsidRPr="007B2AA5" w:rsidRDefault="00CA332F" w:rsidP="00CA332F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4EFCEAB" w14:textId="77777777" w:rsidR="00CA332F" w:rsidRPr="007B2AA5" w:rsidRDefault="00CA332F" w:rsidP="00CA332F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7ED8197C" w14:textId="77777777" w:rsidR="00CA332F" w:rsidRPr="007B2AA5" w:rsidRDefault="00CA332F" w:rsidP="00CA332F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356A00F" w14:textId="77777777" w:rsidR="00CA332F" w:rsidRPr="007B2AA5" w:rsidRDefault="00CA332F" w:rsidP="00CA332F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6D473C95" w14:textId="77777777" w:rsidR="00CA332F" w:rsidRPr="007B2AA5" w:rsidRDefault="00CA332F" w:rsidP="00CA332F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60EC17DD" w14:textId="77777777" w:rsidR="00CA332F" w:rsidRPr="007B2AA5" w:rsidRDefault="00CA332F" w:rsidP="00CA332F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5C5C5D50" w14:textId="77777777" w:rsidR="00CA332F" w:rsidRPr="007B2AA5" w:rsidRDefault="00CA332F" w:rsidP="00CA332F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E74B2B5" w14:textId="77777777" w:rsidR="00CA332F" w:rsidRPr="007B2AA5" w:rsidRDefault="00CA332F" w:rsidP="00CA332F">
      <w:pPr>
        <w:spacing w:after="0" w:line="240" w:lineRule="auto"/>
        <w:rPr>
          <w:rFonts w:cstheme="minorHAnsi"/>
          <w:sz w:val="20"/>
          <w:szCs w:val="20"/>
        </w:rPr>
      </w:pPr>
    </w:p>
    <w:p w14:paraId="3DF8B221" w14:textId="77777777" w:rsidR="00CA332F" w:rsidRDefault="00CA332F" w:rsidP="00CA332F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1558F37F" w14:textId="77777777" w:rsidR="00CA332F" w:rsidRPr="00CA332F" w:rsidRDefault="00CA332F" w:rsidP="00CA332F">
      <w:pPr>
        <w:jc w:val="right"/>
        <w:rPr>
          <w:rFonts w:cstheme="minorHAnsi"/>
          <w:b/>
          <w:i/>
        </w:rPr>
      </w:pPr>
      <w:r w:rsidRPr="00CA332F">
        <w:rPr>
          <w:rFonts w:cstheme="minorHAnsi"/>
          <w:b/>
          <w:i/>
        </w:rPr>
        <w:lastRenderedPageBreak/>
        <w:t>Załącznik nr 6 do Zapytania ofertowego</w:t>
      </w:r>
    </w:p>
    <w:p w14:paraId="061A0C00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2539D126" w14:textId="77777777" w:rsidR="00CA332F" w:rsidRDefault="00CA332F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</w:p>
    <w:p w14:paraId="304B1878" w14:textId="700259BE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8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9" w:name="_Hlk523143095"/>
      <w:bookmarkEnd w:id="8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9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6D46B3F0" w:rsidR="008569FC" w:rsidRPr="008B7CFE" w:rsidRDefault="00CA332F" w:rsidP="008569FC">
      <w:pPr>
        <w:spacing w:line="24" w:lineRule="atLeast"/>
        <w:jc w:val="both"/>
        <w:rPr>
          <w:rFonts w:cstheme="minorHAnsi"/>
          <w:b/>
          <w:i/>
        </w:rPr>
      </w:pPr>
      <w:r w:rsidRPr="00CA332F">
        <w:rPr>
          <w:rFonts w:cstheme="minorHAnsi"/>
          <w:b/>
          <w:i/>
        </w:rPr>
        <w:t xml:space="preserve">Nawiązując do Zapytania ofertowego dot. </w:t>
      </w:r>
      <w:r w:rsidR="008569FC" w:rsidRPr="00AC0550">
        <w:rPr>
          <w:rFonts w:cstheme="minorHAnsi"/>
          <w:b/>
          <w:i/>
        </w:rPr>
        <w:t>„</w:t>
      </w:r>
      <w:r w:rsidR="00AC0550" w:rsidRPr="00AC0550">
        <w:rPr>
          <w:rFonts w:cstheme="minorHAnsi"/>
          <w:b/>
          <w:i/>
        </w:rPr>
        <w:t>Dostawa i wdrożenie urządzeń sieci szkieletowej IP/MPLS</w:t>
      </w:r>
      <w:r>
        <w:rPr>
          <w:rFonts w:cstheme="minorHAnsi"/>
          <w:b/>
          <w:i/>
        </w:rPr>
        <w:t xml:space="preserve"> </w:t>
      </w:r>
      <w:r w:rsidRPr="00F573A3">
        <w:rPr>
          <w:rFonts w:cstheme="minorHAnsi"/>
          <w:b/>
          <w:i/>
        </w:rPr>
        <w:t>OSE w ramach projektu Budowa Ogólnopolskiej Sieci Edukacyjnej</w:t>
      </w:r>
      <w:r w:rsidR="008569FC" w:rsidRPr="008B7CFE">
        <w:rPr>
          <w:rFonts w:cstheme="minorHAnsi"/>
          <w:b/>
          <w:i/>
        </w:rPr>
        <w:t xml:space="preserve">” </w:t>
      </w:r>
    </w:p>
    <w:p w14:paraId="5498F50C" w14:textId="3F600621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="00AC0550" w:rsidRPr="00AC0550">
        <w:rPr>
          <w:rFonts w:cstheme="minorHAnsi"/>
          <w:b/>
        </w:rPr>
        <w:t>ZZ.2131.</w:t>
      </w:r>
      <w:r w:rsidR="00CA332F">
        <w:rPr>
          <w:rFonts w:cstheme="minorHAnsi"/>
          <w:b/>
        </w:rPr>
        <w:t>5</w:t>
      </w:r>
      <w:r w:rsidR="00BF000E">
        <w:rPr>
          <w:rFonts w:cstheme="minorHAnsi"/>
          <w:b/>
        </w:rPr>
        <w:t>47</w:t>
      </w:r>
      <w:r w:rsidR="00BF000E" w:rsidRPr="00AC0550">
        <w:rPr>
          <w:rFonts w:cstheme="minorHAnsi"/>
          <w:b/>
        </w:rPr>
        <w:t>.</w:t>
      </w:r>
      <w:r w:rsidR="00AC0550" w:rsidRPr="00AC0550">
        <w:rPr>
          <w:rFonts w:cstheme="minorHAnsi"/>
          <w:b/>
        </w:rPr>
        <w:t>2018.JOK [OSE-S]</w:t>
      </w:r>
      <w:r w:rsidR="005611D8" w:rsidRPr="005611D8">
        <w:rPr>
          <w:rFonts w:cstheme="minorHAnsi"/>
          <w:b/>
        </w:rPr>
        <w:t xml:space="preserve"> </w:t>
      </w:r>
      <w:r w:rsidR="005611D8">
        <w:rPr>
          <w:rFonts w:cstheme="minorHAnsi"/>
          <w:b/>
        </w:rPr>
        <w:t>[OSE2019]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00DAA7FB" w14:textId="62DE0D5A" w:rsidR="008569FC" w:rsidRPr="00AC0550" w:rsidRDefault="00AC0550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2653B36C" w14:textId="77777777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</w:p>
    <w:p w14:paraId="7417067B" w14:textId="77777777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563D176E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10" w:name="_Hlk526010667"/>
    </w:p>
    <w:p w14:paraId="48917813" w14:textId="77777777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10"/>
    <w:p w14:paraId="50FDA690" w14:textId="77777777" w:rsidR="008569FC" w:rsidRDefault="008569FC" w:rsidP="008569FC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14:paraId="796BDE68" w14:textId="61F60A37" w:rsidR="0008399C" w:rsidRPr="00E275E7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  <w:bookmarkStart w:id="11" w:name="_Hlk517111271"/>
      <w:r w:rsidRPr="00E275E7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CA332F" w:rsidRPr="00E275E7">
        <w:rPr>
          <w:rFonts w:eastAsia="Times New Roman" w:cs="Times New Roman"/>
          <w:b/>
          <w:i/>
          <w:lang w:eastAsia="pl-PL"/>
        </w:rPr>
        <w:t xml:space="preserve">7 </w:t>
      </w:r>
      <w:r w:rsidRPr="00E275E7">
        <w:rPr>
          <w:rFonts w:eastAsia="Times New Roman" w:cs="Times New Roman"/>
          <w:b/>
          <w:i/>
          <w:lang w:eastAsia="pl-PL"/>
        </w:rPr>
        <w:t>do Zapytania ofertowego</w:t>
      </w:r>
    </w:p>
    <w:p w14:paraId="3A404739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DE13DB4" w14:textId="77777777" w:rsidR="006F0004" w:rsidRPr="006F0004" w:rsidRDefault="006F0004" w:rsidP="006F0004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sz w:val="26"/>
          <w:szCs w:val="26"/>
        </w:rPr>
      </w:pPr>
      <w:bookmarkStart w:id="12" w:name="_Hlk523928098"/>
      <w:r w:rsidRPr="006F0004">
        <w:rPr>
          <w:rFonts w:eastAsiaTheme="majorEastAsia" w:cstheme="minorHAnsi"/>
          <w:b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5508FA35" w14:textId="77777777" w:rsidR="006F0004" w:rsidRPr="006F0004" w:rsidRDefault="006F0004" w:rsidP="006F0004">
      <w:pPr>
        <w:spacing w:after="0" w:line="240" w:lineRule="auto"/>
        <w:rPr>
          <w:rFonts w:cstheme="minorHAnsi"/>
        </w:rPr>
      </w:pPr>
    </w:p>
    <w:p w14:paraId="783C9D05" w14:textId="331C4352" w:rsidR="006F0004" w:rsidRPr="006F0004" w:rsidRDefault="006F0004" w:rsidP="00E275E7">
      <w:pPr>
        <w:spacing w:after="0" w:line="240" w:lineRule="auto"/>
        <w:ind w:left="5387"/>
        <w:rPr>
          <w:rFonts w:cstheme="minorHAnsi"/>
        </w:rPr>
      </w:pPr>
      <w:r w:rsidRPr="006F0004">
        <w:rPr>
          <w:rFonts w:cstheme="minorHAnsi"/>
          <w:b/>
        </w:rPr>
        <w:t>ZAMAWIAJĄCY:</w:t>
      </w:r>
    </w:p>
    <w:p w14:paraId="4860BFBA" w14:textId="77777777" w:rsidR="006F0004" w:rsidRPr="006F0004" w:rsidRDefault="006F0004" w:rsidP="00E275E7">
      <w:pPr>
        <w:spacing w:after="5" w:line="249" w:lineRule="auto"/>
        <w:ind w:left="4956" w:right="52" w:firstLine="431"/>
        <w:rPr>
          <w:rFonts w:cstheme="minorHAnsi"/>
          <w:b/>
        </w:rPr>
      </w:pPr>
      <w:r w:rsidRPr="006F0004">
        <w:rPr>
          <w:rFonts w:cstheme="minorHAnsi"/>
          <w:b/>
        </w:rPr>
        <w:t xml:space="preserve">Naukowa i Akademicka Sieć Komputerowa </w:t>
      </w:r>
    </w:p>
    <w:p w14:paraId="42A8269A" w14:textId="77777777" w:rsidR="006F0004" w:rsidRPr="006F0004" w:rsidRDefault="006F0004" w:rsidP="00E275E7">
      <w:pPr>
        <w:spacing w:after="0" w:line="240" w:lineRule="auto"/>
        <w:ind w:left="5387" w:right="52"/>
        <w:rPr>
          <w:rFonts w:cstheme="minorHAnsi"/>
          <w:b/>
        </w:rPr>
      </w:pPr>
      <w:r w:rsidRPr="006F0004">
        <w:rPr>
          <w:rFonts w:cstheme="minorHAnsi"/>
          <w:b/>
        </w:rPr>
        <w:t>Państwowy Instytut Badawczy</w:t>
      </w:r>
    </w:p>
    <w:p w14:paraId="47DDA83A" w14:textId="5E4F8232" w:rsidR="006F0004" w:rsidRPr="006F0004" w:rsidRDefault="006F0004" w:rsidP="00E275E7">
      <w:pPr>
        <w:spacing w:after="0" w:line="240" w:lineRule="auto"/>
        <w:ind w:left="5387" w:right="52"/>
        <w:rPr>
          <w:rFonts w:cstheme="minorHAnsi"/>
          <w:b/>
        </w:rPr>
      </w:pPr>
      <w:r w:rsidRPr="006F0004">
        <w:rPr>
          <w:rFonts w:cstheme="minorHAnsi"/>
          <w:b/>
        </w:rPr>
        <w:t>ul. Kolska 12, 01-045 Warszawa</w:t>
      </w:r>
    </w:p>
    <w:p w14:paraId="1D8BA173" w14:textId="77777777" w:rsidR="006F0004" w:rsidRPr="00E275E7" w:rsidRDefault="006F0004" w:rsidP="00E275E7">
      <w:pPr>
        <w:spacing w:after="0" w:line="240" w:lineRule="auto"/>
        <w:ind w:left="-5" w:right="52"/>
      </w:pPr>
    </w:p>
    <w:p w14:paraId="10BD6D3B" w14:textId="746A6791" w:rsidR="006F0004" w:rsidRPr="006F0004" w:rsidRDefault="006F0004" w:rsidP="006F000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6F0004">
        <w:rPr>
          <w:rFonts w:cstheme="minorHAnsi"/>
          <w:bCs/>
        </w:rPr>
        <w:t>Nawiązując do Zapytania ofertowego dot.</w:t>
      </w:r>
      <w:r w:rsidRPr="006F0004">
        <w:rPr>
          <w:rFonts w:cstheme="minorHAnsi"/>
          <w:b/>
          <w:bCs/>
        </w:rPr>
        <w:t xml:space="preserve"> </w:t>
      </w:r>
      <w:r w:rsidRPr="006F0004">
        <w:rPr>
          <w:rFonts w:cstheme="minorHAnsi"/>
          <w:b/>
          <w:i/>
        </w:rPr>
        <w:t xml:space="preserve">„Dostawa i wdrożenie urządzeń sieci szkieletowej IP/MPLS OSE w ramach projektu Budowa Ogólnopolskiej Sieci Edukacyjnej” </w:t>
      </w:r>
    </w:p>
    <w:p w14:paraId="4E14299A" w14:textId="3FF686A2" w:rsidR="006F0004" w:rsidRPr="006F0004" w:rsidRDefault="006F0004" w:rsidP="006F0004">
      <w:pPr>
        <w:rPr>
          <w:rFonts w:cstheme="minorHAnsi"/>
          <w:b/>
          <w:bCs/>
        </w:rPr>
      </w:pPr>
      <w:r w:rsidRPr="006F0004">
        <w:rPr>
          <w:rFonts w:cstheme="minorHAnsi"/>
          <w:b/>
          <w:bCs/>
        </w:rPr>
        <w:t xml:space="preserve">znak postępowania: </w:t>
      </w:r>
      <w:r w:rsidRPr="006F0004">
        <w:rPr>
          <w:rFonts w:cstheme="minorHAnsi"/>
          <w:b/>
        </w:rPr>
        <w:t xml:space="preserve"> ZZ.2131.5</w:t>
      </w:r>
      <w:r w:rsidR="00BF000E">
        <w:rPr>
          <w:rFonts w:cstheme="minorHAnsi"/>
          <w:b/>
        </w:rPr>
        <w:t>47</w:t>
      </w:r>
      <w:r w:rsidR="00BF000E" w:rsidRPr="006F0004">
        <w:rPr>
          <w:rFonts w:cstheme="minorHAnsi"/>
          <w:b/>
        </w:rPr>
        <w:t>.</w:t>
      </w:r>
      <w:r w:rsidRPr="006F0004">
        <w:rPr>
          <w:rFonts w:cstheme="minorHAnsi"/>
          <w:b/>
        </w:rPr>
        <w:t>2018.</w:t>
      </w:r>
      <w:r>
        <w:rPr>
          <w:rFonts w:cstheme="minorHAnsi"/>
          <w:b/>
        </w:rPr>
        <w:t>JOK</w:t>
      </w:r>
      <w:r w:rsidRPr="006F0004">
        <w:rPr>
          <w:rFonts w:cstheme="minorHAnsi"/>
          <w:b/>
        </w:rPr>
        <w:t xml:space="preserve"> [OSE-S] </w:t>
      </w:r>
      <w:r w:rsidR="005611D8">
        <w:rPr>
          <w:rFonts w:cstheme="minorHAnsi"/>
          <w:b/>
        </w:rPr>
        <w:t>[OSE2019]</w:t>
      </w:r>
    </w:p>
    <w:p w14:paraId="768CE97C" w14:textId="77777777" w:rsidR="006F0004" w:rsidRPr="00E275E7" w:rsidRDefault="006F0004" w:rsidP="00E275E7">
      <w:pPr>
        <w:spacing w:after="0" w:line="240" w:lineRule="auto"/>
        <w:ind w:right="52"/>
      </w:pPr>
    </w:p>
    <w:p w14:paraId="16E63382" w14:textId="77777777" w:rsidR="006F0004" w:rsidRPr="00E275E7" w:rsidRDefault="006F0004" w:rsidP="00E275E7">
      <w:pPr>
        <w:spacing w:after="0" w:line="240" w:lineRule="auto"/>
        <w:ind w:left="-5" w:right="52"/>
        <w:rPr>
          <w:b/>
        </w:rPr>
      </w:pPr>
      <w:r w:rsidRPr="006F0004">
        <w:rPr>
          <w:rFonts w:cstheme="minorHAnsi"/>
          <w:b/>
        </w:rPr>
        <w:t>działając w imieniu WYKONAWCY:</w:t>
      </w:r>
      <w:r w:rsidRPr="00E275E7">
        <w:t xml:space="preserve"> 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F0004" w:rsidRPr="006F0004" w14:paraId="0A7A35F2" w14:textId="77777777" w:rsidTr="00156B9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C6A4" w14:textId="77777777" w:rsidR="006F0004" w:rsidRPr="006F0004" w:rsidRDefault="006F0004" w:rsidP="006F0004">
            <w:pPr>
              <w:ind w:left="84"/>
              <w:rPr>
                <w:rFonts w:cstheme="minorHAnsi"/>
              </w:rPr>
            </w:pPr>
            <w:r w:rsidRPr="006F0004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ED6" w14:textId="77777777" w:rsidR="006F0004" w:rsidRPr="006F0004" w:rsidRDefault="006F0004" w:rsidP="006F0004">
            <w:pPr>
              <w:ind w:left="27"/>
              <w:rPr>
                <w:rFonts w:cstheme="minorHAnsi"/>
              </w:rPr>
            </w:pPr>
            <w:r w:rsidRPr="006F0004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967D" w14:textId="77777777" w:rsidR="006F0004" w:rsidRPr="006F0004" w:rsidRDefault="006F0004" w:rsidP="006F0004">
            <w:pPr>
              <w:ind w:left="30"/>
              <w:rPr>
                <w:rFonts w:cstheme="minorHAnsi"/>
              </w:rPr>
            </w:pPr>
            <w:r w:rsidRPr="006F0004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6F0004" w:rsidRPr="006F0004" w14:paraId="573AEA32" w14:textId="77777777" w:rsidTr="00156B9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3432" w14:textId="77777777" w:rsidR="006F0004" w:rsidRPr="006F0004" w:rsidRDefault="006F0004" w:rsidP="006F000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D3E" w14:textId="77777777" w:rsidR="006F0004" w:rsidRPr="006F0004" w:rsidRDefault="006F0004" w:rsidP="006F000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D84" w14:textId="77777777" w:rsidR="006F0004" w:rsidRPr="006F0004" w:rsidRDefault="006F0004" w:rsidP="006F0004">
            <w:pPr>
              <w:ind w:left="2"/>
              <w:rPr>
                <w:rFonts w:cstheme="minorHAnsi"/>
              </w:rPr>
            </w:pPr>
          </w:p>
        </w:tc>
      </w:tr>
      <w:tr w:rsidR="006F0004" w:rsidRPr="006F0004" w14:paraId="1C71D5EB" w14:textId="77777777" w:rsidTr="00156B9E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7AE" w14:textId="77777777" w:rsidR="006F0004" w:rsidRPr="006F0004" w:rsidRDefault="006F0004" w:rsidP="006F000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F6D3" w14:textId="77777777" w:rsidR="006F0004" w:rsidRPr="006F0004" w:rsidRDefault="006F0004" w:rsidP="006F000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C15C" w14:textId="77777777" w:rsidR="006F0004" w:rsidRPr="006F0004" w:rsidRDefault="006F0004" w:rsidP="006F0004">
            <w:pPr>
              <w:ind w:left="2"/>
              <w:rPr>
                <w:rFonts w:cstheme="minorHAnsi"/>
              </w:rPr>
            </w:pPr>
          </w:p>
        </w:tc>
      </w:tr>
    </w:tbl>
    <w:p w14:paraId="562856A3" w14:textId="77777777" w:rsidR="006F0004" w:rsidRPr="006F0004" w:rsidRDefault="006F0004" w:rsidP="006F0004">
      <w:pPr>
        <w:spacing w:after="0" w:line="240" w:lineRule="auto"/>
        <w:ind w:left="23" w:right="33"/>
        <w:rPr>
          <w:rFonts w:cstheme="minorHAnsi"/>
          <w:i/>
        </w:rPr>
      </w:pPr>
      <w:r w:rsidRPr="006F0004">
        <w:rPr>
          <w:rFonts w:cstheme="minorHAnsi"/>
          <w:i/>
        </w:rPr>
        <w:t>(w przypadku składania oferty przez podmioty występujące wspólnie podać nazwy (firmy) i dokładne adresy wszystkich wspólników spółki cywilnej lub członków konsorcjum)</w:t>
      </w:r>
    </w:p>
    <w:p w14:paraId="649082E1" w14:textId="77777777" w:rsidR="006F0004" w:rsidRPr="006F0004" w:rsidRDefault="006F0004" w:rsidP="006F0004">
      <w:pPr>
        <w:spacing w:after="0" w:line="240" w:lineRule="auto"/>
        <w:ind w:left="23" w:right="33"/>
        <w:rPr>
          <w:rFonts w:cstheme="minorHAnsi"/>
        </w:rPr>
      </w:pPr>
    </w:p>
    <w:p w14:paraId="16F9DF83" w14:textId="77777777" w:rsidR="006F0004" w:rsidRPr="006F0004" w:rsidRDefault="006F0004" w:rsidP="006F0004">
      <w:pPr>
        <w:spacing w:after="0" w:line="240" w:lineRule="auto"/>
        <w:ind w:right="55"/>
        <w:jc w:val="both"/>
        <w:rPr>
          <w:rFonts w:cstheme="minorHAnsi"/>
        </w:rPr>
      </w:pPr>
      <w:r w:rsidRPr="006F0004">
        <w:rPr>
          <w:rFonts w:cstheme="minorHAnsi"/>
        </w:rPr>
        <w:t>i będąc należycie upoważnionym do jego reprezentowania, będąc zobligowanym do wykazania braku podstaw do wykluczenia na podstawie rozdziału IV pkt 3 ppkt. 6) Zapytania ofertowego informuje, że:</w:t>
      </w:r>
    </w:p>
    <w:p w14:paraId="0B005C0A" w14:textId="77777777" w:rsidR="006F0004" w:rsidRPr="006F0004" w:rsidRDefault="006F0004" w:rsidP="006F0004">
      <w:pPr>
        <w:spacing w:after="0" w:line="240" w:lineRule="auto"/>
        <w:ind w:right="55"/>
        <w:rPr>
          <w:rFonts w:cstheme="minorHAnsi"/>
          <w:b/>
        </w:rPr>
      </w:pPr>
    </w:p>
    <w:p w14:paraId="27D7AEFF" w14:textId="77777777" w:rsidR="006F0004" w:rsidRPr="006F0004" w:rsidRDefault="006F0004" w:rsidP="00E9492F">
      <w:pPr>
        <w:numPr>
          <w:ilvl w:val="1"/>
          <w:numId w:val="39"/>
        </w:numPr>
        <w:spacing w:after="0" w:line="240" w:lineRule="auto"/>
        <w:ind w:right="55" w:hanging="720"/>
        <w:jc w:val="both"/>
        <w:rPr>
          <w:rFonts w:cstheme="minorHAnsi"/>
        </w:rPr>
      </w:pPr>
      <w:r w:rsidRPr="006F0004">
        <w:rPr>
          <w:rFonts w:cstheme="minorHAnsi"/>
          <w:vertAlign w:val="superscript"/>
        </w:rPr>
        <w:footnoteReference w:id="4"/>
      </w:r>
      <w:r w:rsidRPr="006F0004">
        <w:rPr>
          <w:rFonts w:cstheme="minorHAnsi"/>
        </w:rPr>
        <w:t xml:space="preserve">nie należę do grupy kapitałowej w rozumieniu ustawy z dnia 16 lutego 2007 o ochronie konkurencji i konsumentów (Dz. U. z 2018 r.,  poz. 798 z późn. zm.) z żadnym z wykonawców, którzy złożyli oferty w niniejszym postępowaniu (na podstawie zamieszczonej na stronie internetowej Zamawiającego informacji z otwarcia ofert, o której mowa </w:t>
      </w:r>
      <w:r w:rsidRPr="006F0004">
        <w:t>w rozdziale VI pkt. 7 Zapytania ofertowego)</w:t>
      </w:r>
    </w:p>
    <w:p w14:paraId="18612B6E" w14:textId="77777777" w:rsidR="006F0004" w:rsidRPr="006F0004" w:rsidRDefault="006F0004" w:rsidP="006F0004">
      <w:pPr>
        <w:spacing w:after="0" w:line="240" w:lineRule="auto"/>
        <w:ind w:left="360" w:right="55"/>
        <w:rPr>
          <w:rFonts w:cstheme="minorHAnsi"/>
        </w:rPr>
      </w:pPr>
    </w:p>
    <w:p w14:paraId="62CBD6AD" w14:textId="77777777" w:rsidR="006F0004" w:rsidRPr="006F0004" w:rsidRDefault="006F0004" w:rsidP="00E9492F">
      <w:pPr>
        <w:numPr>
          <w:ilvl w:val="1"/>
          <w:numId w:val="39"/>
        </w:numPr>
        <w:spacing w:after="0" w:line="240" w:lineRule="auto"/>
        <w:ind w:right="55" w:hanging="720"/>
        <w:jc w:val="both"/>
        <w:rPr>
          <w:rFonts w:cstheme="minorHAnsi"/>
        </w:rPr>
      </w:pPr>
      <w:r w:rsidRPr="006F0004">
        <w:rPr>
          <w:rFonts w:cstheme="minorHAnsi"/>
          <w:vertAlign w:val="superscript"/>
        </w:rPr>
        <w:footnoteReference w:id="5"/>
      </w:r>
      <w:r w:rsidRPr="006F0004">
        <w:rPr>
          <w:rFonts w:cstheme="minorHAnsi"/>
        </w:rPr>
        <w:t>należę do grupy kapitałowej w rozumieniu ustawy z dnia 16 lutego 2007 o ochronie konkurencji i konsumentów (Dz. U. z 2018 r., poz. 798 z późn. zm.), wraz z niżej wymienionymi podmiotami, które złożyły ofertę w niniejszym postępowaniu</w:t>
      </w:r>
      <w:r w:rsidRPr="006F0004">
        <w:rPr>
          <w:rFonts w:eastAsia="Times New Roman" w:cstheme="minorHAnsi"/>
          <w:vertAlign w:val="superscript"/>
        </w:rPr>
        <w:footnoteReference w:id="6"/>
      </w:r>
      <w:r w:rsidRPr="006F0004">
        <w:rPr>
          <w:rFonts w:cstheme="minorHAnsi"/>
        </w:rPr>
        <w:t>:</w:t>
      </w:r>
    </w:p>
    <w:p w14:paraId="40F7A222" w14:textId="77777777" w:rsidR="006F0004" w:rsidRPr="006F0004" w:rsidRDefault="006F0004" w:rsidP="00E9492F">
      <w:pPr>
        <w:numPr>
          <w:ilvl w:val="0"/>
          <w:numId w:val="40"/>
        </w:numPr>
        <w:spacing w:after="0" w:line="240" w:lineRule="auto"/>
        <w:ind w:right="2004"/>
        <w:contextualSpacing/>
        <w:rPr>
          <w:rFonts w:cstheme="minorHAnsi"/>
        </w:rPr>
      </w:pPr>
      <w:r w:rsidRPr="006F0004">
        <w:rPr>
          <w:rFonts w:cstheme="minorHAnsi"/>
        </w:rPr>
        <w:t>Nazwa :………………………………………., Siedziba: ……………………………………</w:t>
      </w:r>
    </w:p>
    <w:p w14:paraId="7713D2C8" w14:textId="77777777" w:rsidR="006F0004" w:rsidRPr="006F0004" w:rsidRDefault="006F0004" w:rsidP="00E9492F">
      <w:pPr>
        <w:numPr>
          <w:ilvl w:val="0"/>
          <w:numId w:val="40"/>
        </w:numPr>
        <w:spacing w:after="0" w:line="240" w:lineRule="auto"/>
        <w:ind w:right="2004"/>
        <w:contextualSpacing/>
        <w:rPr>
          <w:rFonts w:cstheme="minorHAnsi"/>
        </w:rPr>
      </w:pPr>
      <w:r w:rsidRPr="006F0004">
        <w:rPr>
          <w:rFonts w:cstheme="minorHAnsi"/>
        </w:rPr>
        <w:t>Nazwa :………………………………………., Siedziba: ……………………………………</w:t>
      </w:r>
    </w:p>
    <w:p w14:paraId="4E8A3A17" w14:textId="77777777" w:rsidR="006F0004" w:rsidRPr="006F0004" w:rsidRDefault="006F0004" w:rsidP="006F0004">
      <w:pPr>
        <w:spacing w:after="0" w:line="240" w:lineRule="auto"/>
      </w:pPr>
    </w:p>
    <w:p w14:paraId="27E372E0" w14:textId="77777777" w:rsidR="006F0004" w:rsidRPr="006F0004" w:rsidRDefault="006F0004" w:rsidP="006F0004">
      <w:pPr>
        <w:spacing w:after="0" w:line="240" w:lineRule="auto"/>
        <w:ind w:right="49"/>
        <w:rPr>
          <w:rFonts w:cstheme="minorHAnsi"/>
        </w:rPr>
      </w:pPr>
      <w:r w:rsidRPr="006F0004">
        <w:rPr>
          <w:rFonts w:cstheme="minorHAnsi"/>
        </w:rPr>
        <w:t>__________________ dnia ____ 2018 roku</w:t>
      </w:r>
    </w:p>
    <w:p w14:paraId="5BBAD224" w14:textId="77777777" w:rsidR="006F0004" w:rsidRPr="006F0004" w:rsidRDefault="006F0004" w:rsidP="006F0004">
      <w:pPr>
        <w:spacing w:after="0" w:line="240" w:lineRule="auto"/>
        <w:ind w:right="49"/>
        <w:rPr>
          <w:rFonts w:cstheme="minorHAnsi"/>
        </w:rPr>
      </w:pPr>
    </w:p>
    <w:p w14:paraId="291C95F5" w14:textId="77777777" w:rsidR="006F0004" w:rsidRPr="006F0004" w:rsidRDefault="006F0004" w:rsidP="006F0004">
      <w:pPr>
        <w:spacing w:after="0" w:line="240" w:lineRule="auto"/>
        <w:ind w:left="4690" w:right="872" w:firstLine="74"/>
        <w:rPr>
          <w:rFonts w:cstheme="minorHAnsi"/>
        </w:rPr>
      </w:pPr>
      <w:r w:rsidRPr="006F0004">
        <w:rPr>
          <w:rFonts w:cstheme="minorHAnsi"/>
          <w:i/>
        </w:rPr>
        <w:t>___________________________________</w:t>
      </w:r>
    </w:p>
    <w:p w14:paraId="48B19A8A" w14:textId="77777777" w:rsidR="006F0004" w:rsidRPr="00283346" w:rsidRDefault="006F0004" w:rsidP="00283346">
      <w:pPr>
        <w:spacing w:after="0" w:line="240" w:lineRule="auto"/>
        <w:ind w:left="4690" w:right="872" w:firstLine="74"/>
        <w:rPr>
          <w:rFonts w:cstheme="minorHAnsi"/>
          <w:i/>
        </w:rPr>
      </w:pPr>
      <w:r w:rsidRPr="005611D8">
        <w:rPr>
          <w:rFonts w:cstheme="minorHAnsi"/>
          <w:i/>
        </w:rPr>
        <w:t>(podpis Wykonawcy/Pełnomocnika)</w:t>
      </w:r>
    </w:p>
    <w:bookmarkEnd w:id="12"/>
    <w:p w14:paraId="3BF9E8AD" w14:textId="77777777" w:rsidR="00AC0550" w:rsidRDefault="00AC0550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2DEBCDC3" w14:textId="54DF56D0" w:rsidR="008569FC" w:rsidRPr="00A816A3" w:rsidRDefault="008569F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A816A3">
        <w:rPr>
          <w:rFonts w:cstheme="minorHAnsi"/>
          <w:b/>
          <w:i/>
        </w:rPr>
        <w:lastRenderedPageBreak/>
        <w:t xml:space="preserve">Załącznik nr </w:t>
      </w:r>
      <w:r w:rsidR="006F0004">
        <w:rPr>
          <w:rFonts w:cstheme="minorHAnsi"/>
          <w:b/>
          <w:i/>
        </w:rPr>
        <w:t>8</w:t>
      </w:r>
      <w:r w:rsidR="006F0004" w:rsidRPr="00A816A3">
        <w:rPr>
          <w:rFonts w:cstheme="minorHAnsi"/>
          <w:b/>
          <w:i/>
        </w:rPr>
        <w:t xml:space="preserve"> </w:t>
      </w:r>
      <w:r w:rsidRPr="00A816A3">
        <w:rPr>
          <w:rFonts w:cstheme="minorHAnsi"/>
          <w:b/>
          <w:i/>
        </w:rPr>
        <w:t>do Zapytania ofertowego</w:t>
      </w:r>
    </w:p>
    <w:p w14:paraId="4A41777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55F9000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4C824F40" w14:textId="77777777" w:rsidR="008569FC" w:rsidRPr="00A816A3" w:rsidRDefault="008569FC" w:rsidP="008569FC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3E273420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173A628A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35E2F372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5EA21AF1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BF06C77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17DCDB3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24915E7" w14:textId="77777777" w:rsidR="008569FC" w:rsidRPr="00A816A3" w:rsidRDefault="008569FC" w:rsidP="008569F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A42DD" w14:textId="5FFB5070" w:rsidR="008569FC" w:rsidRPr="008B7CF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3" w:name="_Hlk523143122"/>
      <w:r w:rsidRPr="008B7CFE">
        <w:rPr>
          <w:rFonts w:cstheme="minorHAnsi"/>
          <w:b/>
          <w:i/>
        </w:rPr>
        <w:t>„</w:t>
      </w:r>
      <w:r w:rsidR="00AC0550" w:rsidRPr="00AC0550">
        <w:rPr>
          <w:rFonts w:cstheme="minorHAnsi"/>
          <w:b/>
          <w:i/>
        </w:rPr>
        <w:t>Dostawa i wdrożenie urządzeń sieci szkieletowej IP/MPLS</w:t>
      </w:r>
      <w:r w:rsidR="006F0004">
        <w:rPr>
          <w:rFonts w:cstheme="minorHAnsi"/>
          <w:b/>
          <w:i/>
        </w:rPr>
        <w:t xml:space="preserve"> </w:t>
      </w:r>
      <w:r w:rsidR="006F0004" w:rsidRPr="006F0004">
        <w:rPr>
          <w:rFonts w:cstheme="minorHAnsi"/>
          <w:b/>
          <w:i/>
        </w:rPr>
        <w:t>OSE w ramach projektu Budowa 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2E83D0F7" w14:textId="720E6FEF" w:rsidR="008569FC" w:rsidRPr="008569FC" w:rsidRDefault="008569FC" w:rsidP="008569FC">
      <w:pPr>
        <w:rPr>
          <w:rFonts w:cstheme="minorHAnsi"/>
          <w:b/>
          <w:bCs/>
        </w:rPr>
      </w:pPr>
      <w:bookmarkStart w:id="14" w:name="_Hlk521489294"/>
      <w:r w:rsidRPr="00DF3883">
        <w:rPr>
          <w:rFonts w:cstheme="minorHAnsi"/>
          <w:b/>
          <w:bCs/>
        </w:rPr>
        <w:t xml:space="preserve">znak postępowania: </w:t>
      </w:r>
      <w:bookmarkEnd w:id="14"/>
      <w:r w:rsidR="00AC0550" w:rsidRPr="00AC0550">
        <w:rPr>
          <w:rFonts w:cstheme="minorHAnsi"/>
          <w:b/>
          <w:bCs/>
        </w:rPr>
        <w:t>ZZ.2131.</w:t>
      </w:r>
      <w:r w:rsidR="006F0004">
        <w:rPr>
          <w:rFonts w:cstheme="minorHAnsi"/>
          <w:b/>
          <w:bCs/>
        </w:rPr>
        <w:t>5</w:t>
      </w:r>
      <w:r w:rsidR="00BF000E">
        <w:rPr>
          <w:rFonts w:cstheme="minorHAnsi"/>
          <w:b/>
          <w:bCs/>
        </w:rPr>
        <w:t>47</w:t>
      </w:r>
      <w:r w:rsidR="00BF000E" w:rsidRPr="00AC0550">
        <w:rPr>
          <w:rFonts w:cstheme="minorHAnsi"/>
          <w:b/>
          <w:bCs/>
        </w:rPr>
        <w:t>.</w:t>
      </w:r>
      <w:r w:rsidR="00AC0550" w:rsidRPr="00AC0550">
        <w:rPr>
          <w:rFonts w:cstheme="minorHAnsi"/>
          <w:b/>
          <w:bCs/>
        </w:rPr>
        <w:t>2018.JOK [OSE-S]</w:t>
      </w:r>
      <w:r w:rsidR="005611D8">
        <w:rPr>
          <w:rFonts w:cstheme="minorHAnsi"/>
          <w:b/>
          <w:bCs/>
        </w:rPr>
        <w:t xml:space="preserve"> [OSE2019]</w:t>
      </w:r>
    </w:p>
    <w:bookmarkEnd w:id="13"/>
    <w:p w14:paraId="16AE8DB2" w14:textId="30725DC3" w:rsidR="008569FC" w:rsidRPr="00A816A3" w:rsidRDefault="008569FC" w:rsidP="008569F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A816A3" w:rsidRDefault="008569FC" w:rsidP="008569FC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A816A3" w:rsidRDefault="008569FC" w:rsidP="008569FC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399659C6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związanych z przeprowadzeniem procedury wyboru Wykonawcy a Wykonawcą, polegające w szczególności na:</w:t>
      </w:r>
    </w:p>
    <w:p w14:paraId="105CB53E" w14:textId="77777777" w:rsidR="008569FC" w:rsidRPr="00A816A3" w:rsidRDefault="008569FC" w:rsidP="00E9492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A816A3" w:rsidRDefault="008569FC" w:rsidP="00E9492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A816A3" w:rsidRDefault="008569FC" w:rsidP="00E9492F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1B8D0B" w:rsidR="008569FC" w:rsidRPr="00A816A3" w:rsidRDefault="008569FC" w:rsidP="00E9492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 xml:space="preserve">pozostawaniu w związku małżeńskim, w stosunku pokrewieństwa lub powinowactwa w linii prostej, pokrewieństwa </w:t>
      </w:r>
      <w:r w:rsidR="00DB1D5E">
        <w:rPr>
          <w:rFonts w:cstheme="minorHAnsi"/>
          <w:bCs/>
          <w:lang w:eastAsia="pl-PL"/>
        </w:rPr>
        <w:t xml:space="preserve">drugiego stopnia </w:t>
      </w:r>
      <w:r w:rsidRPr="00A816A3">
        <w:rPr>
          <w:rFonts w:cstheme="minorHAnsi"/>
          <w:bCs/>
          <w:lang w:val="x-none" w:eastAsia="pl-PL"/>
        </w:rPr>
        <w:t xml:space="preserve">lub powinowactwa drugiego stopnia </w:t>
      </w:r>
      <w:r w:rsidR="00DB1D5E" w:rsidRPr="00A816A3">
        <w:rPr>
          <w:rFonts w:cstheme="minorHAnsi"/>
          <w:bCs/>
          <w:lang w:val="x-none" w:eastAsia="pl-PL"/>
        </w:rPr>
        <w:t xml:space="preserve">w linii bocznej </w:t>
      </w:r>
      <w:r w:rsidRPr="00A816A3">
        <w:rPr>
          <w:rFonts w:cstheme="minorHAnsi"/>
          <w:bCs/>
          <w:lang w:val="x-none" w:eastAsia="pl-PL"/>
        </w:rPr>
        <w:t>lub w stosunku przysposobienia, opieki lub kurateli.</w:t>
      </w:r>
    </w:p>
    <w:p w14:paraId="3847AE8C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0FFF964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FC68DAC" w14:textId="77777777" w:rsidR="008569FC" w:rsidRPr="00A816A3" w:rsidRDefault="008569FC" w:rsidP="008569FC">
      <w:pPr>
        <w:spacing w:after="103" w:line="259" w:lineRule="auto"/>
        <w:rPr>
          <w:rFonts w:eastAsia="Arial" w:cstheme="minorHAnsi"/>
        </w:rPr>
      </w:pPr>
    </w:p>
    <w:p w14:paraId="0F35EA43" w14:textId="77777777" w:rsidR="008569FC" w:rsidRPr="00A816A3" w:rsidRDefault="008569FC" w:rsidP="008569FC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2018 r.</w:t>
      </w:r>
    </w:p>
    <w:p w14:paraId="2268B999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15" w:name="_Hlk521489085"/>
      <w:r w:rsidRPr="00A816A3">
        <w:rPr>
          <w:rFonts w:cstheme="minorHAnsi"/>
        </w:rPr>
        <w:t>…………………………………………………………..</w:t>
      </w:r>
    </w:p>
    <w:p w14:paraId="26A4F155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11F8E009" w14:textId="024CA163" w:rsidR="00DB1D5E" w:rsidRDefault="008569FC" w:rsidP="00C818C0">
      <w:pPr>
        <w:tabs>
          <w:tab w:val="right" w:pos="9193"/>
        </w:tabs>
        <w:spacing w:after="0"/>
        <w:jc w:val="right"/>
        <w:rPr>
          <w:rFonts w:cstheme="minorHAnsi"/>
          <w:i/>
        </w:rPr>
      </w:pPr>
      <w:r w:rsidRPr="00A816A3">
        <w:rPr>
          <w:rFonts w:cstheme="minorHAnsi"/>
          <w:i/>
        </w:rPr>
        <w:tab/>
        <w:t>lub upoważnionego przedstawiciela Wykonawcy</w:t>
      </w:r>
      <w:bookmarkEnd w:id="11"/>
      <w:bookmarkEnd w:id="15"/>
      <w:r w:rsidR="00DB1D5E">
        <w:rPr>
          <w:rFonts w:cstheme="minorHAnsi"/>
          <w:i/>
        </w:rPr>
        <w:br w:type="page"/>
      </w:r>
    </w:p>
    <w:p w14:paraId="2F1BF2E0" w14:textId="77777777" w:rsidR="00CC3207" w:rsidRDefault="00CC3207" w:rsidP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E4153B7" w14:textId="77777777" w:rsidR="00CC3207" w:rsidRDefault="00CC3207" w:rsidP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6BFEE03E" w14:textId="68575A07" w:rsidR="00DB1D5E" w:rsidRPr="00A816A3" w:rsidRDefault="00DB1D5E" w:rsidP="00DB1D5E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A816A3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9</w:t>
      </w:r>
      <w:r w:rsidRPr="00A816A3">
        <w:rPr>
          <w:rFonts w:cstheme="minorHAnsi"/>
          <w:b/>
          <w:i/>
        </w:rPr>
        <w:t xml:space="preserve"> do Zapytania ofertowego</w:t>
      </w:r>
    </w:p>
    <w:p w14:paraId="54FE30B6" w14:textId="77777777" w:rsidR="00DB1D5E" w:rsidRDefault="00DB1D5E" w:rsidP="00C818C0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248A62D9" w14:textId="77777777" w:rsidR="00DB1D5E" w:rsidRDefault="00DB1D5E" w:rsidP="00C818C0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2C01C410" w14:textId="4351C5C1" w:rsidR="00CC3207" w:rsidRDefault="006F0004" w:rsidP="00BC3AD2">
      <w:pPr>
        <w:tabs>
          <w:tab w:val="right" w:pos="9193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6F0004">
        <w:rPr>
          <w:rFonts w:cstheme="minorHAnsi"/>
          <w:b/>
          <w:sz w:val="28"/>
          <w:szCs w:val="28"/>
        </w:rPr>
        <w:t xml:space="preserve">Formularz </w:t>
      </w:r>
      <w:r w:rsidR="007248E5">
        <w:rPr>
          <w:rFonts w:cstheme="minorHAnsi"/>
          <w:b/>
          <w:sz w:val="28"/>
          <w:szCs w:val="28"/>
        </w:rPr>
        <w:t xml:space="preserve">zgodności z wymaganiami Zamawiającego </w:t>
      </w:r>
    </w:p>
    <w:p w14:paraId="78A1B6F4" w14:textId="6EF4954A" w:rsidR="00817690" w:rsidRDefault="00817690">
      <w:pPr>
        <w:rPr>
          <w:rFonts w:cstheme="minorHAnsi"/>
          <w:b/>
          <w:sz w:val="28"/>
          <w:szCs w:val="28"/>
        </w:rPr>
      </w:pPr>
    </w:p>
    <w:p w14:paraId="50C42A14" w14:textId="23DA99BE" w:rsidR="00B2273B" w:rsidRDefault="00026143">
      <w:pPr>
        <w:rPr>
          <w:rFonts w:cstheme="minorHAnsi"/>
          <w:b/>
          <w:i/>
        </w:rPr>
        <w:sectPr w:rsidR="00B2273B" w:rsidSect="0008399C">
          <w:footerReference w:type="default" r:id="rId10"/>
          <w:headerReference w:type="first" r:id="rId11"/>
          <w:footerReference w:type="first" r:id="rId12"/>
          <w:pgSz w:w="11906" w:h="16838"/>
          <w:pgMar w:top="1361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 w:rsidRPr="00026143">
        <w:rPr>
          <w:rFonts w:cstheme="minorHAnsi"/>
          <w:bCs/>
          <w:lang w:val="x-none"/>
        </w:rPr>
        <w:t xml:space="preserve">Formularz </w:t>
      </w:r>
      <w:r w:rsidR="00E9492F">
        <w:rPr>
          <w:rFonts w:cstheme="minorHAnsi"/>
          <w:bCs/>
        </w:rPr>
        <w:t>zgodności</w:t>
      </w:r>
      <w:r w:rsidRPr="00026143">
        <w:rPr>
          <w:rFonts w:cstheme="minorHAnsi"/>
          <w:bCs/>
          <w:lang w:val="x-none"/>
        </w:rPr>
        <w:t xml:space="preserve"> stanowiący Załącznik nr </w:t>
      </w:r>
      <w:r w:rsidR="00E9492F">
        <w:rPr>
          <w:rFonts w:cstheme="minorHAnsi"/>
          <w:bCs/>
        </w:rPr>
        <w:t>9</w:t>
      </w:r>
      <w:r w:rsidRPr="00026143">
        <w:rPr>
          <w:rFonts w:cstheme="minorHAnsi"/>
          <w:bCs/>
          <w:lang w:val="x-none"/>
        </w:rPr>
        <w:t xml:space="preserve"> do Zapytania ofertowego znajduje się w osobnym pliku</w:t>
      </w:r>
      <w:r>
        <w:rPr>
          <w:rFonts w:cstheme="minorHAnsi"/>
          <w:bCs/>
        </w:rPr>
        <w:t>.</w:t>
      </w:r>
    </w:p>
    <w:p w14:paraId="6C30FCB3" w14:textId="17F4E979" w:rsidR="00CC3207" w:rsidRPr="00A816A3" w:rsidRDefault="00CC3207" w:rsidP="00CC3207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10</w:t>
      </w:r>
      <w:r w:rsidRPr="00A816A3">
        <w:rPr>
          <w:rFonts w:cstheme="minorHAnsi"/>
          <w:b/>
          <w:i/>
        </w:rPr>
        <w:t xml:space="preserve"> do Zapytania ofertowego</w:t>
      </w:r>
    </w:p>
    <w:p w14:paraId="2E5B5AF6" w14:textId="77777777" w:rsidR="00CC3207" w:rsidRDefault="00CC3207" w:rsidP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800F5C9" w14:textId="77777777" w:rsidR="00B2273B" w:rsidRDefault="00B2273B" w:rsidP="00B2273B">
      <w:pPr>
        <w:spacing w:after="0" w:line="240" w:lineRule="auto"/>
        <w:jc w:val="center"/>
      </w:pPr>
    </w:p>
    <w:p w14:paraId="37E1FD28" w14:textId="77777777" w:rsidR="00B2273B" w:rsidRDefault="00B2273B" w:rsidP="00B2273B">
      <w:pPr>
        <w:spacing w:after="0" w:line="240" w:lineRule="auto"/>
        <w:jc w:val="center"/>
      </w:pPr>
      <w:r>
        <w:t xml:space="preserve">Formularz - </w:t>
      </w:r>
      <w:r>
        <w:rPr>
          <w:b/>
          <w:bCs/>
          <w:color w:val="000000"/>
          <w:lang w:eastAsia="pl-PL"/>
        </w:rPr>
        <w:t>Lista oferowanych elementów</w:t>
      </w:r>
      <w:r>
        <w:t>. / BoM (Bill of materials) – zestawienie materiałowe</w:t>
      </w:r>
    </w:p>
    <w:p w14:paraId="73B9B8E7" w14:textId="77777777" w:rsidR="00B2273B" w:rsidRDefault="00B2273B" w:rsidP="00B2273B"/>
    <w:p w14:paraId="36F759CC" w14:textId="77777777" w:rsidR="00B2273B" w:rsidRDefault="00B2273B" w:rsidP="00B2273B">
      <w:pPr>
        <w:jc w:val="both"/>
      </w:pPr>
      <w:r>
        <w:t>Lista elementów ma być przygotowana oddzielne osobno dla każdego Węzła.</w:t>
      </w:r>
    </w:p>
    <w:p w14:paraId="4A3CC5E5" w14:textId="2704A860" w:rsidR="00B2273B" w:rsidRPr="007D3730" w:rsidRDefault="00B2273B" w:rsidP="00B2273B">
      <w:pPr>
        <w:jc w:val="both"/>
        <w:rPr>
          <w:rFonts w:ascii="Calibri" w:eastAsia="Arial Unicode MS" w:hAnsi="Calibri" w:cs="Calibri"/>
        </w:rPr>
      </w:pPr>
      <w:r w:rsidRPr="007D3730">
        <w:rPr>
          <w:rFonts w:cs="Calibri"/>
        </w:rPr>
        <w:t>Wykonawca modeluje ilości pozycji po</w:t>
      </w:r>
      <w:r w:rsidR="00016500">
        <w:rPr>
          <w:rFonts w:cs="Calibri"/>
        </w:rPr>
        <w:t>ni</w:t>
      </w:r>
      <w:r w:rsidRPr="007D3730">
        <w:rPr>
          <w:rFonts w:cs="Calibri"/>
        </w:rPr>
        <w:t>ższ</w:t>
      </w:r>
      <w:r w:rsidR="00016500">
        <w:rPr>
          <w:rFonts w:cs="Calibri"/>
        </w:rPr>
        <w:t>ych</w:t>
      </w:r>
      <w:r w:rsidRPr="007D3730">
        <w:rPr>
          <w:rFonts w:cs="Calibri"/>
        </w:rPr>
        <w:t xml:space="preserve"> </w:t>
      </w:r>
      <w:r>
        <w:rPr>
          <w:rFonts w:cs="Calibri"/>
        </w:rPr>
        <w:t>T</w:t>
      </w:r>
      <w:r w:rsidRPr="007D3730">
        <w:rPr>
          <w:rFonts w:cs="Calibri"/>
        </w:rPr>
        <w:t>abel</w:t>
      </w:r>
      <w:r>
        <w:rPr>
          <w:rFonts w:cs="Calibri"/>
        </w:rPr>
        <w:t xml:space="preserve"> 1 – 20 </w:t>
      </w:r>
      <w:r w:rsidRPr="007D3730">
        <w:rPr>
          <w:rFonts w:cs="Calibri"/>
        </w:rPr>
        <w:t xml:space="preserve">w zależności od ilości oferowanych </w:t>
      </w:r>
      <w:r>
        <w:rPr>
          <w:rFonts w:cs="Calibri"/>
        </w:rPr>
        <w:t>Urządzeń i Oprogramowania w każdym z Węzłów</w:t>
      </w:r>
      <w:r w:rsidRPr="007D3730">
        <w:rPr>
          <w:rFonts w:cs="Calibri"/>
        </w:rPr>
        <w:t>.</w:t>
      </w:r>
    </w:p>
    <w:p w14:paraId="1880B36B" w14:textId="77777777" w:rsidR="00B2273B" w:rsidRDefault="00B2273B" w:rsidP="00B2273B">
      <w:pPr>
        <w:suppressAutoHyphens/>
        <w:spacing w:after="0"/>
        <w:jc w:val="both"/>
        <w:textAlignment w:val="baseline"/>
        <w:rPr>
          <w:b/>
        </w:rPr>
      </w:pPr>
    </w:p>
    <w:p w14:paraId="1C6FBF74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1. Węzeł WAW-Core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296"/>
        <w:gridCol w:w="3969"/>
        <w:gridCol w:w="3657"/>
        <w:gridCol w:w="1417"/>
      </w:tblGrid>
      <w:tr w:rsidR="00B2273B" w14:paraId="5B3CE9C7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85BC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207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7D449CC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DA2B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934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2A7B63E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8AC7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14D1C290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704D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139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D1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59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2F6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57213392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4D2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533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6B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680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15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B08CF9C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763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6CF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A6E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88D8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9C1E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4C119406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96889DD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2. Węzeł KAT-Core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296"/>
        <w:gridCol w:w="3969"/>
        <w:gridCol w:w="3657"/>
        <w:gridCol w:w="1417"/>
      </w:tblGrid>
      <w:tr w:rsidR="00B2273B" w14:paraId="4537E7AC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BB67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294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49BB278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89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C5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653788C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3CE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0E8AC87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A18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9E9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531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D9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F398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403025DE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FB2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514A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29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45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1A3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7483CFB4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B7C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029C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E36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AE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1F3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7FC43236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4C72B58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3. Węzeł POZ-Core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296"/>
        <w:gridCol w:w="3969"/>
        <w:gridCol w:w="3657"/>
        <w:gridCol w:w="1417"/>
      </w:tblGrid>
      <w:tr w:rsidR="00B2273B" w14:paraId="3D1E7AD0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8DD6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0D6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626C01C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76A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8BDA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3EF22A5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7D01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0194F0E3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4352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EC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D0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24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AE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2FA0197D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416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2AD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1C3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AE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029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0B6E3DCC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D06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62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71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265A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D99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1F456E36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5A1E2D0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4. Węzeł BIA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58BBA872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0D31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038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41DBC6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0F36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5E0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34C0794C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B2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47E892F6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0B7C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75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5A6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EB0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574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4128FC84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73E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120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D0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EAC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E3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53C1C17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8E1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034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81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69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10B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4E0E87EE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E818CAE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5. Węzeł GDA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55E59738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B32B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6F2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6BB1392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956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D97F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6CB1B181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FE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70194378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1FA0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26A0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986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2F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20CE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1AEAACCD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B1F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6B9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557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36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2D8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4F676A9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057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187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656B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20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AA6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4D701025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F28429E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6. Węzeł KAT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61E8CEB8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5CF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2AF2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0FE4A1A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862A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E02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44E057C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009F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6A1E6D38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4588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405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31E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8C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08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39D65FE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B4D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4E0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5F49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28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53F3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ACC013F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2F7" w14:textId="77777777" w:rsidR="00B2273B" w:rsidRDefault="00B2273B" w:rsidP="00DB58CE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C1D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C4D9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2C8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D93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2F58CDB7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CD8BAD2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7. Węzeł KIE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05ADEB70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0639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7CF7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5E99FBC7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849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3DF1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6A6EFCB9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2B8F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36978BC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DD08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88B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A31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085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41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56F89C4F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A93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43D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B16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ACBB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7C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4C800FEA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C51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4C3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98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E9B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DB5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67EF5B26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488A428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8. Węzeł KRA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458315E3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8D30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5189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5A83F29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A5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5CC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4C1AEFDD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E161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370F5532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8286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F7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E06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0D9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C3E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DDBCF2C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D94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C5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7A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668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67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4A8F28BE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0D0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FB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BEB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60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F33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711AEC8B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0F18370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9. Węzeł LOD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2F73AE86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2BBE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D98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404346FD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2DED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B0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016E4447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19E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0CDC9F93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0B59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F7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F09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961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64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03DFEEFA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557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412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80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1E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B253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7777F1C6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19C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EEA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71FB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55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DC6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4F833144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705CCC0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10. Węzeł LUB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3CD2B823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D3CB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7E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A58ABDD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E2D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29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1B529D52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01C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2FE52599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DAD2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EC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4E1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039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B9E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3492A3DE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953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75B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C5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82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B4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04D78A8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CA5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3D5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25E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73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F1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171AAF6F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5C8E619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11. Węzeł OLS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51305516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56CD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CAEA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1F3B680C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638F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3E91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766FFD71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BDC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3E2C083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113F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91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9E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1F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5E2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7CC161B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884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5C3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E4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8C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B21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3A969D4B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0D6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238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A4F8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18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42B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3F1D1E83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B286061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12. Węzeł OPO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341A99B7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4C72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77C7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7192AFE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457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473A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6CF449B2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26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781FB660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C00B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98A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A3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4A2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41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34D9D3D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89C4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F0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84D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24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CE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3B21B587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F64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4E3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FA2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754F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F06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173DC88C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84367CB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13. Węzeł POZ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3BAFC768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B4C9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34EC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C481A86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69E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FD2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491D3AA2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2F8C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2E724D9D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770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40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EEB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E11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3411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4C63DA4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6EA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8C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77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98B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601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0B0AB65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F6A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A2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EF9B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CFB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6F6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74AC2C16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0C244580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14. Węzeł RZE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39C88F71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FC91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21EF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C0AD72B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48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D1E6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17C25C5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6A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1DAA1CDC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ACAE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65C0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F16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E0C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67A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41B842FF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290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27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BA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CEC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CF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01ADF149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45E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767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2A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029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97F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090E3053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060997B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15. Węzeł SZC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55567E33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A612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B312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701932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6A59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C0DC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1A257A5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FFF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1976A1C0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5CF1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716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CF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3AF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64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564385B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6D2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DFB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01B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9C19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38C8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2F1C3B4C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3E2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335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D9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CA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EA4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691BB177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67420C8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16. Węzeł TOR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2BBD54AF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90D8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6F6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5E46BB4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923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99D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4D0711B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653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19FCD559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7A6B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13B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D6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C23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E7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7FD64609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5D3" w14:textId="77777777" w:rsidR="00B2273B" w:rsidRDefault="00B2273B" w:rsidP="00DB58CE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5DC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0A5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77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75F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1C5350F5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CE8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F10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D0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02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8DC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43558319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293237C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17. Węzeł WAW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6DDA0567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7E0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BF5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C85898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BB1D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4006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6949DCA6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CE8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47112EDD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43FE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3F9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CA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FD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53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7974DFEF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89C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13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CD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E5B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F24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2E7D46B7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DBC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D2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526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F099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E9E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170EA2F0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78D9D77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18. Węzeł WRO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6B31C26B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B49F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2229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F5F5609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7AA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206B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0C958FFA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AE6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5BC992AC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6D0B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7AB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1E1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D11E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59D1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5959000B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7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6A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BFE3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5BE8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140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66B4F45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DE3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9C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8BD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59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C6C2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470DA5AF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19A17BE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19. Węzeł ZGO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401A92EE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C6D0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FDE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4FE8F5FC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C7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5101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356F3E7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864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6DE63048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7F17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BE7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288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1F2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EA8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17B53730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E69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D7C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C1A2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78C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29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18B34CBD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3BD" w14:textId="77777777" w:rsidR="00B2273B" w:rsidRDefault="00B2273B" w:rsidP="00DB58CE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7F15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60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58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2AA1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3193B804" w14:textId="77777777" w:rsidR="00B2273B" w:rsidRDefault="00B2273B" w:rsidP="00B2273B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B0744A1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20. Węzeł LAB - 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Urządzeń i Oprogramowania, wycenionego w formularzu cenowym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3969"/>
        <w:gridCol w:w="5125"/>
        <w:gridCol w:w="3828"/>
        <w:gridCol w:w="1417"/>
      </w:tblGrid>
      <w:tr w:rsidR="00B2273B" w14:paraId="4EEF8296" w14:textId="77777777" w:rsidTr="00DB58CE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796E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397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D6D6A0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416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AC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Number </w:t>
            </w:r>
          </w:p>
          <w:p w14:paraId="447684D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6168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B2273B" w:rsidRPr="00162A3C" w14:paraId="35E46704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89FC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6C0C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10F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F93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98F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593F60C1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5DE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F14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C67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8F6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4C9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  <w:tr w:rsidR="00B2273B" w:rsidRPr="00162A3C" w14:paraId="70453209" w14:textId="77777777" w:rsidTr="00DB58CE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EDE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3E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685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15D" w14:textId="77777777" w:rsidR="00B2273B" w:rsidRPr="00162A3C" w:rsidRDefault="00B2273B" w:rsidP="00DB58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DB4" w14:textId="77777777" w:rsidR="00B2273B" w:rsidRPr="00162A3C" w:rsidRDefault="00B2273B" w:rsidP="00DB58CE">
            <w:pPr>
              <w:spacing w:after="0" w:line="240" w:lineRule="auto"/>
              <w:jc w:val="center"/>
            </w:pPr>
          </w:p>
        </w:tc>
      </w:tr>
    </w:tbl>
    <w:p w14:paraId="299D86B2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1B452538" w14:textId="77777777" w:rsidR="00B2273B" w:rsidRDefault="00B2273B" w:rsidP="00B2273B">
      <w:pPr>
        <w:spacing w:line="259" w:lineRule="auto"/>
        <w:rPr>
          <w:b/>
        </w:rPr>
      </w:pPr>
      <w:r>
        <w:rPr>
          <w:b/>
        </w:rPr>
        <w:br w:type="page"/>
      </w:r>
    </w:p>
    <w:p w14:paraId="46B1A4EB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2810A177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  <w:r>
        <w:rPr>
          <w:b/>
        </w:rPr>
        <w:t>Tabela 21. Parametry ilościowe i fizyczne Urządzeń szkieletowych, agregacyjnych oraz route reflector oferowanych w ramach Systemu</w:t>
      </w:r>
    </w:p>
    <w:tbl>
      <w:tblPr>
        <w:tblW w:w="14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1610"/>
        <w:gridCol w:w="1389"/>
        <w:gridCol w:w="1588"/>
        <w:gridCol w:w="1488"/>
        <w:gridCol w:w="1489"/>
        <w:gridCol w:w="2977"/>
        <w:gridCol w:w="3861"/>
      </w:tblGrid>
      <w:tr w:rsidR="00B2273B" w14:paraId="6EAF82CB" w14:textId="77777777" w:rsidTr="00DB58CE">
        <w:trPr>
          <w:cantSplit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F20C2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873BD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Węzeł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FB85" w14:textId="77777777" w:rsidR="00B2273B" w:rsidRPr="00EF402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402A">
              <w:rPr>
                <w:rFonts w:ascii="Calibri" w:hAnsi="Calibri" w:cs="Calibri"/>
                <w:b/>
                <w:color w:val="000000"/>
              </w:rPr>
              <w:t>ilość interfejsów o prędkościach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9D956" w14:textId="77777777" w:rsidR="00B2273B" w:rsidRPr="00115D3C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Moc zasilania</w:t>
            </w:r>
            <w:r w:rsidRPr="00115D3C">
              <w:rPr>
                <w:rFonts w:ascii="Calibri" w:hAnsi="Calibri" w:cs="Calibri"/>
                <w:b/>
                <w:color w:val="000000"/>
                <w:vertAlign w:val="superscript"/>
              </w:rPr>
              <w:t>(1</w:t>
            </w:r>
            <w:r>
              <w:rPr>
                <w:rFonts w:ascii="Calibri" w:hAnsi="Calibri" w:cs="Calibri"/>
                <w:b/>
                <w:color w:val="000000"/>
                <w:vertAlign w:val="superscript"/>
              </w:rPr>
              <w:t>,2</w:t>
            </w:r>
            <w:r w:rsidRPr="00115D3C">
              <w:rPr>
                <w:rFonts w:ascii="Calibri" w:hAnsi="Calibri" w:cs="Calibri"/>
                <w:b/>
                <w:color w:val="000000"/>
              </w:rPr>
              <w:br/>
              <w:t>[kW]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7EAE" w14:textId="77777777" w:rsidR="00B2273B" w:rsidRPr="00115D3C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W</w:t>
            </w:r>
            <w:r w:rsidRPr="00115D3C">
              <w:rPr>
                <w:rFonts w:ascii="Calibri" w:hAnsi="Calibri" w:cs="Calibri"/>
                <w:b/>
                <w:color w:val="000000"/>
              </w:rPr>
              <w:t>ysokość urządzeń</w:t>
            </w:r>
            <w:r w:rsidRPr="00202F4C">
              <w:rPr>
                <w:rFonts w:ascii="Calibri" w:hAnsi="Calibri" w:cs="Calibri"/>
                <w:b/>
                <w:color w:val="000000"/>
                <w:vertAlign w:val="superscript"/>
              </w:rPr>
              <w:t>(2</w:t>
            </w:r>
            <w:r w:rsidRPr="00115D3C">
              <w:rPr>
                <w:rFonts w:ascii="Calibri" w:hAnsi="Calibri" w:cs="Calibri"/>
                <w:b/>
                <w:color w:val="000000"/>
              </w:rPr>
              <w:br/>
              <w:t>[RU]</w:t>
            </w:r>
          </w:p>
        </w:tc>
      </w:tr>
      <w:tr w:rsidR="00B2273B" w14:paraId="4DB871C8" w14:textId="77777777" w:rsidTr="00DB58CE">
        <w:trPr>
          <w:cantSplit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EA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9A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004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 GE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175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 GE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4B3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FC9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GE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3CE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21B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273B" w14:paraId="539F4DC0" w14:textId="77777777" w:rsidTr="00DB58CE">
        <w:trPr>
          <w:cantSplit/>
        </w:trPr>
        <w:tc>
          <w:tcPr>
            <w:tcW w:w="1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5AE" w14:textId="77777777" w:rsidR="00B2273B" w:rsidRDefault="00B2273B" w:rsidP="00DB58CE">
            <w:pPr>
              <w:spacing w:after="0" w:line="240" w:lineRule="auto"/>
              <w:ind w:firstLine="487"/>
              <w:rPr>
                <w:b/>
              </w:rPr>
            </w:pPr>
            <w:r>
              <w:rPr>
                <w:b/>
              </w:rPr>
              <w:t>Urządzenia szkieletowe</w:t>
            </w:r>
          </w:p>
        </w:tc>
      </w:tr>
      <w:tr w:rsidR="00B2273B" w14:paraId="41656103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9AEA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684" w14:textId="77777777" w:rsidR="00B2273B" w:rsidRDefault="00B2273B" w:rsidP="00DB58CE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WAW-Core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90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4D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B76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6E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3D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1B4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05A9AFB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9158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54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POZ-Core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1E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152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F588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4E15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FD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F3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9CAC7FF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6128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0A6F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KAT-Core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0210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36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20E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0655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A36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721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4A50A29" w14:textId="77777777" w:rsidTr="00DB58CE">
        <w:trPr>
          <w:cantSplit/>
        </w:trPr>
        <w:tc>
          <w:tcPr>
            <w:tcW w:w="1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FF7" w14:textId="77777777" w:rsidR="00B2273B" w:rsidRDefault="00B2273B" w:rsidP="00DB58CE">
            <w:pPr>
              <w:spacing w:after="0" w:line="240" w:lineRule="auto"/>
              <w:ind w:firstLine="487"/>
              <w:rPr>
                <w:b/>
              </w:rPr>
            </w:pPr>
            <w:r>
              <w:rPr>
                <w:b/>
              </w:rPr>
              <w:t>Urządzenia route reflector</w:t>
            </w:r>
          </w:p>
        </w:tc>
      </w:tr>
      <w:tr w:rsidR="00B2273B" w14:paraId="07070D2F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23C" w14:textId="77777777" w:rsidR="00B2273B" w:rsidRDefault="00B2273B" w:rsidP="00DB58CE">
            <w:pPr>
              <w:spacing w:after="0" w:line="240" w:lineRule="auto"/>
            </w:pPr>
            <w:r>
              <w:t>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B63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RR-WAW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D24D" w14:textId="77777777" w:rsidR="00B2273B" w:rsidRPr="00500B3F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  <w:r>
              <w:rPr>
                <w:rFonts w:eastAsia="Arial Unicode MS" w:cs="Times New Roman"/>
                <w:lang w:eastAsia="pl-PL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35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FF8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B6A9CDF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7DB2" w14:textId="77777777" w:rsidR="00B2273B" w:rsidRDefault="00B2273B" w:rsidP="00DB58CE">
            <w:pPr>
              <w:spacing w:after="0" w:line="240" w:lineRule="auto"/>
            </w:pPr>
            <w: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E34A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RR-KAT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E9D" w14:textId="77777777" w:rsidR="00B2273B" w:rsidRPr="00500B3F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  <w:r>
              <w:rPr>
                <w:rFonts w:eastAsia="Arial Unicode MS" w:cs="Times New Roman"/>
                <w:lang w:eastAsia="pl-PL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69F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01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448E2AA" w14:textId="77777777" w:rsidTr="00DB58CE">
        <w:trPr>
          <w:cantSplit/>
        </w:trPr>
        <w:tc>
          <w:tcPr>
            <w:tcW w:w="1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1AE" w14:textId="77777777" w:rsidR="00B2273B" w:rsidRDefault="00B2273B" w:rsidP="00DB58CE">
            <w:pPr>
              <w:spacing w:after="0" w:line="240" w:lineRule="auto"/>
              <w:ind w:firstLine="487"/>
              <w:rPr>
                <w:b/>
              </w:rPr>
            </w:pPr>
            <w:r>
              <w:rPr>
                <w:b/>
              </w:rPr>
              <w:t>Urządzenia agregacyjne</w:t>
            </w:r>
          </w:p>
        </w:tc>
      </w:tr>
      <w:tr w:rsidR="00B2273B" w14:paraId="6B440CB1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8786" w14:textId="77777777" w:rsidR="00B2273B" w:rsidRDefault="00B2273B" w:rsidP="00DB58CE">
            <w:pPr>
              <w:spacing w:after="0" w:line="240" w:lineRule="auto"/>
            </w:pPr>
            <w:r>
              <w:t>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B94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D0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B7A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BD7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0CA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8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98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96A3676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28B" w14:textId="77777777" w:rsidR="00B2273B" w:rsidRDefault="00B2273B" w:rsidP="00DB58CE">
            <w:pPr>
              <w:spacing w:after="0" w:line="240" w:lineRule="auto"/>
            </w:pPr>
            <w:r>
              <w:t>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FC3B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4631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8B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FD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61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9BC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0A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CC23322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FFF" w14:textId="77777777" w:rsidR="00B2273B" w:rsidRDefault="00B2273B" w:rsidP="00DB58CE">
            <w:pPr>
              <w:spacing w:after="0" w:line="240" w:lineRule="auto"/>
            </w:pPr>
            <w:r>
              <w:t>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F63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DC6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E4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3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F0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2F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1C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8BBF599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929" w14:textId="77777777" w:rsidR="00B2273B" w:rsidRDefault="00B2273B" w:rsidP="00DB58CE">
            <w:pPr>
              <w:spacing w:after="0" w:line="240" w:lineRule="auto"/>
            </w:pPr>
            <w:r>
              <w:t>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FA27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CB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D629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EDB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577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ECE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F9A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40CBF0F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36F" w14:textId="77777777" w:rsidR="00B2273B" w:rsidRDefault="00B2273B" w:rsidP="00DB58CE">
            <w:pPr>
              <w:spacing w:after="0" w:line="240" w:lineRule="auto"/>
            </w:pPr>
            <w:r>
              <w:t>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5E4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3A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37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7F4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63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42F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A87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9BDE124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6B48" w14:textId="77777777" w:rsidR="00B2273B" w:rsidRDefault="00B2273B" w:rsidP="00DB58CE">
            <w:pPr>
              <w:spacing w:after="0" w:line="240" w:lineRule="auto"/>
            </w:pPr>
            <w:r>
              <w:t>11.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1EA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DFC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5B0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B5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20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E4D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E2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F100565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E12B" w14:textId="77777777" w:rsidR="00B2273B" w:rsidRDefault="00B2273B" w:rsidP="00DB58CE">
            <w:pPr>
              <w:spacing w:after="0" w:line="240" w:lineRule="auto"/>
            </w:pPr>
            <w:r>
              <w:t>12.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0636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C6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6C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D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3F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B0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372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AE83B50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8B3" w14:textId="77777777" w:rsidR="00B2273B" w:rsidRDefault="00B2273B" w:rsidP="00DB58CE">
            <w:pPr>
              <w:spacing w:after="0" w:line="240" w:lineRule="auto"/>
            </w:pPr>
            <w:r>
              <w:t>13.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009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570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6E4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22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3E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F9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8F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EE26919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3AA" w14:textId="77777777" w:rsidR="00B2273B" w:rsidRDefault="00B2273B" w:rsidP="00DB58CE">
            <w:pPr>
              <w:spacing w:after="0" w:line="240" w:lineRule="auto"/>
            </w:pPr>
            <w:r>
              <w:t>14.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BB2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23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47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D9A9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F9F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53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08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05623D0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9934" w14:textId="77777777" w:rsidR="00B2273B" w:rsidRDefault="00B2273B" w:rsidP="00DB58CE">
            <w:pPr>
              <w:spacing w:after="0" w:line="240" w:lineRule="auto"/>
            </w:pPr>
            <w:r>
              <w:t>15.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6348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74F0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BC02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1A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F14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E9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70D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529F164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391" w14:textId="77777777" w:rsidR="00B2273B" w:rsidRDefault="00B2273B" w:rsidP="00DB58CE">
            <w:pPr>
              <w:spacing w:after="0" w:line="240" w:lineRule="auto"/>
            </w:pPr>
            <w:r>
              <w:t>16.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394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RZE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655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A31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FB0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459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A2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7C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CFAD38A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2BDF" w14:textId="77777777" w:rsidR="00B2273B" w:rsidRDefault="00B2273B" w:rsidP="00DB58CE">
            <w:pPr>
              <w:spacing w:after="0" w:line="240" w:lineRule="auto"/>
            </w:pPr>
            <w:r>
              <w:t>17.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9BC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E55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DC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37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76D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B57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3C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A922161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BB5" w14:textId="77777777" w:rsidR="00B2273B" w:rsidRDefault="00B2273B" w:rsidP="00DB58CE">
            <w:pPr>
              <w:spacing w:after="0" w:line="240" w:lineRule="auto"/>
            </w:pPr>
            <w:r>
              <w:t>18.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239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74B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AB2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95C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330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34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6A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C4C11BC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823E" w14:textId="77777777" w:rsidR="00B2273B" w:rsidRDefault="00B2273B" w:rsidP="00DB58CE">
            <w:pPr>
              <w:spacing w:after="0" w:line="240" w:lineRule="auto"/>
            </w:pPr>
            <w:r>
              <w:lastRenderedPageBreak/>
              <w:t>19.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60A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3E97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258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B7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C3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38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02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12F257C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D07" w14:textId="77777777" w:rsidR="00B2273B" w:rsidRDefault="00B2273B" w:rsidP="00DB58CE">
            <w:pPr>
              <w:spacing w:after="0" w:line="240" w:lineRule="auto"/>
            </w:pPr>
            <w:r>
              <w:t>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663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03C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81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3FE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2B3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E5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C50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DCCC2AA" w14:textId="77777777" w:rsidTr="00DB58CE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9A1" w14:textId="77777777" w:rsidR="00B2273B" w:rsidRDefault="00B2273B" w:rsidP="00DB58CE">
            <w:pPr>
              <w:spacing w:after="0" w:line="240" w:lineRule="auto"/>
            </w:pPr>
            <w:r>
              <w:t>21.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8866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92C4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74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A31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F5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2C7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082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</w:tbl>
    <w:p w14:paraId="7354C427" w14:textId="77777777" w:rsidR="00B2273B" w:rsidRDefault="00B2273B" w:rsidP="00B2273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402A">
        <w:rPr>
          <w:rFonts w:ascii="Calibri" w:eastAsia="Times New Roman" w:hAnsi="Calibri" w:cs="Calibri"/>
          <w:color w:val="000000"/>
          <w:vertAlign w:val="superscript"/>
          <w:lang w:eastAsia="pl-PL"/>
        </w:rPr>
        <w:t>1)</w:t>
      </w:r>
      <w:r w:rsidRPr="00EF402A">
        <w:rPr>
          <w:rFonts w:ascii="Calibri" w:eastAsia="Times New Roman" w:hAnsi="Calibri" w:cs="Calibri"/>
          <w:color w:val="000000"/>
          <w:lang w:eastAsia="pl-PL"/>
        </w:rPr>
        <w:t xml:space="preserve"> jeżeli do urządzeń zainstalowan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Pr="00EF402A">
        <w:rPr>
          <w:rFonts w:ascii="Calibri" w:eastAsia="Times New Roman" w:hAnsi="Calibri" w:cs="Calibri"/>
          <w:color w:val="000000"/>
          <w:lang w:eastAsia="pl-PL"/>
        </w:rPr>
        <w:t xml:space="preserve"> będą karty do obsługi CG-NAT podać wraz z tymi kartami</w:t>
      </w:r>
    </w:p>
    <w:p w14:paraId="15F6088D" w14:textId="77777777" w:rsidR="00B2273B" w:rsidRPr="00EF402A" w:rsidRDefault="00B2273B" w:rsidP="00B2273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02F4C">
        <w:rPr>
          <w:rFonts w:ascii="Calibri" w:eastAsia="Times New Roman" w:hAnsi="Calibri" w:cs="Calibri"/>
          <w:color w:val="000000"/>
          <w:vertAlign w:val="superscript"/>
          <w:lang w:eastAsia="pl-PL"/>
        </w:rPr>
        <w:t>2)</w:t>
      </w:r>
      <w:r>
        <w:rPr>
          <w:rFonts w:ascii="Calibri" w:eastAsia="Times New Roman" w:hAnsi="Calibri" w:cs="Calibri"/>
          <w:color w:val="000000"/>
          <w:lang w:eastAsia="pl-PL"/>
        </w:rPr>
        <w:t xml:space="preserve"> dla Route Reflectorów podać tylko, jeżeli będą oferowane jako dedykowane urządzenia fizyczne</w:t>
      </w:r>
    </w:p>
    <w:p w14:paraId="1AB2D0C8" w14:textId="77777777" w:rsidR="00B2273B" w:rsidRDefault="00B2273B" w:rsidP="00B2273B"/>
    <w:p w14:paraId="59004E0A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  <w:r>
        <w:rPr>
          <w:b/>
        </w:rPr>
        <w:t>Tabela 22. Parametry ilościowe i fizyczne Urządzeń CG-NAT oferowanych w ramach Systemu</w:t>
      </w:r>
    </w:p>
    <w:tbl>
      <w:tblPr>
        <w:tblW w:w="14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1610"/>
        <w:gridCol w:w="5954"/>
        <w:gridCol w:w="2977"/>
        <w:gridCol w:w="3861"/>
      </w:tblGrid>
      <w:tr w:rsidR="00B2273B" w14:paraId="0F5B75A4" w14:textId="77777777" w:rsidTr="00DB58CE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EB71C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3B970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Węzeł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DD8B9" w14:textId="77777777" w:rsidR="00B2273B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Czy będą instalowane dedykowane urządzenia CG-NAT</w:t>
            </w:r>
          </w:p>
          <w:p w14:paraId="572025A5" w14:textId="77777777" w:rsidR="00B2273B" w:rsidRPr="00115D3C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[tak / nie]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10F46" w14:textId="77777777" w:rsidR="00B2273B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Moc zasilania</w:t>
            </w:r>
            <w:r w:rsidRPr="00115D3C">
              <w:rPr>
                <w:rFonts w:ascii="Calibri" w:hAnsi="Calibri" w:cs="Calibri"/>
                <w:b/>
                <w:color w:val="000000"/>
                <w:vertAlign w:val="superscript"/>
              </w:rPr>
              <w:t>(1</w:t>
            </w:r>
          </w:p>
          <w:p w14:paraId="4BC3AC39" w14:textId="77777777" w:rsidR="00B2273B" w:rsidRPr="00115D3C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[kW]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2DE99" w14:textId="77777777" w:rsidR="00B2273B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Wysokość urządzeń</w:t>
            </w:r>
            <w:r w:rsidRPr="00202F4C">
              <w:rPr>
                <w:rFonts w:ascii="Calibri" w:hAnsi="Calibri" w:cs="Calibri"/>
                <w:b/>
                <w:color w:val="000000"/>
                <w:vertAlign w:val="superscript"/>
              </w:rPr>
              <w:t>(1</w:t>
            </w:r>
          </w:p>
          <w:p w14:paraId="65126FE4" w14:textId="77777777" w:rsidR="00B2273B" w:rsidRPr="00115D3C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[RU]</w:t>
            </w:r>
          </w:p>
        </w:tc>
      </w:tr>
      <w:tr w:rsidR="00B2273B" w14:paraId="033FA59A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910" w14:textId="77777777" w:rsidR="00B2273B" w:rsidRDefault="00B2273B" w:rsidP="00DB58CE">
            <w:pPr>
              <w:spacing w:after="0" w:line="240" w:lineRule="auto"/>
            </w:pPr>
            <w:bookmarkStart w:id="16" w:name="_Hlk530484304"/>
            <w:r>
              <w:t>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1566" w14:textId="77777777" w:rsidR="00B2273B" w:rsidRDefault="00B2273B" w:rsidP="00DB58CE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WAW-Core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DB0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31E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CF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D707158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BE91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E4D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KAT-Core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7B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EC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0B4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7DF4C87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3E25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0FA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POZ-Core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100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E01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36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21CEE69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38C" w14:textId="77777777" w:rsidR="00B2273B" w:rsidRDefault="00B2273B" w:rsidP="00DB58CE">
            <w:pPr>
              <w:spacing w:after="0" w:line="240" w:lineRule="auto"/>
            </w:pPr>
            <w:r>
              <w:t>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8E04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88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53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14D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2F21622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6" w14:textId="77777777" w:rsidR="00B2273B" w:rsidRDefault="00B2273B" w:rsidP="00DB58CE">
            <w:pPr>
              <w:spacing w:after="0" w:line="240" w:lineRule="auto"/>
            </w:pPr>
            <w: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EE1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361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31A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A3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AEA1CFD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DDD" w14:textId="77777777" w:rsidR="00B2273B" w:rsidRDefault="00B2273B" w:rsidP="00DB58CE">
            <w:pPr>
              <w:spacing w:after="0" w:line="240" w:lineRule="auto"/>
            </w:pPr>
            <w:r>
              <w:t>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657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CE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EB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AB0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7855F36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989" w14:textId="77777777" w:rsidR="00B2273B" w:rsidRDefault="00B2273B" w:rsidP="00DB58CE">
            <w:pPr>
              <w:spacing w:after="0" w:line="240" w:lineRule="auto"/>
            </w:pPr>
            <w:r>
              <w:t>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C61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662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2F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3C6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47583D7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728" w14:textId="77777777" w:rsidR="00B2273B" w:rsidRDefault="00B2273B" w:rsidP="00DB58CE">
            <w:pPr>
              <w:spacing w:after="0" w:line="240" w:lineRule="auto"/>
            </w:pPr>
            <w:r>
              <w:t>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F984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1C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14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9E5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7325C7B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D70" w14:textId="77777777" w:rsidR="00B2273B" w:rsidRDefault="00B2273B" w:rsidP="00DB58CE">
            <w:pPr>
              <w:spacing w:after="0" w:line="240" w:lineRule="auto"/>
            </w:pPr>
            <w:r>
              <w:t>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E9C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DA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2B1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EF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EBC85D7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319" w14:textId="77777777" w:rsidR="00B2273B" w:rsidRDefault="00B2273B" w:rsidP="00DB58CE">
            <w:pPr>
              <w:spacing w:after="0" w:line="240" w:lineRule="auto"/>
            </w:pPr>
            <w:r>
              <w:t>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CCF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5C2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7E5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E1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16CF699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679" w14:textId="77777777" w:rsidR="00B2273B" w:rsidRDefault="00B2273B" w:rsidP="00DB58CE">
            <w:pPr>
              <w:spacing w:after="0" w:line="240" w:lineRule="auto"/>
            </w:pPr>
            <w:r>
              <w:t>11.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60BB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86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D4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40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73BABA7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730" w14:textId="77777777" w:rsidR="00B2273B" w:rsidRDefault="00B2273B" w:rsidP="00DB58CE">
            <w:pPr>
              <w:spacing w:after="0" w:line="240" w:lineRule="auto"/>
            </w:pPr>
            <w:r>
              <w:t>12.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4A7A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372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04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7A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4C48B7B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2A6" w14:textId="77777777" w:rsidR="00B2273B" w:rsidRDefault="00B2273B" w:rsidP="00DB58CE">
            <w:pPr>
              <w:spacing w:after="0" w:line="240" w:lineRule="auto"/>
            </w:pPr>
            <w:r>
              <w:t>13.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133E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2A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B83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5E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DE27D5F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463" w14:textId="77777777" w:rsidR="00B2273B" w:rsidRDefault="00B2273B" w:rsidP="00DB58CE">
            <w:pPr>
              <w:spacing w:after="0" w:line="240" w:lineRule="auto"/>
            </w:pPr>
            <w:r>
              <w:t>14.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E02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RZE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45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92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055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03995DB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A24" w14:textId="77777777" w:rsidR="00B2273B" w:rsidRDefault="00B2273B" w:rsidP="00DB58CE">
            <w:pPr>
              <w:spacing w:after="0" w:line="240" w:lineRule="auto"/>
            </w:pPr>
            <w:r>
              <w:lastRenderedPageBreak/>
              <w:t>15.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5EBF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8CC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258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24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CF1070C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E46" w14:textId="77777777" w:rsidR="00B2273B" w:rsidRDefault="00B2273B" w:rsidP="00DB58CE">
            <w:pPr>
              <w:spacing w:after="0" w:line="240" w:lineRule="auto"/>
            </w:pPr>
            <w:r>
              <w:t>16.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AAB7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0EE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81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5A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50FC871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01D" w14:textId="77777777" w:rsidR="00B2273B" w:rsidRDefault="00B2273B" w:rsidP="00DB58CE">
            <w:pPr>
              <w:spacing w:after="0" w:line="240" w:lineRule="auto"/>
            </w:pPr>
            <w:r>
              <w:t>17.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0AF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5D8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B7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E1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C414516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349" w14:textId="77777777" w:rsidR="00B2273B" w:rsidRDefault="00B2273B" w:rsidP="00DB58CE">
            <w:pPr>
              <w:spacing w:after="0" w:line="240" w:lineRule="auto"/>
            </w:pPr>
            <w:r>
              <w:t>18.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A85D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C065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68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20A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D2B6458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374" w14:textId="77777777" w:rsidR="00B2273B" w:rsidRDefault="00B2273B" w:rsidP="00DB58CE">
            <w:pPr>
              <w:spacing w:after="0" w:line="240" w:lineRule="auto"/>
            </w:pPr>
            <w:r>
              <w:t>19.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69A5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D59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34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46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</w:tbl>
    <w:bookmarkEnd w:id="16"/>
    <w:p w14:paraId="34B57E54" w14:textId="77777777" w:rsidR="00B2273B" w:rsidRPr="00EF402A" w:rsidRDefault="00B2273B" w:rsidP="00B2273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402A">
        <w:rPr>
          <w:rFonts w:ascii="Calibri" w:eastAsia="Times New Roman" w:hAnsi="Calibri" w:cs="Calibri"/>
          <w:color w:val="000000"/>
          <w:vertAlign w:val="superscript"/>
          <w:lang w:eastAsia="pl-PL"/>
        </w:rPr>
        <w:t>1)</w:t>
      </w:r>
      <w:r w:rsidRPr="00EF402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podać tylko jeżeli będzie oferowany jako dedykowane urządzenie</w:t>
      </w:r>
    </w:p>
    <w:p w14:paraId="31BC27D2" w14:textId="77777777" w:rsidR="00B2273B" w:rsidRDefault="00B2273B" w:rsidP="00B2273B">
      <w:pPr>
        <w:rPr>
          <w:b/>
        </w:rPr>
      </w:pPr>
    </w:p>
    <w:p w14:paraId="1A506BD3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  <w:r>
        <w:rPr>
          <w:b/>
        </w:rPr>
        <w:t>Tabela 23. Parametry ilościowe i fizyczne Urządzeń przełączniki LAN oferowanych w ramach Systemu</w:t>
      </w:r>
    </w:p>
    <w:tbl>
      <w:tblPr>
        <w:tblW w:w="14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1559"/>
        <w:gridCol w:w="1843"/>
        <w:gridCol w:w="1843"/>
        <w:gridCol w:w="2268"/>
        <w:gridCol w:w="2977"/>
        <w:gridCol w:w="3861"/>
      </w:tblGrid>
      <w:tr w:rsidR="00B2273B" w14:paraId="61C5ACC9" w14:textId="77777777" w:rsidTr="00DB58CE">
        <w:trPr>
          <w:cantSplit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52A89" w14:textId="77777777" w:rsidR="00B2273B" w:rsidRPr="00500B3F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500B3F">
              <w:rPr>
                <w:b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D9C0A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b/>
              </w:rPr>
              <w:t>Węzeł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1667" w14:textId="77777777" w:rsidR="00B2273B" w:rsidRPr="00500B3F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ilość interfejsów o prędkościach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06767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Moc zasilania</w:t>
            </w:r>
            <w:r w:rsidRPr="00500B3F">
              <w:rPr>
                <w:rFonts w:ascii="Calibri" w:hAnsi="Calibri" w:cs="Calibri"/>
                <w:b/>
                <w:color w:val="000000"/>
              </w:rPr>
              <w:br/>
              <w:t>[kW]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BA92A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Wysokość urządzeń</w:t>
            </w:r>
            <w:r w:rsidRPr="00500B3F">
              <w:rPr>
                <w:rFonts w:ascii="Calibri" w:hAnsi="Calibri" w:cs="Calibri"/>
                <w:b/>
                <w:color w:val="000000"/>
              </w:rPr>
              <w:br/>
              <w:t>[RU]</w:t>
            </w:r>
          </w:p>
        </w:tc>
      </w:tr>
      <w:tr w:rsidR="00B2273B" w14:paraId="586C3233" w14:textId="77777777" w:rsidTr="00DB58CE">
        <w:trPr>
          <w:cantSplit/>
          <w:tblHeader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706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29E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7E6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100GE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01A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40GE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AE5B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10GE / 25GE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26C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6E7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273B" w14:paraId="4CBA0A33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6E7" w14:textId="77777777" w:rsidR="00B2273B" w:rsidRPr="00FC2DC9" w:rsidRDefault="00B2273B" w:rsidP="00DB58CE">
            <w:pPr>
              <w:spacing w:after="0" w:line="240" w:lineRule="auto"/>
            </w:pPr>
            <w:r w:rsidRPr="00FC2DC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6BC" w14:textId="77777777" w:rsidR="00B2273B" w:rsidRDefault="00B2273B" w:rsidP="00DB58CE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BIA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37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BCC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B0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FE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776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A512F6A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1C79" w14:textId="77777777" w:rsidR="00B2273B" w:rsidRPr="00FC2DC9" w:rsidRDefault="00B2273B" w:rsidP="00DB58CE">
            <w:pPr>
              <w:spacing w:after="0" w:line="240" w:lineRule="auto"/>
            </w:pPr>
            <w:r w:rsidRPr="00FC2DC9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E8D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GDA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DA5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02E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E4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CE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06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9DD8AE1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BE7D" w14:textId="77777777" w:rsidR="00B2273B" w:rsidRPr="00FC2DC9" w:rsidRDefault="00B2273B" w:rsidP="00DB58CE">
            <w:pPr>
              <w:spacing w:after="0" w:line="240" w:lineRule="auto"/>
            </w:pPr>
            <w:r w:rsidRPr="00FC2DC9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981A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D5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2B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B5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87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54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51770E7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C2B6" w14:textId="77777777" w:rsidR="00B2273B" w:rsidRPr="00FC2DC9" w:rsidRDefault="00B2273B" w:rsidP="00DB58CE">
            <w:pPr>
              <w:spacing w:after="0" w:line="240" w:lineRule="auto"/>
            </w:pPr>
            <w:r w:rsidRPr="00FC2DC9"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AC50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DF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A67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671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03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0C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85B091A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7DE" w14:textId="77777777" w:rsidR="00B2273B" w:rsidRPr="00FC2DC9" w:rsidRDefault="00B2273B" w:rsidP="00DB58CE">
            <w:pPr>
              <w:spacing w:after="0" w:line="240" w:lineRule="auto"/>
            </w:pPr>
            <w:r w:rsidRPr="00FC2DC9">
              <w:t>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137E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AC6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1C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2D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1B3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13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63BA838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DE3" w14:textId="77777777" w:rsidR="00B2273B" w:rsidRPr="00FC2DC9" w:rsidRDefault="00B2273B" w:rsidP="00DB58CE">
            <w:pPr>
              <w:spacing w:after="0" w:line="240" w:lineRule="auto"/>
            </w:pPr>
            <w:r w:rsidRPr="00FC2DC9">
              <w:t>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415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LOD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829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E5D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676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A8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33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7F8C324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5D1D" w14:textId="77777777" w:rsidR="00B2273B" w:rsidRPr="00FC2DC9" w:rsidRDefault="00B2273B" w:rsidP="00DB58CE">
            <w:pPr>
              <w:spacing w:after="0" w:line="240" w:lineRule="auto"/>
            </w:pPr>
            <w:r w:rsidRPr="00FC2DC9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32C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LUB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D5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309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F32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2BA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5E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60E4066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03DB" w14:textId="77777777" w:rsidR="00B2273B" w:rsidRPr="00FC2DC9" w:rsidRDefault="00B2273B" w:rsidP="00DB58CE">
            <w:pPr>
              <w:spacing w:after="0" w:line="240" w:lineRule="auto"/>
            </w:pPr>
            <w:r w:rsidRPr="00FC2DC9">
              <w:t>8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E937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1D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A03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A8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32C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A8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390764F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F1E" w14:textId="77777777" w:rsidR="00B2273B" w:rsidRPr="00FC2DC9" w:rsidRDefault="00B2273B" w:rsidP="00DB58CE">
            <w:pPr>
              <w:spacing w:after="0" w:line="240" w:lineRule="auto"/>
            </w:pPr>
            <w:r w:rsidRPr="00FC2DC9">
              <w:t>9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763B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OPO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14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5D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449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6D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D3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5C9A6E4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83E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10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A0AB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POZ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A8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430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C2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EF1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955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992D9D1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2B6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756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996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B5C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7B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63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A0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1BE9221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D71A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F8C7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SZC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F8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2EB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098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4A8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56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C6B1B2E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D860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13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34A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049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FA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C75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7D1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AF3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73F980F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3E1" w14:textId="77777777" w:rsidR="00B2273B" w:rsidRPr="00FC2DC9" w:rsidRDefault="00B2273B" w:rsidP="00DB58CE">
            <w:pPr>
              <w:spacing w:after="0" w:line="240" w:lineRule="auto"/>
            </w:pPr>
            <w:r w:rsidRPr="00FC2DC9">
              <w:lastRenderedPageBreak/>
              <w:t>14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55C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WAW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CF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3C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4DC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6EA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90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60F009E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41DB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032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WRO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CC7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184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41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B7C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FA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079DB79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60B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A20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ZGO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73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BDF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20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CE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8C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</w:tbl>
    <w:p w14:paraId="3DE5A15A" w14:textId="77777777" w:rsidR="00B2273B" w:rsidRDefault="00B2273B" w:rsidP="00B2273B"/>
    <w:p w14:paraId="2D6BBEDB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  <w:r>
        <w:rPr>
          <w:b/>
        </w:rPr>
        <w:t>Tabela 24. Parametry ilościowe i fizyczne Urządzeń zarządzania oferowanych w ramach Systemu</w:t>
      </w:r>
    </w:p>
    <w:tbl>
      <w:tblPr>
        <w:tblW w:w="14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"/>
        <w:gridCol w:w="1549"/>
        <w:gridCol w:w="1406"/>
        <w:gridCol w:w="1693"/>
        <w:gridCol w:w="1496"/>
        <w:gridCol w:w="1429"/>
        <w:gridCol w:w="1692"/>
        <w:gridCol w:w="1697"/>
        <w:gridCol w:w="1700"/>
        <w:gridCol w:w="1691"/>
      </w:tblGrid>
      <w:tr w:rsidR="00B2273B" w14:paraId="22AF1F9C" w14:textId="77777777" w:rsidTr="00DB58CE">
        <w:trPr>
          <w:cantSplit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5A42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C630FA">
              <w:rPr>
                <w:b/>
              </w:rPr>
              <w:t>L.p.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69E9E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b/>
              </w:rPr>
              <w:t>Węzeł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ED50" w14:textId="77777777" w:rsidR="00B2273B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Moc zasilania</w:t>
            </w:r>
          </w:p>
          <w:p w14:paraId="7FAFEEB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[kW]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544A9" w14:textId="77777777" w:rsidR="00B2273B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Wysokość urządzeń</w:t>
            </w:r>
          </w:p>
          <w:p w14:paraId="1707D62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[RU]</w:t>
            </w:r>
          </w:p>
        </w:tc>
      </w:tr>
      <w:tr w:rsidR="00B2273B" w14:paraId="67A54E97" w14:textId="77777777" w:rsidTr="00DB58CE">
        <w:trPr>
          <w:cantSplit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92B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3C2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213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router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B78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przełącznik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01D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serwer terminalowy</w:t>
            </w:r>
            <w:r w:rsidRPr="00C630FA">
              <w:rPr>
                <w:rFonts w:ascii="Calibri" w:hAnsi="Calibri" w:cs="Calibri"/>
                <w:b/>
                <w:color w:val="000000"/>
                <w:vertAlign w:val="superscript"/>
              </w:rPr>
              <w:t>(1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9CBF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11A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router</w:t>
            </w:r>
            <w:r w:rsidRPr="00C630FA">
              <w:rPr>
                <w:rFonts w:ascii="Calibri" w:hAnsi="Calibri" w:cs="Calibri"/>
                <w:b/>
                <w:color w:val="000000"/>
                <w:vertAlign w:val="superscript"/>
              </w:rPr>
              <w:t>(2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43B5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przełącznik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89B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serwer terminalowy</w:t>
            </w:r>
            <w:r w:rsidRPr="00C630FA">
              <w:rPr>
                <w:rFonts w:ascii="Calibri" w:hAnsi="Calibri" w:cs="Calibri"/>
                <w:b/>
                <w:color w:val="000000"/>
                <w:vertAlign w:val="superscript"/>
              </w:rPr>
              <w:t>(2,3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3B0E" w14:textId="77777777" w:rsidR="00B2273B" w:rsidRPr="00C630FA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C630FA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</w:tr>
      <w:tr w:rsidR="00B2273B" w14:paraId="58054DC0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F423" w14:textId="77777777" w:rsidR="00B2273B" w:rsidRPr="00FC2DC9" w:rsidRDefault="00B2273B" w:rsidP="00DB58CE">
            <w:pPr>
              <w:spacing w:after="0" w:line="240" w:lineRule="auto"/>
            </w:pPr>
            <w:r w:rsidRPr="00FC2DC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12A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BIA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8E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EF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B8F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08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2B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AA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AB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B87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A14BD18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9225" w14:textId="77777777" w:rsidR="00B2273B" w:rsidRPr="00FC2DC9" w:rsidRDefault="00B2273B" w:rsidP="00DB58CE">
            <w:pPr>
              <w:spacing w:after="0" w:line="240" w:lineRule="auto"/>
            </w:pPr>
            <w:r w:rsidRPr="00FC2DC9"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5A7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GDA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3D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D1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93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2D8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8C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BA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6F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5D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6748F15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B71" w14:textId="77777777" w:rsidR="00B2273B" w:rsidRPr="00FC2DC9" w:rsidRDefault="00B2273B" w:rsidP="00DB58CE">
            <w:pPr>
              <w:spacing w:after="0" w:line="240" w:lineRule="auto"/>
            </w:pPr>
            <w:r w:rsidRPr="00FC2DC9"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7334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3F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87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18A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E72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A3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C1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B4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6A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3975425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FBFD" w14:textId="77777777" w:rsidR="00B2273B" w:rsidRPr="00FC2DC9" w:rsidRDefault="00B2273B" w:rsidP="00DB58CE">
            <w:pPr>
              <w:spacing w:after="0" w:line="240" w:lineRule="auto"/>
            </w:pPr>
            <w:r w:rsidRPr="00FC2DC9">
              <w:t>4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6D7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D3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D2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EBE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88F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87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3F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EE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C5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31BADB6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E0A" w14:textId="77777777" w:rsidR="00B2273B" w:rsidRPr="00FC2DC9" w:rsidRDefault="00B2273B" w:rsidP="00DB58CE">
            <w:pPr>
              <w:spacing w:after="0" w:line="240" w:lineRule="auto"/>
            </w:pPr>
            <w:r w:rsidRPr="00FC2DC9">
              <w:t>5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143B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2C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B9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4A1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4D8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75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CE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D1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3D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85111AA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85B" w14:textId="77777777" w:rsidR="00B2273B" w:rsidRPr="00FC2DC9" w:rsidRDefault="00B2273B" w:rsidP="00DB58CE">
            <w:pPr>
              <w:spacing w:after="0" w:line="240" w:lineRule="auto"/>
            </w:pPr>
            <w:r w:rsidRPr="00FC2DC9">
              <w:t>6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1B7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LOD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71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EC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6C3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4A4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6C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72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01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3A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57AD23D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1FC" w14:textId="77777777" w:rsidR="00B2273B" w:rsidRPr="00FC2DC9" w:rsidRDefault="00B2273B" w:rsidP="00DB58CE">
            <w:pPr>
              <w:spacing w:after="0" w:line="240" w:lineRule="auto"/>
            </w:pPr>
            <w:r w:rsidRPr="00FC2DC9">
              <w:t>7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B878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LUB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15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F3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D65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BA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97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7B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7E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6F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B3A336D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4F31" w14:textId="77777777" w:rsidR="00B2273B" w:rsidRPr="00FC2DC9" w:rsidRDefault="00B2273B" w:rsidP="00DB58CE">
            <w:pPr>
              <w:spacing w:after="0" w:line="240" w:lineRule="auto"/>
            </w:pPr>
            <w:r w:rsidRPr="00FC2DC9">
              <w:t>8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D42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OLS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A6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71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A1F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406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F1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E0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90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2A5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0B27A28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B9CE" w14:textId="77777777" w:rsidR="00B2273B" w:rsidRPr="00FC2DC9" w:rsidRDefault="00B2273B" w:rsidP="00DB58CE">
            <w:pPr>
              <w:spacing w:after="0" w:line="240" w:lineRule="auto"/>
            </w:pPr>
            <w:r w:rsidRPr="00FC2DC9">
              <w:t>9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28A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OPO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7F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4C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5C8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D6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B4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D7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4A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D7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6EE46AC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3324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10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10D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POZ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9A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F2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D81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6E1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77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06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FE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39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7648EBA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720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11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CD05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RZE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CD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E5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C99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E08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13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08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E1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B4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4197CCF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2AB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12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6CD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SZC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9E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E2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DB0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71D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F3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32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3B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42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6C21DFED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3BD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13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FC0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66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D2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514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065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D8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8F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18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1B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EE29D78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99F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14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2C8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WAW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3A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25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439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FDB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38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37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ED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63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184E808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CBFF" w14:textId="77777777" w:rsidR="00B2273B" w:rsidRPr="00FC2DC9" w:rsidRDefault="00B2273B" w:rsidP="00DB58CE">
            <w:pPr>
              <w:spacing w:after="0" w:line="240" w:lineRule="auto"/>
            </w:pPr>
            <w:r w:rsidRPr="00FC2DC9">
              <w:lastRenderedPageBreak/>
              <w:t>15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9D0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WRO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3E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9E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B8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AD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AF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C5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9A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F8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0B9B75F" w14:textId="77777777" w:rsidTr="00DB58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5187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16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A9F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ZGO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08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99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70C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C19" w14:textId="77777777" w:rsidR="00B2273B" w:rsidRPr="00C630FA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4E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36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62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43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</w:tbl>
    <w:p w14:paraId="5FBC837D" w14:textId="77777777" w:rsidR="00B2273B" w:rsidRPr="008A087F" w:rsidRDefault="00B2273B" w:rsidP="00B2273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A087F">
        <w:rPr>
          <w:rFonts w:ascii="Calibri" w:eastAsia="Times New Roman" w:hAnsi="Calibri" w:cs="Calibri"/>
          <w:color w:val="000000"/>
          <w:vertAlign w:val="superscript"/>
          <w:lang w:eastAsia="pl-PL"/>
        </w:rPr>
        <w:t>1)</w:t>
      </w:r>
      <w:r w:rsidRPr="008A087F">
        <w:rPr>
          <w:rFonts w:ascii="Calibri" w:eastAsia="Times New Roman" w:hAnsi="Calibri" w:cs="Calibri"/>
          <w:color w:val="000000"/>
          <w:lang w:eastAsia="pl-PL"/>
        </w:rPr>
        <w:t xml:space="preserve"> podać tylko jeżeli realizowany jako urządzenie samodzielne</w:t>
      </w:r>
    </w:p>
    <w:p w14:paraId="5E0D334A" w14:textId="77777777" w:rsidR="00B2273B" w:rsidRPr="008A087F" w:rsidRDefault="00B2273B" w:rsidP="00B2273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A087F">
        <w:rPr>
          <w:rFonts w:ascii="Calibri" w:eastAsia="Times New Roman" w:hAnsi="Calibri" w:cs="Calibri"/>
          <w:color w:val="000000"/>
          <w:vertAlign w:val="superscript"/>
          <w:lang w:eastAsia="pl-PL"/>
        </w:rPr>
        <w:t>2)</w:t>
      </w:r>
      <w:r w:rsidRPr="008A087F">
        <w:rPr>
          <w:rFonts w:ascii="Calibri" w:eastAsia="Times New Roman" w:hAnsi="Calibri" w:cs="Calibri"/>
          <w:color w:val="000000"/>
          <w:lang w:eastAsia="pl-PL"/>
        </w:rPr>
        <w:t xml:space="preserve"> podać z półką o ile jest wymagana</w:t>
      </w:r>
    </w:p>
    <w:p w14:paraId="3B7598C4" w14:textId="77777777" w:rsidR="00B2273B" w:rsidRPr="008A087F" w:rsidRDefault="00B2273B" w:rsidP="00B2273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A087F">
        <w:rPr>
          <w:rFonts w:ascii="Calibri" w:eastAsia="Times New Roman" w:hAnsi="Calibri" w:cs="Calibri"/>
          <w:color w:val="000000"/>
          <w:vertAlign w:val="superscript"/>
          <w:lang w:eastAsia="pl-PL"/>
        </w:rPr>
        <w:t>3)</w:t>
      </w:r>
      <w:r w:rsidRPr="008A087F">
        <w:rPr>
          <w:rFonts w:ascii="Calibri" w:eastAsia="Times New Roman" w:hAnsi="Calibri" w:cs="Calibri"/>
          <w:color w:val="000000"/>
          <w:lang w:eastAsia="pl-PL"/>
        </w:rPr>
        <w:t xml:space="preserve"> podać tylko jeżeli realizowany jako urządzenie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s</w:t>
      </w:r>
      <w:r w:rsidRPr="008A087F">
        <w:rPr>
          <w:rFonts w:ascii="Calibri" w:eastAsia="Times New Roman" w:hAnsi="Calibri" w:cs="Calibri"/>
          <w:color w:val="000000"/>
          <w:lang w:eastAsia="pl-PL"/>
        </w:rPr>
        <w:t>amodzielne</w:t>
      </w:r>
    </w:p>
    <w:p w14:paraId="29726CD9" w14:textId="77777777" w:rsidR="00B2273B" w:rsidRDefault="00B2273B" w:rsidP="00B2273B"/>
    <w:p w14:paraId="25C68BE9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  <w:r>
        <w:rPr>
          <w:b/>
        </w:rPr>
        <w:t>Tabela 25. Parametry ilościowe i fizyczne Urządzeń shadow router oferowanych w ramach Systemu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1610"/>
        <w:gridCol w:w="5954"/>
        <w:gridCol w:w="6804"/>
      </w:tblGrid>
      <w:tr w:rsidR="00B2273B" w:rsidRPr="00115D3C" w14:paraId="5BE5DFAA" w14:textId="77777777" w:rsidTr="00DB58CE">
        <w:trPr>
          <w:trHeight w:val="705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243A2" w14:textId="77777777" w:rsidR="00B2273B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97D77" w14:textId="77777777" w:rsidR="00B2273B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Węzeł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EE904" w14:textId="77777777" w:rsidR="00B2273B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Moc zasilania</w:t>
            </w:r>
          </w:p>
          <w:p w14:paraId="116E0D6E" w14:textId="77777777" w:rsidR="00B2273B" w:rsidRPr="00115D3C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[kW]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5F9AC" w14:textId="77777777" w:rsidR="00B2273B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Wysokość urządzeń</w:t>
            </w:r>
          </w:p>
          <w:p w14:paraId="6E48049D" w14:textId="77777777" w:rsidR="00B2273B" w:rsidRPr="00115D3C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115D3C">
              <w:rPr>
                <w:rFonts w:ascii="Calibri" w:hAnsi="Calibri" w:cs="Calibri"/>
                <w:b/>
                <w:color w:val="000000"/>
              </w:rPr>
              <w:t>[RU]</w:t>
            </w:r>
          </w:p>
        </w:tc>
      </w:tr>
      <w:tr w:rsidR="00B2273B" w14:paraId="09DD0248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480" w14:textId="77777777" w:rsidR="00B2273B" w:rsidRDefault="00B2273B" w:rsidP="00DB58CE">
            <w:pPr>
              <w:spacing w:after="0" w:line="240" w:lineRule="auto"/>
            </w:pPr>
            <w:r>
              <w:t>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80DF" w14:textId="77777777" w:rsidR="00B2273B" w:rsidRDefault="00B2273B" w:rsidP="00DB58CE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BIA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EB1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AEE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AFC81F6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2B44" w14:textId="77777777" w:rsidR="00B2273B" w:rsidRDefault="00B2273B" w:rsidP="00DB58CE">
            <w:pPr>
              <w:spacing w:after="0" w:line="240" w:lineRule="auto"/>
            </w:pPr>
            <w: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C8DC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GDA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52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02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639487F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9EB3" w14:textId="77777777" w:rsidR="00B2273B" w:rsidRDefault="00B2273B" w:rsidP="00DB58CE">
            <w:pPr>
              <w:spacing w:after="0" w:line="240" w:lineRule="auto"/>
            </w:pPr>
            <w:r>
              <w:t>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4D1" w14:textId="77777777" w:rsidR="00B2273B" w:rsidRDefault="00B2273B" w:rsidP="00DB58CE">
            <w:pPr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KAT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F42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651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D7FBD44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16DE" w14:textId="77777777" w:rsidR="00B2273B" w:rsidRDefault="00B2273B" w:rsidP="00DB58CE">
            <w:pPr>
              <w:spacing w:after="0" w:line="240" w:lineRule="auto"/>
            </w:pPr>
            <w:r>
              <w:t>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73F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95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05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A9E0584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D5B" w14:textId="77777777" w:rsidR="00B2273B" w:rsidRDefault="00B2273B" w:rsidP="00DB58CE">
            <w:pPr>
              <w:spacing w:after="0" w:line="240" w:lineRule="auto"/>
            </w:pPr>
            <w: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3C39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3A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5FE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E60D88F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7D95" w14:textId="77777777" w:rsidR="00B2273B" w:rsidRDefault="00B2273B" w:rsidP="00DB58CE">
            <w:pPr>
              <w:spacing w:after="0" w:line="240" w:lineRule="auto"/>
            </w:pPr>
            <w:r>
              <w:t>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94CC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1D8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EC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FE74E66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177" w14:textId="77777777" w:rsidR="00B2273B" w:rsidRDefault="00B2273B" w:rsidP="00DB58CE">
            <w:pPr>
              <w:spacing w:after="0" w:line="240" w:lineRule="auto"/>
            </w:pPr>
            <w:r>
              <w:t>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4475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1B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4E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AD8159D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480" w14:textId="77777777" w:rsidR="00B2273B" w:rsidRDefault="00B2273B" w:rsidP="00DB58CE">
            <w:pPr>
              <w:spacing w:after="0" w:line="240" w:lineRule="auto"/>
            </w:pPr>
            <w:r>
              <w:t>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FAD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25E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3FF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FA7453B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FEF" w14:textId="77777777" w:rsidR="00B2273B" w:rsidRDefault="00B2273B" w:rsidP="00DB58CE">
            <w:pPr>
              <w:spacing w:after="0" w:line="240" w:lineRule="auto"/>
            </w:pPr>
            <w:r>
              <w:t>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A6A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1CE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C2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3AB0EA1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C18" w14:textId="77777777" w:rsidR="00B2273B" w:rsidRDefault="00B2273B" w:rsidP="00DB58CE">
            <w:pPr>
              <w:spacing w:after="0" w:line="240" w:lineRule="auto"/>
            </w:pPr>
            <w:r>
              <w:t>10.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F63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543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AF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456F5422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B80" w14:textId="77777777" w:rsidR="00B2273B" w:rsidRDefault="00B2273B" w:rsidP="00DB58CE">
            <w:pPr>
              <w:spacing w:after="0" w:line="240" w:lineRule="auto"/>
            </w:pPr>
            <w:r>
              <w:t>11.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B35E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RZE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5E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E4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02B018E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1BB" w14:textId="77777777" w:rsidR="00B2273B" w:rsidRDefault="00B2273B" w:rsidP="00DB58CE">
            <w:pPr>
              <w:spacing w:after="0" w:line="240" w:lineRule="auto"/>
            </w:pPr>
            <w:r>
              <w:t>12.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F04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5B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B0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3B474A3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36B" w14:textId="77777777" w:rsidR="00B2273B" w:rsidRDefault="00B2273B" w:rsidP="00DB58CE">
            <w:pPr>
              <w:spacing w:after="0" w:line="240" w:lineRule="auto"/>
            </w:pPr>
            <w:r>
              <w:t>13.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F782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EA9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28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B49F6B6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71B9" w14:textId="77777777" w:rsidR="00B2273B" w:rsidRDefault="00B2273B" w:rsidP="00DB58CE">
            <w:pPr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9E3F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C12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251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44F8121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F6B" w14:textId="77777777" w:rsidR="00B2273B" w:rsidRDefault="00B2273B" w:rsidP="00DB58CE">
            <w:pPr>
              <w:spacing w:after="0" w:line="240" w:lineRule="auto"/>
            </w:pPr>
            <w:r>
              <w:t>15.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AC5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47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20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13D5927" w14:textId="77777777" w:rsidTr="00DB58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C8F9" w14:textId="77777777" w:rsidR="00B2273B" w:rsidRDefault="00B2273B" w:rsidP="00DB58CE">
            <w:pPr>
              <w:spacing w:after="0" w:line="240" w:lineRule="auto"/>
            </w:pPr>
            <w:r>
              <w:t>16.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735" w14:textId="77777777" w:rsidR="00B2273B" w:rsidRDefault="00B2273B" w:rsidP="00DB58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26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EB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</w:tbl>
    <w:p w14:paraId="2991F001" w14:textId="77777777" w:rsidR="00B2273B" w:rsidRDefault="00B2273B" w:rsidP="00B2273B"/>
    <w:p w14:paraId="5EB1311A" w14:textId="77777777" w:rsidR="00B2273B" w:rsidRDefault="00B2273B" w:rsidP="00B2273B">
      <w:pPr>
        <w:suppressAutoHyphens/>
        <w:spacing w:after="0"/>
        <w:ind w:hanging="567"/>
        <w:jc w:val="both"/>
        <w:textAlignment w:val="baseline"/>
        <w:rPr>
          <w:b/>
        </w:rPr>
      </w:pPr>
      <w:r>
        <w:rPr>
          <w:b/>
        </w:rPr>
        <w:t>Tabela 26. Ilości interfejsów uplink w Węzłach Agregacyjnych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1559"/>
        <w:gridCol w:w="1843"/>
        <w:gridCol w:w="1843"/>
        <w:gridCol w:w="2268"/>
        <w:gridCol w:w="2268"/>
      </w:tblGrid>
      <w:tr w:rsidR="00B2273B" w14:paraId="0C8A8FC3" w14:textId="77777777" w:rsidTr="00DB58CE">
        <w:trPr>
          <w:cantSplit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59683" w14:textId="77777777" w:rsidR="00B2273B" w:rsidRPr="00500B3F" w:rsidRDefault="00B2273B" w:rsidP="00DB58C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500B3F">
              <w:rPr>
                <w:b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BFC81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b/>
              </w:rPr>
              <w:t>Węzeł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9D55" w14:textId="77777777" w:rsidR="00B2273B" w:rsidRPr="00500B3F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ilość interfejsów o prędkościach</w:t>
            </w:r>
          </w:p>
        </w:tc>
      </w:tr>
      <w:tr w:rsidR="00B2273B" w14:paraId="088E2EE2" w14:textId="77777777" w:rsidTr="00DB58CE">
        <w:trPr>
          <w:cantSplit/>
          <w:tblHeader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310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1A3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F01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100GE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A52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40GE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747" w14:textId="77777777" w:rsidR="00B2273B" w:rsidRPr="00500B3F" w:rsidRDefault="00B2273B" w:rsidP="00DB58CE">
            <w:pPr>
              <w:spacing w:after="0" w:line="240" w:lineRule="auto"/>
              <w:jc w:val="center"/>
              <w:rPr>
                <w:b/>
              </w:rPr>
            </w:pPr>
            <w:r w:rsidRPr="00500B3F">
              <w:rPr>
                <w:rFonts w:ascii="Calibri" w:hAnsi="Calibri" w:cs="Calibri"/>
                <w:b/>
                <w:color w:val="000000"/>
              </w:rPr>
              <w:t>10GE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51" w14:textId="77777777" w:rsidR="00B2273B" w:rsidRPr="00500B3F" w:rsidRDefault="00B2273B" w:rsidP="00DB58C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1GE</w:t>
            </w:r>
          </w:p>
        </w:tc>
      </w:tr>
      <w:tr w:rsidR="00B2273B" w14:paraId="2CC17EC0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434" w14:textId="77777777" w:rsidR="00B2273B" w:rsidRPr="00FC2DC9" w:rsidRDefault="00B2273B" w:rsidP="00DB58CE">
            <w:pPr>
              <w:spacing w:after="0" w:line="240" w:lineRule="auto"/>
            </w:pPr>
            <w:r w:rsidRPr="00FC2DC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7041" w14:textId="77777777" w:rsidR="00B2273B" w:rsidRDefault="00B2273B" w:rsidP="00DB58CE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BIA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66F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285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EE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63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7AB5D90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302" w14:textId="77777777" w:rsidR="00B2273B" w:rsidRPr="00FC2DC9" w:rsidRDefault="00B2273B" w:rsidP="00DB58CE">
            <w:pPr>
              <w:spacing w:after="0" w:line="240" w:lineRule="auto"/>
            </w:pPr>
            <w:r w:rsidRPr="00FC2DC9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439A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GDA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68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D4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C7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51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16DE52A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00C1" w14:textId="77777777" w:rsidR="00B2273B" w:rsidRPr="00FC2DC9" w:rsidRDefault="00B2273B" w:rsidP="00DB58CE">
            <w:pPr>
              <w:spacing w:after="0" w:line="240" w:lineRule="auto"/>
            </w:pPr>
            <w:r w:rsidRPr="00FC2DC9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2BA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8D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43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09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3C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B8CF140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3DD1" w14:textId="77777777" w:rsidR="00B2273B" w:rsidRPr="00FC2DC9" w:rsidRDefault="00B2273B" w:rsidP="00DB58CE">
            <w:pPr>
              <w:spacing w:after="0" w:line="240" w:lineRule="auto"/>
            </w:pPr>
            <w:r w:rsidRPr="00FC2DC9"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8A8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A27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C79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7D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76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6F3A8A7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F95E" w14:textId="77777777" w:rsidR="00B2273B" w:rsidRPr="00FC2DC9" w:rsidRDefault="00B2273B" w:rsidP="00DB58CE">
            <w:pPr>
              <w:spacing w:after="0" w:line="240" w:lineRule="auto"/>
            </w:pPr>
            <w:r w:rsidRPr="00FC2DC9">
              <w:t>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722D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KRA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8D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6D4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004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D1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3F788C1B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E057" w14:textId="77777777" w:rsidR="00B2273B" w:rsidRPr="00FC2DC9" w:rsidRDefault="00B2273B" w:rsidP="00DB58CE">
            <w:pPr>
              <w:spacing w:after="0" w:line="240" w:lineRule="auto"/>
            </w:pPr>
            <w:r w:rsidRPr="00FC2DC9">
              <w:t>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2FF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LOD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ED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00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B9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08E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DDBC8CF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BD74" w14:textId="77777777" w:rsidR="00B2273B" w:rsidRPr="00FC2DC9" w:rsidRDefault="00B2273B" w:rsidP="00DB58CE">
            <w:pPr>
              <w:spacing w:after="0" w:line="240" w:lineRule="auto"/>
            </w:pPr>
            <w:r w:rsidRPr="00FC2DC9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D638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LUB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FC5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87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48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0E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F31F5C7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7655" w14:textId="77777777" w:rsidR="00B2273B" w:rsidRPr="00FC2DC9" w:rsidRDefault="00B2273B" w:rsidP="00DB58CE">
            <w:pPr>
              <w:spacing w:after="0" w:line="240" w:lineRule="auto"/>
            </w:pPr>
            <w:r w:rsidRPr="00FC2DC9">
              <w:t>8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5924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B81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D19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F894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921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12495A98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C0E1" w14:textId="77777777" w:rsidR="00B2273B" w:rsidRPr="00FC2DC9" w:rsidRDefault="00B2273B" w:rsidP="00DB58CE">
            <w:pPr>
              <w:spacing w:after="0" w:line="240" w:lineRule="auto"/>
            </w:pPr>
            <w:r w:rsidRPr="00FC2DC9">
              <w:t>9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30FC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OPO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04B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EFA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B4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F1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C6FF8A7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667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10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533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POZ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FD2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DA0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BF0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9A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0967B53B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877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A959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FBB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14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A2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2A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6483B73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5C9E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E7B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SZC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696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C5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23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FDA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7F5521CD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68AB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13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434F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9B6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70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90F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753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30E64AE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FFA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96C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WAW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AF7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A5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5F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CD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24111F3E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2480" w14:textId="77777777" w:rsidR="00B2273B" w:rsidRPr="00FC2DC9" w:rsidRDefault="00B2273B" w:rsidP="00DB58CE">
            <w:pPr>
              <w:spacing w:after="0" w:line="240" w:lineRule="auto"/>
            </w:pPr>
            <w:r w:rsidRPr="00FC2DC9">
              <w:t>15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32AA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WRO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A0D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8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77C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0C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  <w:tr w:rsidR="00B2273B" w14:paraId="59B1E996" w14:textId="77777777" w:rsidTr="00DB58C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50C" w14:textId="77777777" w:rsidR="00B2273B" w:rsidRPr="00FC2DC9" w:rsidRDefault="00B2273B" w:rsidP="00DB58CE">
            <w:pPr>
              <w:spacing w:after="0" w:line="240" w:lineRule="auto"/>
            </w:pPr>
            <w:r w:rsidRPr="00FC2DC9">
              <w:lastRenderedPageBreak/>
              <w:t>16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7B0" w14:textId="77777777" w:rsidR="00B2273B" w:rsidRPr="00122643" w:rsidRDefault="00B2273B" w:rsidP="00DB58CE">
            <w:pPr>
              <w:spacing w:after="0" w:line="240" w:lineRule="auto"/>
              <w:jc w:val="both"/>
            </w:pPr>
            <w:r w:rsidRPr="00122643">
              <w:t>ZGO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EBF8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B8D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CDA0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EF5" w14:textId="77777777" w:rsidR="00B2273B" w:rsidRPr="00C630FA" w:rsidRDefault="00B2273B" w:rsidP="00DB58CE">
            <w:pPr>
              <w:spacing w:after="0" w:line="240" w:lineRule="auto"/>
              <w:jc w:val="center"/>
            </w:pPr>
          </w:p>
        </w:tc>
      </w:tr>
    </w:tbl>
    <w:p w14:paraId="195AFC42" w14:textId="77777777" w:rsidR="00B2273B" w:rsidRDefault="00B2273B" w:rsidP="00B2273B"/>
    <w:p w14:paraId="528C1E82" w14:textId="77777777" w:rsidR="00B2273B" w:rsidRDefault="00B2273B" w:rsidP="00B2273B"/>
    <w:p w14:paraId="647B3359" w14:textId="77777777" w:rsidR="00B2273B" w:rsidRDefault="00B2273B" w:rsidP="00B2273B"/>
    <w:p w14:paraId="656DBA2B" w14:textId="77777777" w:rsidR="00B2273B" w:rsidRDefault="00B2273B" w:rsidP="00B2273B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………………………………., dnia …………………………. 2018 r.</w:t>
      </w:r>
    </w:p>
    <w:p w14:paraId="3D8BDF7C" w14:textId="77777777" w:rsidR="00B2273B" w:rsidRDefault="00B2273B" w:rsidP="00B2273B">
      <w:pPr>
        <w:spacing w:after="0"/>
        <w:jc w:val="both"/>
        <w:rPr>
          <w:rFonts w:cstheme="minorHAnsi"/>
        </w:rPr>
      </w:pPr>
    </w:p>
    <w:p w14:paraId="3A09660C" w14:textId="77777777" w:rsidR="00B2273B" w:rsidRDefault="00B2273B" w:rsidP="00B2273B">
      <w:pPr>
        <w:spacing w:after="0"/>
        <w:ind w:left="5103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>
        <w:rPr>
          <w:rFonts w:cstheme="minorHAnsi"/>
        </w:rPr>
        <w:tab/>
        <w:t>…………………………………………………………..</w:t>
      </w:r>
    </w:p>
    <w:p w14:paraId="159CB793" w14:textId="77777777" w:rsidR="00B2273B" w:rsidRDefault="00B2273B" w:rsidP="00B2273B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  <w:t xml:space="preserve">                                                podpis Wykonawcy</w:t>
      </w:r>
    </w:p>
    <w:p w14:paraId="383B3461" w14:textId="77777777" w:rsidR="00B2273B" w:rsidRDefault="00B2273B" w:rsidP="00B2273B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  <w:t xml:space="preserve">                                                           lub upoważnionego przedstawiciela Wykonawcy</w:t>
      </w:r>
    </w:p>
    <w:p w14:paraId="52554CFF" w14:textId="77777777" w:rsidR="00B2273B" w:rsidRDefault="00B2273B" w:rsidP="00B2273B"/>
    <w:p w14:paraId="239E058C" w14:textId="715ED2DA" w:rsidR="00CC3207" w:rsidRDefault="00CC3207" w:rsidP="00B755E9">
      <w:pPr>
        <w:tabs>
          <w:tab w:val="right" w:pos="9193"/>
        </w:tabs>
        <w:spacing w:after="0"/>
        <w:rPr>
          <w:rFonts w:cstheme="minorHAnsi"/>
          <w:b/>
          <w:sz w:val="24"/>
          <w:szCs w:val="24"/>
        </w:rPr>
      </w:pPr>
    </w:p>
    <w:p w14:paraId="5DCBF685" w14:textId="0492E5BF" w:rsidR="006F0004" w:rsidRDefault="006F0004" w:rsidP="00B755E9">
      <w:pPr>
        <w:tabs>
          <w:tab w:val="right" w:pos="9193"/>
        </w:tabs>
        <w:spacing w:after="0"/>
        <w:rPr>
          <w:rFonts w:cstheme="minorHAnsi"/>
          <w:b/>
          <w:sz w:val="24"/>
          <w:szCs w:val="24"/>
        </w:rPr>
      </w:pPr>
    </w:p>
    <w:p w14:paraId="12848888" w14:textId="734F8BAE" w:rsidR="006F0004" w:rsidRDefault="006F0004" w:rsidP="00B755E9">
      <w:pPr>
        <w:tabs>
          <w:tab w:val="right" w:pos="9193"/>
        </w:tabs>
        <w:spacing w:after="0"/>
        <w:rPr>
          <w:rFonts w:cstheme="minorHAnsi"/>
          <w:b/>
          <w:sz w:val="24"/>
          <w:szCs w:val="24"/>
        </w:rPr>
      </w:pPr>
    </w:p>
    <w:p w14:paraId="71A81820" w14:textId="77777777" w:rsidR="00B2273B" w:rsidRDefault="00B2273B" w:rsidP="00B755E9">
      <w:pPr>
        <w:tabs>
          <w:tab w:val="right" w:pos="9193"/>
        </w:tabs>
        <w:spacing w:after="0"/>
        <w:rPr>
          <w:rFonts w:cstheme="minorHAnsi"/>
          <w:b/>
          <w:sz w:val="24"/>
          <w:szCs w:val="24"/>
        </w:rPr>
        <w:sectPr w:rsidR="00B2273B" w:rsidSect="00B2273B">
          <w:pgSz w:w="16838" w:h="11906" w:orient="landscape"/>
          <w:pgMar w:top="1021" w:right="1361" w:bottom="1133" w:left="136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50253857" w14:textId="4D391B24" w:rsidR="006F0004" w:rsidRPr="00E275E7" w:rsidRDefault="007248E5" w:rsidP="00E275E7">
      <w:pPr>
        <w:jc w:val="right"/>
        <w:rPr>
          <w:b/>
          <w:i/>
          <w:sz w:val="40"/>
        </w:rPr>
      </w:pPr>
      <w:r w:rsidRPr="00E275E7">
        <w:rPr>
          <w:b/>
          <w:i/>
          <w:sz w:val="24"/>
        </w:rPr>
        <w:lastRenderedPageBreak/>
        <w:t>Załącznik nr 11 do Zapytania ofertowego</w:t>
      </w:r>
    </w:p>
    <w:p w14:paraId="699EC758" w14:textId="77777777" w:rsidR="007248E5" w:rsidRDefault="007248E5" w:rsidP="006F0004">
      <w:pPr>
        <w:jc w:val="center"/>
        <w:rPr>
          <w:rFonts w:cstheme="minorHAnsi"/>
          <w:b/>
          <w:sz w:val="28"/>
          <w:szCs w:val="28"/>
        </w:rPr>
      </w:pPr>
    </w:p>
    <w:p w14:paraId="53528812" w14:textId="77777777" w:rsidR="007248E5" w:rsidRPr="006F0004" w:rsidRDefault="007248E5" w:rsidP="007248E5">
      <w:pPr>
        <w:tabs>
          <w:tab w:val="right" w:pos="9193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6F0004">
        <w:rPr>
          <w:rFonts w:cstheme="minorHAnsi"/>
          <w:b/>
          <w:sz w:val="28"/>
          <w:szCs w:val="28"/>
        </w:rPr>
        <w:t>Zakres Opisu Rozwiązania</w:t>
      </w:r>
    </w:p>
    <w:p w14:paraId="203AF5A7" w14:textId="77777777" w:rsidR="007248E5" w:rsidRPr="006F0004" w:rsidRDefault="007248E5" w:rsidP="007248E5">
      <w:pPr>
        <w:tabs>
          <w:tab w:val="right" w:pos="9193"/>
        </w:tabs>
        <w:spacing w:after="0"/>
        <w:jc w:val="center"/>
        <w:rPr>
          <w:rFonts w:cstheme="minorHAnsi"/>
          <w:b/>
          <w:sz w:val="28"/>
          <w:szCs w:val="28"/>
        </w:rPr>
      </w:pPr>
    </w:p>
    <w:p w14:paraId="10EEDCB7" w14:textId="7E9D6525" w:rsidR="007248E5" w:rsidRDefault="007248E5" w:rsidP="007248E5">
      <w:pPr>
        <w:tabs>
          <w:tab w:val="right" w:pos="9193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B5689">
        <w:rPr>
          <w:rFonts w:cstheme="minorHAnsi"/>
          <w:b/>
          <w:sz w:val="24"/>
          <w:szCs w:val="24"/>
        </w:rPr>
        <w:t>Zamawiający wymaga, aby złożony przez Wykonawcę opis rozwiązania, o którym mowa w rozdziale V pkt 5 ppkt. 10 Zapytania ofertowego  zawierał:</w:t>
      </w:r>
    </w:p>
    <w:p w14:paraId="773E384B" w14:textId="77777777" w:rsidR="007248E5" w:rsidRPr="002B5689" w:rsidRDefault="007248E5" w:rsidP="007248E5">
      <w:pPr>
        <w:tabs>
          <w:tab w:val="right" w:pos="9193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696122D" w14:textId="76D30950" w:rsidR="007248E5" w:rsidRPr="00E85BCE" w:rsidRDefault="007248E5" w:rsidP="002D0A78">
      <w:pPr>
        <w:tabs>
          <w:tab w:val="right" w:pos="9193"/>
        </w:tabs>
        <w:spacing w:after="0"/>
        <w:ind w:left="426" w:hanging="426"/>
        <w:rPr>
          <w:rFonts w:cstheme="minorHAnsi"/>
          <w:sz w:val="24"/>
          <w:szCs w:val="24"/>
        </w:rPr>
      </w:pPr>
      <w:r w:rsidRPr="00E85BCE">
        <w:rPr>
          <w:rFonts w:cstheme="minorHAnsi"/>
          <w:sz w:val="24"/>
          <w:szCs w:val="24"/>
        </w:rPr>
        <w:t>• Opis koncepcji / założeń zaoferowanego przedmiotu zamówienia</w:t>
      </w:r>
      <w:r w:rsidR="002D0A78">
        <w:rPr>
          <w:rFonts w:cstheme="minorHAnsi"/>
          <w:sz w:val="24"/>
          <w:szCs w:val="24"/>
        </w:rPr>
        <w:t>.</w:t>
      </w:r>
    </w:p>
    <w:p w14:paraId="36441CF1" w14:textId="3BD203E9" w:rsidR="007248E5" w:rsidRPr="00E85BCE" w:rsidRDefault="007248E5" w:rsidP="002D0A78">
      <w:pPr>
        <w:tabs>
          <w:tab w:val="right" w:pos="9193"/>
        </w:tabs>
        <w:spacing w:after="0"/>
        <w:ind w:left="426" w:hanging="426"/>
        <w:rPr>
          <w:rFonts w:cstheme="minorHAnsi"/>
          <w:sz w:val="24"/>
          <w:szCs w:val="24"/>
        </w:rPr>
      </w:pPr>
      <w:r w:rsidRPr="00E85BCE">
        <w:rPr>
          <w:rFonts w:cstheme="minorHAnsi"/>
          <w:sz w:val="24"/>
          <w:szCs w:val="24"/>
        </w:rPr>
        <w:t>• Opis zastosowanych technologii</w:t>
      </w:r>
      <w:r w:rsidR="002D0A78">
        <w:rPr>
          <w:rFonts w:cstheme="minorHAnsi"/>
          <w:sz w:val="24"/>
          <w:szCs w:val="24"/>
        </w:rPr>
        <w:t>.</w:t>
      </w:r>
    </w:p>
    <w:p w14:paraId="6E172629" w14:textId="0CA56649" w:rsidR="007248E5" w:rsidRPr="00283346" w:rsidRDefault="007248E5" w:rsidP="001D0568">
      <w:pPr>
        <w:tabs>
          <w:tab w:val="right" w:pos="9193"/>
        </w:tabs>
        <w:spacing w:after="0"/>
        <w:ind w:left="142" w:hanging="142"/>
        <w:rPr>
          <w:rFonts w:cstheme="minorHAnsi"/>
          <w:sz w:val="24"/>
          <w:szCs w:val="24"/>
        </w:rPr>
      </w:pPr>
      <w:r w:rsidRPr="00E85BCE">
        <w:rPr>
          <w:rFonts w:cstheme="minorHAnsi"/>
          <w:sz w:val="24"/>
          <w:szCs w:val="24"/>
        </w:rPr>
        <w:t>•</w:t>
      </w:r>
      <w:r w:rsidR="001D0568">
        <w:rPr>
          <w:rFonts w:cstheme="minorHAnsi"/>
          <w:sz w:val="24"/>
          <w:szCs w:val="24"/>
        </w:rPr>
        <w:t xml:space="preserve"> </w:t>
      </w:r>
      <w:r w:rsidRPr="00283346">
        <w:rPr>
          <w:rFonts w:cstheme="minorHAnsi"/>
          <w:sz w:val="24"/>
          <w:szCs w:val="24"/>
        </w:rPr>
        <w:t>Architekturę rozwiązania z rysunkami przedstawiającymi wysoko poziomowo architekturę uwzględniającą  wymagane systemy i funkcjonalności z podziałem na Węzły.</w:t>
      </w:r>
    </w:p>
    <w:p w14:paraId="091FE038" w14:textId="77777777" w:rsidR="007248E5" w:rsidRPr="00283346" w:rsidRDefault="007248E5" w:rsidP="002D0A78">
      <w:pPr>
        <w:tabs>
          <w:tab w:val="right" w:pos="9193"/>
        </w:tabs>
        <w:spacing w:after="0"/>
        <w:ind w:left="426" w:hanging="426"/>
        <w:rPr>
          <w:rFonts w:cstheme="minorHAnsi"/>
          <w:sz w:val="24"/>
          <w:szCs w:val="24"/>
        </w:rPr>
      </w:pPr>
      <w:r w:rsidRPr="00283346">
        <w:rPr>
          <w:rFonts w:cstheme="minorHAnsi"/>
          <w:sz w:val="24"/>
          <w:szCs w:val="24"/>
        </w:rPr>
        <w:t>• Opis każdego z systemów i realizowanych na nich funkcjonalności.</w:t>
      </w:r>
    </w:p>
    <w:p w14:paraId="0CC564A5" w14:textId="56E8C818" w:rsidR="007248E5" w:rsidRPr="00E85BCE" w:rsidRDefault="007248E5" w:rsidP="002D0A78">
      <w:pPr>
        <w:ind w:left="426" w:hanging="426"/>
        <w:rPr>
          <w:rFonts w:cstheme="minorHAnsi"/>
          <w:sz w:val="24"/>
          <w:szCs w:val="24"/>
        </w:rPr>
      </w:pPr>
      <w:r w:rsidRPr="00283346">
        <w:rPr>
          <w:rFonts w:cstheme="minorHAnsi"/>
          <w:sz w:val="24"/>
          <w:szCs w:val="24"/>
        </w:rPr>
        <w:t>• Opis rozpływu ruchu</w:t>
      </w:r>
      <w:r w:rsidR="002D0A78">
        <w:rPr>
          <w:rFonts w:cstheme="minorHAnsi"/>
          <w:sz w:val="24"/>
          <w:szCs w:val="24"/>
        </w:rPr>
        <w:t>.</w:t>
      </w:r>
    </w:p>
    <w:p w14:paraId="2BAF9360" w14:textId="40F30041" w:rsidR="007248E5" w:rsidRDefault="007248E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0C872061" w14:textId="15A2FB5E" w:rsidR="007248E5" w:rsidRPr="002B5689" w:rsidRDefault="007248E5" w:rsidP="007248E5">
      <w:pPr>
        <w:jc w:val="right"/>
        <w:rPr>
          <w:b/>
          <w:i/>
          <w:sz w:val="40"/>
        </w:rPr>
      </w:pPr>
      <w:r w:rsidRPr="002B5689">
        <w:rPr>
          <w:b/>
          <w:i/>
          <w:sz w:val="24"/>
        </w:rPr>
        <w:lastRenderedPageBreak/>
        <w:t>Załącznik nr 1</w:t>
      </w:r>
      <w:r>
        <w:rPr>
          <w:b/>
          <w:i/>
          <w:sz w:val="24"/>
        </w:rPr>
        <w:t>2</w:t>
      </w:r>
      <w:r w:rsidRPr="002B5689">
        <w:rPr>
          <w:b/>
          <w:i/>
          <w:sz w:val="24"/>
        </w:rPr>
        <w:t xml:space="preserve"> do Zapytania ofertowego</w:t>
      </w:r>
    </w:p>
    <w:p w14:paraId="455D90B5" w14:textId="3863A3D5" w:rsidR="007248E5" w:rsidRDefault="007248E5" w:rsidP="006F0004">
      <w:pPr>
        <w:jc w:val="center"/>
        <w:rPr>
          <w:rFonts w:cstheme="minorHAnsi"/>
          <w:b/>
          <w:sz w:val="28"/>
          <w:szCs w:val="28"/>
        </w:rPr>
      </w:pPr>
    </w:p>
    <w:p w14:paraId="6190FAB8" w14:textId="77777777" w:rsidR="007248E5" w:rsidRDefault="007248E5" w:rsidP="00E275E7">
      <w:pPr>
        <w:jc w:val="right"/>
        <w:rPr>
          <w:rFonts w:cstheme="minorHAnsi"/>
          <w:b/>
          <w:sz w:val="28"/>
          <w:szCs w:val="28"/>
        </w:rPr>
      </w:pPr>
    </w:p>
    <w:p w14:paraId="3EEF3587" w14:textId="5A2DD775" w:rsidR="006F0004" w:rsidRPr="006F0004" w:rsidRDefault="006F0004" w:rsidP="006F0004">
      <w:pPr>
        <w:jc w:val="center"/>
        <w:rPr>
          <w:rFonts w:cstheme="minorHAnsi"/>
          <w:sz w:val="28"/>
          <w:szCs w:val="28"/>
          <w:u w:val="single"/>
        </w:rPr>
      </w:pPr>
      <w:r w:rsidRPr="006F0004">
        <w:rPr>
          <w:rFonts w:cstheme="minorHAnsi"/>
          <w:b/>
          <w:sz w:val="28"/>
          <w:szCs w:val="28"/>
        </w:rPr>
        <w:t>Opis testów weryfikacyjnych</w:t>
      </w:r>
    </w:p>
    <w:p w14:paraId="092CE2CD" w14:textId="77777777" w:rsidR="00E9492F" w:rsidRPr="00A45FC6" w:rsidRDefault="00E9492F" w:rsidP="00E9492F">
      <w:pPr>
        <w:pStyle w:val="Nagwek1"/>
        <w:numPr>
          <w:ilvl w:val="0"/>
          <w:numId w:val="192"/>
        </w:numPr>
        <w:spacing w:before="120" w:after="120"/>
        <w:ind w:left="357" w:hanging="357"/>
      </w:pPr>
      <w:bookmarkStart w:id="17" w:name="_Ref531259736"/>
      <w:bookmarkStart w:id="18" w:name="_Ref531259741"/>
      <w:bookmarkStart w:id="19" w:name="_Ref531259816"/>
      <w:bookmarkStart w:id="20" w:name="_Toc531329289"/>
      <w:bookmarkStart w:id="21" w:name="_Toc528311215"/>
      <w:bookmarkStart w:id="22" w:name="_Toc529884533"/>
      <w:bookmarkStart w:id="23" w:name="_Toc528916682"/>
      <w:r w:rsidRPr="00A45FC6">
        <w:t>Testowane urządzenia i środowisko testowe</w:t>
      </w:r>
      <w:bookmarkEnd w:id="17"/>
      <w:bookmarkEnd w:id="18"/>
      <w:bookmarkEnd w:id="19"/>
      <w:bookmarkEnd w:id="20"/>
    </w:p>
    <w:p w14:paraId="1A057970" w14:textId="77777777" w:rsidR="00E9492F" w:rsidRPr="00A45FC6" w:rsidRDefault="00E9492F" w:rsidP="00E9492F">
      <w:r w:rsidRPr="00A45FC6">
        <w:t>Wykonawca zobowiązany jest do zbudowania środowiska testowego z Urządzeń (System), których specyfikacja (tj. konfiguracja sprzętowa oraz zastosowane oprogramowanie) jest zgodna ze specyfikacją Urządzeń przedstawioną w odpowiedzi Wykonawcy na załącznik nr 10 „Lista oferowanych Urządzeń” oraz załącznik nr 11 „Zakres Opisu Rozwiązania” (w dalszej niniejszego dokumentu części ww. odpowiedź jest nazywana Ofertą).</w:t>
      </w:r>
    </w:p>
    <w:p w14:paraId="5F10828C" w14:textId="77777777" w:rsidR="00E9492F" w:rsidRPr="00A45FC6" w:rsidRDefault="00E9492F" w:rsidP="00E9492F">
      <w:r w:rsidRPr="00A45FC6">
        <w:t>Do testów muszą być udostępnione następujące urządzenia:</w:t>
      </w:r>
    </w:p>
    <w:p w14:paraId="176D0BEE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  <w:ind w:left="851" w:hanging="284"/>
      </w:pPr>
      <w:r w:rsidRPr="00A45FC6">
        <w:t>RC1 – router szkieletowy 1</w:t>
      </w:r>
    </w:p>
    <w:p w14:paraId="4D6F5F7C" w14:textId="77777777" w:rsidR="00E9492F" w:rsidRPr="00A45FC6" w:rsidRDefault="00E9492F" w:rsidP="00E9492F">
      <w:pPr>
        <w:pStyle w:val="Akapitzlist"/>
        <w:ind w:left="360"/>
      </w:pPr>
      <w:r w:rsidRPr="00A45FC6">
        <w:t>Router w konfiguracji urządzenia WAW-Core</w:t>
      </w:r>
    </w:p>
    <w:p w14:paraId="44AEF076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  <w:ind w:left="851" w:hanging="284"/>
      </w:pPr>
      <w:r w:rsidRPr="00A45FC6">
        <w:t>RC2 – router szkieletowy 2</w:t>
      </w:r>
    </w:p>
    <w:p w14:paraId="064BC599" w14:textId="77777777" w:rsidR="00E9492F" w:rsidRPr="00A45FC6" w:rsidRDefault="00E9492F" w:rsidP="00E9492F">
      <w:pPr>
        <w:pStyle w:val="Akapitzlist"/>
        <w:ind w:left="360"/>
      </w:pPr>
      <w:r w:rsidRPr="00A45FC6">
        <w:t>Router w konfiguracji urządzenia WAW-Core</w:t>
      </w:r>
    </w:p>
    <w:p w14:paraId="23E8332F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  <w:ind w:left="851" w:hanging="284"/>
      </w:pPr>
      <w:r w:rsidRPr="00A45FC6">
        <w:t>RA1 – router agregacyjny 1</w:t>
      </w:r>
    </w:p>
    <w:p w14:paraId="1E00592F" w14:textId="77777777" w:rsidR="00E9492F" w:rsidRPr="00A45FC6" w:rsidRDefault="00E9492F" w:rsidP="00E9492F">
      <w:pPr>
        <w:pStyle w:val="Akapitzlist"/>
        <w:ind w:left="360"/>
      </w:pPr>
      <w:r w:rsidRPr="00A45FC6">
        <w:t>Router w konfiguracji Routera Agregacyjnego WAW</w:t>
      </w:r>
    </w:p>
    <w:p w14:paraId="0E6A2204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  <w:ind w:left="851" w:hanging="284"/>
      </w:pPr>
      <w:r w:rsidRPr="00A45FC6">
        <w:t>RA2 – router agregacyjny 2</w:t>
      </w:r>
    </w:p>
    <w:p w14:paraId="18A7A0F0" w14:textId="77777777" w:rsidR="00E9492F" w:rsidRPr="00A45FC6" w:rsidRDefault="00E9492F" w:rsidP="00E9492F">
      <w:pPr>
        <w:pStyle w:val="Akapitzlist"/>
        <w:ind w:left="360"/>
      </w:pPr>
      <w:r w:rsidRPr="00A45FC6">
        <w:t>Router w konfiguracji Routera Agregacyjnego WAW</w:t>
      </w:r>
    </w:p>
    <w:p w14:paraId="71D5D47A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  <w:ind w:left="851" w:hanging="284"/>
      </w:pPr>
      <w:r w:rsidRPr="00A45FC6">
        <w:t>SW-1 – przełącznik LAN 1</w:t>
      </w:r>
    </w:p>
    <w:p w14:paraId="33453C7D" w14:textId="77777777" w:rsidR="00E9492F" w:rsidRPr="00A45FC6" w:rsidRDefault="00E9492F" w:rsidP="00E9492F">
      <w:pPr>
        <w:pStyle w:val="Akapitzlist"/>
        <w:ind w:left="360"/>
      </w:pPr>
      <w:r w:rsidRPr="00A45FC6">
        <w:t>Przełącznik w konfiguracji przełącznika sieci lokalnej z węzła OPO</w:t>
      </w:r>
    </w:p>
    <w:p w14:paraId="022E5E1B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  <w:ind w:left="851" w:hanging="284"/>
      </w:pPr>
      <w:r w:rsidRPr="00A45FC6">
        <w:t>SW-2 – przełącznik LAN 2</w:t>
      </w:r>
    </w:p>
    <w:p w14:paraId="47DCEB5A" w14:textId="77777777" w:rsidR="00E9492F" w:rsidRPr="00A45FC6" w:rsidRDefault="00E9492F" w:rsidP="00E9492F">
      <w:pPr>
        <w:pStyle w:val="Akapitzlist"/>
        <w:spacing w:after="240"/>
        <w:ind w:left="357"/>
      </w:pPr>
      <w:r w:rsidRPr="00A45FC6">
        <w:t>Przełącznik w konfiguracji przełącznika sieci lokalnej z węzła OPO</w:t>
      </w:r>
    </w:p>
    <w:p w14:paraId="013DC8B9" w14:textId="77777777" w:rsidR="00E9492F" w:rsidRPr="00A45FC6" w:rsidRDefault="00E9492F" w:rsidP="00E9492F">
      <w:r w:rsidRPr="00A45FC6">
        <w:t xml:space="preserve">Wszystkie testowane Urządzenia i ich konfiguracje muszą spełniać wymagania opisane </w:t>
      </w:r>
      <w:r w:rsidRPr="00A45FC6">
        <w:br/>
        <w:t>w Załączniku nr 1: „Szczegółowy Opis Przedmiot Zamówienia”</w:t>
      </w:r>
      <w:r>
        <w:t>.</w:t>
      </w:r>
    </w:p>
    <w:p w14:paraId="3A4A1056" w14:textId="77777777" w:rsidR="00E9492F" w:rsidRPr="00A45FC6" w:rsidRDefault="00E9492F" w:rsidP="00E9492F">
      <w:r w:rsidRPr="00A45FC6">
        <w:t xml:space="preserve">W ww. urządzeniach dopuszczalne są następujące odstępstwa od konfiguracji przedstawionej </w:t>
      </w:r>
      <w:r w:rsidRPr="00A45FC6">
        <w:br/>
        <w:t>w Ofercie:</w:t>
      </w:r>
    </w:p>
    <w:p w14:paraId="466196C0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</w:pPr>
      <w:r w:rsidRPr="00A45FC6">
        <w:t>zamiana zasilaczy na zasilacze stałoprądowe, o ile takie jest wymaganie laboratorium,</w:t>
      </w:r>
    </w:p>
    <w:p w14:paraId="28E10B15" w14:textId="77777777" w:rsidR="00E9492F" w:rsidRPr="00A45FC6" w:rsidRDefault="00E9492F" w:rsidP="00E9492F">
      <w:pPr>
        <w:pStyle w:val="Akapitzlist"/>
        <w:numPr>
          <w:ilvl w:val="0"/>
          <w:numId w:val="220"/>
        </w:numPr>
        <w:spacing w:after="60"/>
      </w:pPr>
      <w:r w:rsidRPr="00A45FC6">
        <w:t>zamiana ilości kart interfejsów, przy zachowaniu typów kart jakie zostały załączone do oferty.</w:t>
      </w:r>
    </w:p>
    <w:p w14:paraId="5C72FB78" w14:textId="77777777" w:rsidR="00E9492F" w:rsidRPr="00A45FC6" w:rsidRDefault="00E9492F" w:rsidP="00E9492F">
      <w:pPr>
        <w:spacing w:before="240"/>
      </w:pPr>
      <w:r w:rsidRPr="00A45FC6">
        <w:t xml:space="preserve">Wszystkie użyte testery muszą pochodzić z seryjnej produkcji ich producentów. </w:t>
      </w:r>
    </w:p>
    <w:p w14:paraId="42261870" w14:textId="77777777" w:rsidR="00E9492F" w:rsidRPr="00A45FC6" w:rsidRDefault="00E9492F" w:rsidP="00E9492F">
      <w:pPr>
        <w:spacing w:before="240"/>
        <w:jc w:val="both"/>
      </w:pPr>
      <w:r w:rsidRPr="00A45FC6">
        <w:t xml:space="preserve">Wykonawca musi zapewnić pracownikom Zamawiającego fizyczny dostęp do testowanych urządzeń przez cały czas trwania testów. Pracownicy Zamawiającego muszą mieć możliwość weryfikacji konfiguracji sprzętowej i programowej testowanych urządzeń oraz używanych testerów, </w:t>
      </w:r>
      <w:r w:rsidRPr="00A45FC6">
        <w:br/>
        <w:t>a także wszystkich połączeń w ramach całego środowiska testowego.</w:t>
      </w:r>
    </w:p>
    <w:p w14:paraId="4A846577" w14:textId="77777777" w:rsidR="00E9492F" w:rsidRPr="00A45FC6" w:rsidRDefault="00E9492F" w:rsidP="00E9492F">
      <w:r w:rsidRPr="00A45FC6">
        <w:t>Wszystkie testy muszą być przeprowadzone na jednej wersji oprogramowania.</w:t>
      </w:r>
    </w:p>
    <w:p w14:paraId="54356BD5" w14:textId="77777777" w:rsidR="00E9492F" w:rsidRPr="00A45FC6" w:rsidRDefault="00E9492F" w:rsidP="00E9492F">
      <w:pPr>
        <w:spacing w:before="240"/>
      </w:pPr>
      <w:r w:rsidRPr="00A45FC6">
        <w:lastRenderedPageBreak/>
        <w:t>Kolejność przeprowadzania testów musi być zgodna z kolejnością podaną w niniejszym dokumencie. Kolejności testów może być zmieniona za porozumieniem Zamawiającego i Wykonawcy.</w:t>
      </w:r>
    </w:p>
    <w:p w14:paraId="2076AFE9" w14:textId="77777777" w:rsidR="00E9492F" w:rsidRPr="00A45FC6" w:rsidRDefault="00E9492F" w:rsidP="00E9492F">
      <w:pPr>
        <w:pStyle w:val="Nagwek4"/>
      </w:pPr>
      <w:r w:rsidRPr="00A45FC6">
        <w:t>Definicja wynik</w:t>
      </w:r>
      <w:r>
        <w:t>u</w:t>
      </w:r>
      <w:r w:rsidRPr="00A45FC6">
        <w:t xml:space="preserve"> test</w:t>
      </w:r>
      <w:r>
        <w:t>u</w:t>
      </w:r>
    </w:p>
    <w:p w14:paraId="044735D8" w14:textId="77777777" w:rsidR="00E9492F" w:rsidRPr="00A45FC6" w:rsidRDefault="00E9492F" w:rsidP="00E9492F">
      <w:pPr>
        <w:pStyle w:val="Akapitzlist"/>
        <w:numPr>
          <w:ilvl w:val="0"/>
          <w:numId w:val="194"/>
        </w:numPr>
        <w:tabs>
          <w:tab w:val="left" w:pos="357"/>
        </w:tabs>
        <w:spacing w:after="60"/>
        <w:ind w:left="1985" w:hanging="2007"/>
      </w:pPr>
      <w:r w:rsidRPr="00A45FC6">
        <w:rPr>
          <w:b/>
        </w:rPr>
        <w:t>Wynik poprawny:</w:t>
      </w:r>
      <w:r w:rsidRPr="00A45FC6">
        <w:t xml:space="preserve"> Test w którym System zachował się zgodnie z oczekiwaniami podanymi </w:t>
      </w:r>
      <w:r w:rsidRPr="00A45FC6">
        <w:br/>
        <w:t>w opisie danego testu.</w:t>
      </w:r>
    </w:p>
    <w:p w14:paraId="3AE95BC9" w14:textId="77777777" w:rsidR="00E9492F" w:rsidRDefault="00E9492F" w:rsidP="00E9492F">
      <w:pPr>
        <w:pStyle w:val="Akapitzlist"/>
        <w:numPr>
          <w:ilvl w:val="0"/>
          <w:numId w:val="194"/>
        </w:numPr>
        <w:tabs>
          <w:tab w:val="left" w:pos="357"/>
        </w:tabs>
        <w:spacing w:after="60"/>
        <w:ind w:left="1985" w:hanging="2007"/>
      </w:pPr>
      <w:r w:rsidRPr="00A45FC6">
        <w:rPr>
          <w:b/>
        </w:rPr>
        <w:t>Wynik niepoprawny</w:t>
      </w:r>
      <w:r w:rsidRPr="00A45FC6">
        <w:t xml:space="preserve">: Test w którym System nie zachował się zgodnie z oczekiwaniami podanymi </w:t>
      </w:r>
      <w:r w:rsidRPr="00A45FC6">
        <w:br/>
        <w:t xml:space="preserve">w opisie danego testu. </w:t>
      </w:r>
    </w:p>
    <w:p w14:paraId="25731054" w14:textId="77777777" w:rsidR="00E9492F" w:rsidRDefault="00E9492F" w:rsidP="00E9492F">
      <w:pPr>
        <w:tabs>
          <w:tab w:val="left" w:pos="357"/>
        </w:tabs>
      </w:pPr>
    </w:p>
    <w:p w14:paraId="4A4625FB" w14:textId="77777777" w:rsidR="00E9492F" w:rsidRDefault="00E9492F" w:rsidP="00E9492F">
      <w:pPr>
        <w:tabs>
          <w:tab w:val="left" w:pos="357"/>
        </w:tabs>
        <w:jc w:val="both"/>
      </w:pPr>
      <w:r w:rsidRPr="00FA1585">
        <w:t xml:space="preserve">W przypadku, w którym Zamawiający stwierdzi, na etapie wykonywania testów, że oferowane rozwiązanie nie spełnia któregokolwiek z wymagań opisanych w załączniku 1, </w:t>
      </w:r>
      <w:r w:rsidRPr="00C0179F">
        <w:t>w punktach 4 i 5</w:t>
      </w:r>
      <w:r w:rsidRPr="00FA1585">
        <w:t>, Zamawiający ma prawo zakończyć dalsze procedowanie testów uznając, że System nie spełnia wymagań Zamawiającego (wynik testów negatywny).</w:t>
      </w:r>
    </w:p>
    <w:p w14:paraId="002BE242" w14:textId="77777777" w:rsidR="00E9492F" w:rsidRDefault="00E9492F" w:rsidP="00E9492F">
      <w:pPr>
        <w:tabs>
          <w:tab w:val="left" w:pos="357"/>
        </w:tabs>
      </w:pPr>
    </w:p>
    <w:p w14:paraId="2E93A9D0" w14:textId="77777777" w:rsidR="00E9492F" w:rsidRDefault="00E9492F" w:rsidP="00E9492F">
      <w:pPr>
        <w:tabs>
          <w:tab w:val="left" w:pos="357"/>
        </w:tabs>
        <w:jc w:val="both"/>
      </w:pPr>
      <w:r w:rsidRPr="00FA1585">
        <w:t xml:space="preserve">Jeżeli z przyczyn niezależnych od Wykonawcy, test nie zostaje przeprowadzony (np. brak możliwości skonfigurowania wymaganych funkcjonalności pomimo wprowadzenia zmian zgodnych </w:t>
      </w:r>
      <w:r>
        <w:br/>
      </w:r>
      <w:r w:rsidRPr="00FA1585">
        <w:t>z rekomendacjami przedstawicieli Wykonawcy, niestabilność urządzeń lub oprogramowania uniemożliwiająca przeprowadzenie testu itp.), wynik testu zostaje uznany za negatywny</w:t>
      </w:r>
      <w:r>
        <w:t>.</w:t>
      </w:r>
    </w:p>
    <w:p w14:paraId="71E64E01" w14:textId="77777777" w:rsidR="00E9492F" w:rsidRDefault="00E9492F" w:rsidP="00E9492F">
      <w:pPr>
        <w:tabs>
          <w:tab w:val="left" w:pos="357"/>
        </w:tabs>
      </w:pPr>
    </w:p>
    <w:p w14:paraId="2B4B627E" w14:textId="77777777" w:rsidR="00E9492F" w:rsidRPr="00A45FC6" w:rsidRDefault="00E9492F" w:rsidP="00E9492F">
      <w:pPr>
        <w:pStyle w:val="Nagwek1"/>
        <w:numPr>
          <w:ilvl w:val="0"/>
          <w:numId w:val="192"/>
        </w:numPr>
        <w:spacing w:before="120"/>
      </w:pPr>
      <w:bookmarkStart w:id="24" w:name="_Toc531143844"/>
      <w:bookmarkStart w:id="25" w:name="_Ref531278942"/>
      <w:bookmarkStart w:id="26" w:name="_Toc531329290"/>
      <w:r w:rsidRPr="00A45FC6">
        <w:t>Topologia środowiska testowego, sprzęt do testów.</w:t>
      </w:r>
      <w:bookmarkEnd w:id="21"/>
      <w:bookmarkEnd w:id="22"/>
      <w:bookmarkEnd w:id="23"/>
      <w:bookmarkEnd w:id="24"/>
      <w:bookmarkEnd w:id="25"/>
      <w:bookmarkEnd w:id="26"/>
    </w:p>
    <w:p w14:paraId="060E456F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27" w:name="_Toc528311216"/>
      <w:bookmarkStart w:id="28" w:name="_Toc529884534"/>
      <w:bookmarkStart w:id="29" w:name="_Toc528916683"/>
      <w:bookmarkStart w:id="30" w:name="_Ref530647112"/>
      <w:bookmarkStart w:id="31" w:name="_Toc531143845"/>
      <w:bookmarkStart w:id="32" w:name="_Toc531329291"/>
      <w:r w:rsidRPr="00A45FC6">
        <w:t>Konfiguracja warstwy fizycznej</w:t>
      </w:r>
      <w:bookmarkEnd w:id="27"/>
      <w:bookmarkEnd w:id="28"/>
      <w:bookmarkEnd w:id="29"/>
      <w:bookmarkEnd w:id="30"/>
      <w:bookmarkEnd w:id="31"/>
      <w:bookmarkEnd w:id="32"/>
    </w:p>
    <w:p w14:paraId="6C8A55A4" w14:textId="77777777" w:rsidR="00E9492F" w:rsidRPr="00A45FC6" w:rsidRDefault="00E9492F" w:rsidP="00E9492F">
      <w:r w:rsidRPr="00A45FC6">
        <w:t>Na poniższym schemacie przedstawiony jest schemat połączeń środowiska testowego.</w:t>
      </w:r>
    </w:p>
    <w:p w14:paraId="120455C3" w14:textId="77777777" w:rsidR="00E9492F" w:rsidRPr="00A45FC6" w:rsidRDefault="00E9492F" w:rsidP="00E9492F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E9492F" w:rsidRPr="00A45FC6" w14:paraId="65347973" w14:textId="77777777" w:rsidTr="00FD067D">
        <w:trPr>
          <w:cantSplit/>
          <w:jc w:val="center"/>
        </w:trPr>
        <w:tc>
          <w:tcPr>
            <w:tcW w:w="0" w:type="auto"/>
          </w:tcPr>
          <w:p w14:paraId="4B5AE3F2" w14:textId="77777777" w:rsidR="00E9492F" w:rsidRPr="00A45FC6" w:rsidRDefault="00E9492F" w:rsidP="00FD067D">
            <w:pPr>
              <w:keepNext/>
              <w:jc w:val="right"/>
            </w:pPr>
            <w:r w:rsidRPr="00A45FC6">
              <w:rPr>
                <w:noProof/>
              </w:rPr>
              <w:drawing>
                <wp:inline distT="0" distB="0" distL="0" distR="0" wp14:anchorId="5EFAB62E" wp14:editId="532BF460">
                  <wp:extent cx="5468400" cy="2592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środowisk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40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7870A" w14:textId="4CA48F01" w:rsidR="00E9492F" w:rsidRPr="00A45FC6" w:rsidRDefault="00E9492F" w:rsidP="00FD067D">
            <w:pPr>
              <w:pStyle w:val="Legenda"/>
              <w:jc w:val="center"/>
            </w:pPr>
            <w:r w:rsidRPr="00A45FC6">
              <w:t xml:space="preserve">Rysunek </w:t>
            </w:r>
            <w:r w:rsidRPr="00A45FC6">
              <w:rPr>
                <w:noProof/>
              </w:rPr>
              <w:fldChar w:fldCharType="begin"/>
            </w:r>
            <w:r w:rsidRPr="00A45FC6">
              <w:rPr>
                <w:noProof/>
              </w:rPr>
              <w:instrText xml:space="preserve"> SEQ Rysunek \* ARABIC </w:instrText>
            </w:r>
            <w:r w:rsidRPr="00A45FC6">
              <w:rPr>
                <w:noProof/>
              </w:rPr>
              <w:fldChar w:fldCharType="separate"/>
            </w:r>
            <w:r w:rsidR="002C3FB3">
              <w:rPr>
                <w:noProof/>
              </w:rPr>
              <w:t>1</w:t>
            </w:r>
            <w:r w:rsidRPr="00A45FC6">
              <w:rPr>
                <w:noProof/>
              </w:rPr>
              <w:fldChar w:fldCharType="end"/>
            </w:r>
            <w:r w:rsidRPr="00A45FC6">
              <w:t xml:space="preserve"> - Środowisko testowe</w:t>
            </w:r>
          </w:p>
        </w:tc>
      </w:tr>
    </w:tbl>
    <w:p w14:paraId="2924237F" w14:textId="77777777" w:rsidR="00E9492F" w:rsidRPr="00A45FC6" w:rsidRDefault="00E9492F" w:rsidP="00E9492F">
      <w:r w:rsidRPr="00A45FC6">
        <w:t>gdzie:</w:t>
      </w:r>
    </w:p>
    <w:p w14:paraId="6A727622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lastRenderedPageBreak/>
        <w:t>RC1 – router szkieletowy 1</w:t>
      </w:r>
    </w:p>
    <w:p w14:paraId="442ADCA1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RC2 – router szkieletowy 2</w:t>
      </w:r>
    </w:p>
    <w:p w14:paraId="3B5EE401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RA1 – router agregacyjny 1</w:t>
      </w:r>
    </w:p>
    <w:p w14:paraId="425DDA32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RA2 – router agregacyjny 2</w:t>
      </w:r>
    </w:p>
    <w:p w14:paraId="25889638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SW-1 – przełącznik LAN 1</w:t>
      </w:r>
    </w:p>
    <w:p w14:paraId="03F7A4F6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SW-2 – przełącznik LAN 2</w:t>
      </w:r>
    </w:p>
    <w:p w14:paraId="4E8010D6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T1 – tester 1</w:t>
      </w:r>
    </w:p>
    <w:p w14:paraId="2212C6AC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T2 – tester 2</w:t>
      </w:r>
    </w:p>
    <w:p w14:paraId="455C81A9" w14:textId="77777777" w:rsidR="00E9492F" w:rsidRPr="00A45FC6" w:rsidRDefault="00E9492F" w:rsidP="00E9492F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E9492F" w:rsidRPr="00A45FC6" w14:paraId="2304AB86" w14:textId="77777777" w:rsidTr="00FD067D">
        <w:trPr>
          <w:cantSplit/>
          <w:jc w:val="center"/>
        </w:trPr>
        <w:tc>
          <w:tcPr>
            <w:tcW w:w="0" w:type="auto"/>
          </w:tcPr>
          <w:p w14:paraId="08E70DAF" w14:textId="24AD614C" w:rsidR="00E9492F" w:rsidRPr="00A45FC6" w:rsidRDefault="00E9492F" w:rsidP="00FD067D">
            <w:pPr>
              <w:pStyle w:val="Legenda"/>
              <w:ind w:firstLine="0"/>
              <w:jc w:val="center"/>
            </w:pPr>
            <w:r w:rsidRPr="00A45FC6">
              <w:rPr>
                <w:noProof/>
              </w:rPr>
              <w:drawing>
                <wp:inline distT="0" distB="0" distL="0" distR="0" wp14:anchorId="584AF5C5" wp14:editId="4EC359D0">
                  <wp:extent cx="5472000" cy="26532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f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0" cy="26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5FC6">
              <w:t xml:space="preserve">Rysunek </w:t>
            </w:r>
            <w:r w:rsidRPr="00A45FC6">
              <w:rPr>
                <w:noProof/>
              </w:rPr>
              <w:fldChar w:fldCharType="begin"/>
            </w:r>
            <w:r w:rsidRPr="00A45FC6">
              <w:rPr>
                <w:noProof/>
              </w:rPr>
              <w:instrText xml:space="preserve"> SEQ Rysunek \* ARABIC </w:instrText>
            </w:r>
            <w:r w:rsidRPr="00A45FC6">
              <w:rPr>
                <w:noProof/>
              </w:rPr>
              <w:fldChar w:fldCharType="separate"/>
            </w:r>
            <w:r w:rsidR="002C3FB3">
              <w:rPr>
                <w:noProof/>
              </w:rPr>
              <w:t>2</w:t>
            </w:r>
            <w:r w:rsidRPr="00A45FC6">
              <w:rPr>
                <w:noProof/>
              </w:rPr>
              <w:fldChar w:fldCharType="end"/>
            </w:r>
            <w:r w:rsidRPr="00A45FC6">
              <w:t>: Nazewnictwo interfejsów, numeracja urządzeń</w:t>
            </w:r>
          </w:p>
        </w:tc>
      </w:tr>
    </w:tbl>
    <w:p w14:paraId="0534E8F5" w14:textId="77777777" w:rsidR="00E9492F" w:rsidRPr="00A45FC6" w:rsidRDefault="00E9492F" w:rsidP="00E9492F"/>
    <w:p w14:paraId="59D9B819" w14:textId="77777777" w:rsidR="00E9492F" w:rsidRPr="00A45FC6" w:rsidRDefault="00E9492F" w:rsidP="00E9492F">
      <w:r w:rsidRPr="00A45FC6">
        <w:t>Należy przyjąć następujące numery urządzeń:</w:t>
      </w:r>
    </w:p>
    <w:tbl>
      <w:tblPr>
        <w:tblStyle w:val="Tabelasiatki4akcent12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E9492F" w:rsidRPr="00A45FC6" w14:paraId="019A4F37" w14:textId="77777777" w:rsidTr="00FD0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FFFFFF" w:themeColor="background1"/>
            </w:tcBorders>
          </w:tcPr>
          <w:p w14:paraId="107880A9" w14:textId="77777777" w:rsidR="00E9492F" w:rsidRPr="00A45FC6" w:rsidRDefault="00E9492F" w:rsidP="00FD067D">
            <w:pPr>
              <w:pStyle w:val="Bezodstpw"/>
              <w:jc w:val="center"/>
              <w:rPr>
                <w:b w:val="0"/>
              </w:rPr>
            </w:pPr>
            <w:r w:rsidRPr="00A45FC6">
              <w:t>Urządzenie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79EC843F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5FC6">
              <w:t>Numer</w:t>
            </w:r>
          </w:p>
        </w:tc>
      </w:tr>
      <w:tr w:rsidR="00E9492F" w:rsidRPr="00A45FC6" w14:paraId="0E5B273D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DD9ADE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RC1</w:t>
            </w:r>
          </w:p>
        </w:tc>
        <w:tc>
          <w:tcPr>
            <w:tcW w:w="1701" w:type="dxa"/>
          </w:tcPr>
          <w:p w14:paraId="2B8AFEBB" w14:textId="77777777" w:rsidR="00E9492F" w:rsidRPr="00A45FC6" w:rsidRDefault="00E9492F" w:rsidP="00FD0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t>11</w:t>
            </w:r>
          </w:p>
        </w:tc>
      </w:tr>
      <w:tr w:rsidR="00E9492F" w:rsidRPr="00A45FC6" w14:paraId="3DF9C476" w14:textId="77777777" w:rsidTr="00FD0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FCFC14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RC2</w:t>
            </w:r>
          </w:p>
        </w:tc>
        <w:tc>
          <w:tcPr>
            <w:tcW w:w="1701" w:type="dxa"/>
          </w:tcPr>
          <w:p w14:paraId="595F743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t>12</w:t>
            </w:r>
          </w:p>
        </w:tc>
      </w:tr>
      <w:tr w:rsidR="00E9492F" w:rsidRPr="00A45FC6" w14:paraId="2B0363B2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F2A6FA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RA1</w:t>
            </w:r>
          </w:p>
        </w:tc>
        <w:tc>
          <w:tcPr>
            <w:tcW w:w="1701" w:type="dxa"/>
          </w:tcPr>
          <w:p w14:paraId="44FCA2EE" w14:textId="77777777" w:rsidR="00E9492F" w:rsidRPr="00A45FC6" w:rsidRDefault="00E9492F" w:rsidP="00FD0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t>21</w:t>
            </w:r>
          </w:p>
        </w:tc>
      </w:tr>
      <w:tr w:rsidR="00E9492F" w:rsidRPr="00A45FC6" w14:paraId="11D7C9B5" w14:textId="77777777" w:rsidTr="00FD0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147855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RA2</w:t>
            </w:r>
          </w:p>
        </w:tc>
        <w:tc>
          <w:tcPr>
            <w:tcW w:w="1701" w:type="dxa"/>
          </w:tcPr>
          <w:p w14:paraId="7859387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t>22</w:t>
            </w:r>
          </w:p>
        </w:tc>
      </w:tr>
      <w:tr w:rsidR="00E9492F" w:rsidRPr="00A45FC6" w14:paraId="139CD8E4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61D922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SW-1</w:t>
            </w:r>
          </w:p>
        </w:tc>
        <w:tc>
          <w:tcPr>
            <w:tcW w:w="1701" w:type="dxa"/>
          </w:tcPr>
          <w:p w14:paraId="2AD39F8E" w14:textId="77777777" w:rsidR="00E9492F" w:rsidRPr="00A45FC6" w:rsidRDefault="00E9492F" w:rsidP="00FD0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t>31</w:t>
            </w:r>
          </w:p>
        </w:tc>
      </w:tr>
      <w:tr w:rsidR="00E9492F" w:rsidRPr="00A45FC6" w14:paraId="30A19A82" w14:textId="77777777" w:rsidTr="00FD0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394F31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SW-2</w:t>
            </w:r>
          </w:p>
        </w:tc>
        <w:tc>
          <w:tcPr>
            <w:tcW w:w="1701" w:type="dxa"/>
          </w:tcPr>
          <w:p w14:paraId="489FAC4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t>32</w:t>
            </w:r>
          </w:p>
        </w:tc>
      </w:tr>
      <w:tr w:rsidR="00E9492F" w:rsidRPr="00A45FC6" w14:paraId="4C544B89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B12EDD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T1</w:t>
            </w:r>
          </w:p>
        </w:tc>
        <w:tc>
          <w:tcPr>
            <w:tcW w:w="1701" w:type="dxa"/>
          </w:tcPr>
          <w:p w14:paraId="225FB29F" w14:textId="77777777" w:rsidR="00E9492F" w:rsidRPr="00A45FC6" w:rsidRDefault="00E9492F" w:rsidP="00FD0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t>101</w:t>
            </w:r>
          </w:p>
        </w:tc>
      </w:tr>
      <w:tr w:rsidR="00E9492F" w:rsidRPr="00A45FC6" w14:paraId="1132D0F7" w14:textId="77777777" w:rsidTr="00FD0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E2B570" w14:textId="77777777" w:rsidR="00E9492F" w:rsidRPr="00A45FC6" w:rsidRDefault="00E9492F" w:rsidP="00FD067D">
            <w:pPr>
              <w:jc w:val="center"/>
              <w:rPr>
                <w:b w:val="0"/>
              </w:rPr>
            </w:pPr>
            <w:r w:rsidRPr="00A45FC6">
              <w:rPr>
                <w:b w:val="0"/>
              </w:rPr>
              <w:t>T2</w:t>
            </w:r>
          </w:p>
        </w:tc>
        <w:tc>
          <w:tcPr>
            <w:tcW w:w="1701" w:type="dxa"/>
          </w:tcPr>
          <w:p w14:paraId="0C576E6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t>102</w:t>
            </w:r>
          </w:p>
        </w:tc>
      </w:tr>
    </w:tbl>
    <w:p w14:paraId="65875704" w14:textId="77777777" w:rsidR="00E9492F" w:rsidRPr="00A45FC6" w:rsidRDefault="00E9492F" w:rsidP="00E9492F"/>
    <w:p w14:paraId="142212A4" w14:textId="77777777" w:rsidR="00E9492F" w:rsidRPr="00A45FC6" w:rsidRDefault="00E9492F" w:rsidP="00E9492F">
      <w:pPr>
        <w:jc w:val="both"/>
      </w:pPr>
      <w:r w:rsidRPr="00A45FC6">
        <w:t>Informacje na temat interfejsów są zaprezentowane w poniższej tabeli. Jeżeli z poniższej tabeli wynika konieczność użycia większej liczby interfejsów niż jest przedstawiona w Ofercie, Zamawiający wymaga dodanie do testowanych urządzeń taki liczby interfejsów, aby spełnione były wymagania z poniższej tabeli.</w:t>
      </w:r>
    </w:p>
    <w:tbl>
      <w:tblPr>
        <w:tblStyle w:val="Tabelasiatki4akcent12"/>
        <w:tblW w:w="8120" w:type="dxa"/>
        <w:jc w:val="center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1228"/>
        <w:gridCol w:w="1440"/>
        <w:gridCol w:w="1417"/>
        <w:gridCol w:w="1711"/>
        <w:gridCol w:w="1238"/>
        <w:gridCol w:w="1086"/>
      </w:tblGrid>
      <w:tr w:rsidR="00E9492F" w:rsidRPr="00A45FC6" w14:paraId="65BA36BB" w14:textId="77777777" w:rsidTr="00FD0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 w:val="restart"/>
            <w:tcBorders>
              <w:right w:val="single" w:sz="4" w:space="0" w:color="FFFFFF" w:themeColor="background1"/>
            </w:tcBorders>
            <w:vAlign w:val="center"/>
            <w:hideMark/>
          </w:tcPr>
          <w:p w14:paraId="7A31DD6A" w14:textId="77777777" w:rsidR="00E9492F" w:rsidRPr="00A45FC6" w:rsidRDefault="00E9492F" w:rsidP="00FD067D">
            <w:pPr>
              <w:pStyle w:val="Bezodstpw"/>
              <w:jc w:val="center"/>
              <w:rPr>
                <w:b w:val="0"/>
              </w:rPr>
            </w:pPr>
            <w:r w:rsidRPr="00A45FC6">
              <w:lastRenderedPageBreak/>
              <w:t>Nazwa urządzenia</w:t>
            </w:r>
          </w:p>
        </w:tc>
        <w:tc>
          <w:tcPr>
            <w:tcW w:w="144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608226B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5FC6">
              <w:t>Identyfikator interfejsu</w:t>
            </w:r>
          </w:p>
        </w:tc>
        <w:tc>
          <w:tcPr>
            <w:tcW w:w="14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11D46E6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5FC6">
              <w:rPr>
                <w:bCs w:val="0"/>
              </w:rPr>
              <w:t>Konfiguracja</w:t>
            </w:r>
          </w:p>
        </w:tc>
        <w:tc>
          <w:tcPr>
            <w:tcW w:w="171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B35D234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5FC6">
              <w:t>Przepustowość</w:t>
            </w:r>
          </w:p>
        </w:tc>
        <w:tc>
          <w:tcPr>
            <w:tcW w:w="232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CDD6E8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5FC6">
              <w:t>Sąsiedztwo</w:t>
            </w:r>
          </w:p>
        </w:tc>
      </w:tr>
      <w:tr w:rsidR="00E9492F" w:rsidRPr="00A45FC6" w14:paraId="6B993C51" w14:textId="77777777" w:rsidTr="00FD0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3D28378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E0A5CC6" w14:textId="77777777" w:rsidR="00E9492F" w:rsidRPr="00A45FC6" w:rsidRDefault="00E9492F" w:rsidP="00FD0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95EB06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1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662FE1" w14:textId="77777777" w:rsidR="00E9492F" w:rsidRPr="00A45FC6" w:rsidRDefault="00E9492F" w:rsidP="00FD0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479764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5FC6">
              <w:rPr>
                <w:bCs w:val="0"/>
              </w:rPr>
              <w:t>Urządzenie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C87AA33" w14:textId="77777777" w:rsidR="00E9492F" w:rsidRPr="00A45FC6" w:rsidRDefault="00E9492F" w:rsidP="00FD067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5FC6">
              <w:rPr>
                <w:bCs w:val="0"/>
              </w:rPr>
              <w:t>Interfejs</w:t>
            </w:r>
          </w:p>
        </w:tc>
      </w:tr>
      <w:tr w:rsidR="00E9492F" w:rsidRPr="00A45FC6" w14:paraId="433EA86B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 w:val="restart"/>
            <w:tcBorders>
              <w:top w:val="single" w:sz="4" w:space="0" w:color="4F81BD" w:themeColor="accent1"/>
              <w:bottom w:val="single" w:sz="12" w:space="0" w:color="95B3D7" w:themeColor="accent1" w:themeTint="99"/>
            </w:tcBorders>
            <w:vAlign w:val="center"/>
            <w:hideMark/>
          </w:tcPr>
          <w:p w14:paraId="70ABEECD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RC1</w:t>
            </w:r>
          </w:p>
        </w:tc>
        <w:tc>
          <w:tcPr>
            <w:tcW w:w="1440" w:type="dxa"/>
            <w:tcBorders>
              <w:top w:val="single" w:sz="4" w:space="0" w:color="4F81BD" w:themeColor="accent1"/>
            </w:tcBorders>
            <w:hideMark/>
          </w:tcPr>
          <w:p w14:paraId="0EF52696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  <w:tc>
          <w:tcPr>
            <w:tcW w:w="1417" w:type="dxa"/>
            <w:hideMark/>
          </w:tcPr>
          <w:p w14:paraId="6DD6028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4* 100GE</w:t>
            </w:r>
          </w:p>
        </w:tc>
        <w:tc>
          <w:tcPr>
            <w:tcW w:w="1711" w:type="dxa"/>
            <w:hideMark/>
          </w:tcPr>
          <w:p w14:paraId="462D1F6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400Gb/s</w:t>
            </w:r>
          </w:p>
        </w:tc>
        <w:tc>
          <w:tcPr>
            <w:tcW w:w="1238" w:type="dxa"/>
          </w:tcPr>
          <w:p w14:paraId="4C19E11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RC2</w:t>
            </w:r>
          </w:p>
        </w:tc>
        <w:tc>
          <w:tcPr>
            <w:tcW w:w="1086" w:type="dxa"/>
          </w:tcPr>
          <w:p w14:paraId="17DE3908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</w:tr>
      <w:tr w:rsidR="00E9492F" w:rsidRPr="00A45FC6" w14:paraId="05F41CF6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  <w:hideMark/>
          </w:tcPr>
          <w:p w14:paraId="55CFF9C5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hideMark/>
          </w:tcPr>
          <w:p w14:paraId="26ADDFCC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  <w:tc>
          <w:tcPr>
            <w:tcW w:w="1417" w:type="dxa"/>
            <w:hideMark/>
          </w:tcPr>
          <w:p w14:paraId="776F57C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100GE</w:t>
            </w:r>
          </w:p>
        </w:tc>
        <w:tc>
          <w:tcPr>
            <w:tcW w:w="1711" w:type="dxa"/>
            <w:hideMark/>
          </w:tcPr>
          <w:p w14:paraId="0587F9E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</w:tcPr>
          <w:p w14:paraId="4C8B4087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RA1</w:t>
            </w:r>
          </w:p>
        </w:tc>
        <w:tc>
          <w:tcPr>
            <w:tcW w:w="1086" w:type="dxa"/>
          </w:tcPr>
          <w:p w14:paraId="15374F9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</w:tr>
      <w:tr w:rsidR="00E9492F" w:rsidRPr="00A45FC6" w14:paraId="4E863213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  <w:hideMark/>
          </w:tcPr>
          <w:p w14:paraId="0107AE16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95B3D7" w:themeColor="accent1" w:themeTint="99"/>
            </w:tcBorders>
            <w:hideMark/>
          </w:tcPr>
          <w:p w14:paraId="1EAE359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  <w:tc>
          <w:tcPr>
            <w:tcW w:w="1417" w:type="dxa"/>
            <w:tcBorders>
              <w:bottom w:val="single" w:sz="4" w:space="0" w:color="95B3D7" w:themeColor="accent1" w:themeTint="99"/>
            </w:tcBorders>
            <w:hideMark/>
          </w:tcPr>
          <w:p w14:paraId="1C4BCE0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8* 10GE</w:t>
            </w:r>
          </w:p>
        </w:tc>
        <w:tc>
          <w:tcPr>
            <w:tcW w:w="1711" w:type="dxa"/>
            <w:tcBorders>
              <w:bottom w:val="single" w:sz="4" w:space="0" w:color="95B3D7" w:themeColor="accent1" w:themeTint="99"/>
            </w:tcBorders>
            <w:hideMark/>
          </w:tcPr>
          <w:p w14:paraId="232AFF6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  <w:tcBorders>
              <w:bottom w:val="single" w:sz="4" w:space="0" w:color="95B3D7" w:themeColor="accent1" w:themeTint="99"/>
            </w:tcBorders>
          </w:tcPr>
          <w:p w14:paraId="4393E37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RA2</w:t>
            </w:r>
          </w:p>
        </w:tc>
        <w:tc>
          <w:tcPr>
            <w:tcW w:w="1086" w:type="dxa"/>
            <w:tcBorders>
              <w:bottom w:val="single" w:sz="4" w:space="0" w:color="95B3D7" w:themeColor="accent1" w:themeTint="99"/>
            </w:tcBorders>
          </w:tcPr>
          <w:p w14:paraId="1B8B6AA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</w:tr>
      <w:tr w:rsidR="00E9492F" w:rsidRPr="00A45FC6" w14:paraId="57A7E580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  <w:hideMark/>
          </w:tcPr>
          <w:p w14:paraId="0D3BD45A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bottom w:val="single" w:sz="12" w:space="0" w:color="95B3D7" w:themeColor="accent1" w:themeTint="99"/>
            </w:tcBorders>
            <w:hideMark/>
          </w:tcPr>
          <w:p w14:paraId="4B4E452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IF-T</w:t>
            </w:r>
          </w:p>
        </w:tc>
        <w:tc>
          <w:tcPr>
            <w:tcW w:w="1417" w:type="dxa"/>
            <w:tcBorders>
              <w:bottom w:val="single" w:sz="12" w:space="0" w:color="95B3D7" w:themeColor="accent1" w:themeTint="99"/>
            </w:tcBorders>
            <w:hideMark/>
          </w:tcPr>
          <w:p w14:paraId="14C0D04D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 * 100GE</w:t>
            </w:r>
          </w:p>
        </w:tc>
        <w:tc>
          <w:tcPr>
            <w:tcW w:w="1711" w:type="dxa"/>
            <w:tcBorders>
              <w:bottom w:val="single" w:sz="12" w:space="0" w:color="95B3D7" w:themeColor="accent1" w:themeTint="99"/>
            </w:tcBorders>
            <w:hideMark/>
          </w:tcPr>
          <w:p w14:paraId="4403E49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  <w:tcBorders>
              <w:bottom w:val="single" w:sz="12" w:space="0" w:color="95B3D7" w:themeColor="accent1" w:themeTint="99"/>
            </w:tcBorders>
          </w:tcPr>
          <w:p w14:paraId="6465BE7C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T1</w:t>
            </w:r>
          </w:p>
        </w:tc>
        <w:tc>
          <w:tcPr>
            <w:tcW w:w="1086" w:type="dxa"/>
            <w:tcBorders>
              <w:bottom w:val="single" w:sz="12" w:space="0" w:color="95B3D7" w:themeColor="accent1" w:themeTint="99"/>
            </w:tcBorders>
          </w:tcPr>
          <w:p w14:paraId="2E499362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92F" w:rsidRPr="00A45FC6" w14:paraId="607926E7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 w:val="restart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vAlign w:val="center"/>
            <w:hideMark/>
          </w:tcPr>
          <w:p w14:paraId="5F1C439A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RC2</w:t>
            </w:r>
          </w:p>
        </w:tc>
        <w:tc>
          <w:tcPr>
            <w:tcW w:w="1440" w:type="dxa"/>
            <w:tcBorders>
              <w:top w:val="single" w:sz="12" w:space="0" w:color="95B3D7" w:themeColor="accent1" w:themeTint="99"/>
            </w:tcBorders>
            <w:hideMark/>
          </w:tcPr>
          <w:p w14:paraId="5A5A5E8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  <w:tc>
          <w:tcPr>
            <w:tcW w:w="1417" w:type="dxa"/>
            <w:tcBorders>
              <w:top w:val="single" w:sz="12" w:space="0" w:color="95B3D7" w:themeColor="accent1" w:themeTint="99"/>
            </w:tcBorders>
            <w:hideMark/>
          </w:tcPr>
          <w:p w14:paraId="57EA783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4* 100GE</w:t>
            </w:r>
          </w:p>
        </w:tc>
        <w:tc>
          <w:tcPr>
            <w:tcW w:w="1711" w:type="dxa"/>
            <w:tcBorders>
              <w:top w:val="single" w:sz="12" w:space="0" w:color="95B3D7" w:themeColor="accent1" w:themeTint="99"/>
            </w:tcBorders>
            <w:hideMark/>
          </w:tcPr>
          <w:p w14:paraId="59123E1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400Gb/s</w:t>
            </w:r>
          </w:p>
        </w:tc>
        <w:tc>
          <w:tcPr>
            <w:tcW w:w="1238" w:type="dxa"/>
            <w:tcBorders>
              <w:top w:val="single" w:sz="12" w:space="0" w:color="95B3D7" w:themeColor="accent1" w:themeTint="99"/>
            </w:tcBorders>
          </w:tcPr>
          <w:p w14:paraId="2BE46147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RC1</w:t>
            </w:r>
          </w:p>
        </w:tc>
        <w:tc>
          <w:tcPr>
            <w:tcW w:w="1086" w:type="dxa"/>
            <w:tcBorders>
              <w:top w:val="single" w:sz="12" w:space="0" w:color="95B3D7" w:themeColor="accent1" w:themeTint="99"/>
            </w:tcBorders>
          </w:tcPr>
          <w:p w14:paraId="7374BCB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</w:tr>
      <w:tr w:rsidR="00E9492F" w:rsidRPr="00A45FC6" w14:paraId="289176F5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  <w:hideMark/>
          </w:tcPr>
          <w:p w14:paraId="22D64529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hideMark/>
          </w:tcPr>
          <w:p w14:paraId="1127F63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  <w:tc>
          <w:tcPr>
            <w:tcW w:w="1417" w:type="dxa"/>
            <w:hideMark/>
          </w:tcPr>
          <w:p w14:paraId="451C3D12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100GE</w:t>
            </w:r>
          </w:p>
        </w:tc>
        <w:tc>
          <w:tcPr>
            <w:tcW w:w="1711" w:type="dxa"/>
            <w:hideMark/>
          </w:tcPr>
          <w:p w14:paraId="675FA6C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</w:tcPr>
          <w:p w14:paraId="5B8D952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RA2</w:t>
            </w:r>
          </w:p>
        </w:tc>
        <w:tc>
          <w:tcPr>
            <w:tcW w:w="1086" w:type="dxa"/>
          </w:tcPr>
          <w:p w14:paraId="619EEA5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</w:tr>
      <w:tr w:rsidR="00E9492F" w:rsidRPr="00A45FC6" w14:paraId="4F2BCDCB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  <w:hideMark/>
          </w:tcPr>
          <w:p w14:paraId="6F8D5CEF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95B3D7" w:themeColor="accent1" w:themeTint="99"/>
            </w:tcBorders>
            <w:hideMark/>
          </w:tcPr>
          <w:p w14:paraId="1D33250D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  <w:tc>
          <w:tcPr>
            <w:tcW w:w="1417" w:type="dxa"/>
            <w:tcBorders>
              <w:bottom w:val="single" w:sz="4" w:space="0" w:color="95B3D7" w:themeColor="accent1" w:themeTint="99"/>
            </w:tcBorders>
            <w:hideMark/>
          </w:tcPr>
          <w:p w14:paraId="4E2130AC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8* 10GE</w:t>
            </w:r>
          </w:p>
        </w:tc>
        <w:tc>
          <w:tcPr>
            <w:tcW w:w="1711" w:type="dxa"/>
            <w:tcBorders>
              <w:bottom w:val="single" w:sz="4" w:space="0" w:color="95B3D7" w:themeColor="accent1" w:themeTint="99"/>
            </w:tcBorders>
            <w:hideMark/>
          </w:tcPr>
          <w:p w14:paraId="6A55253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  <w:tcBorders>
              <w:bottom w:val="single" w:sz="4" w:space="0" w:color="95B3D7" w:themeColor="accent1" w:themeTint="99"/>
            </w:tcBorders>
          </w:tcPr>
          <w:p w14:paraId="5F820DB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RA1</w:t>
            </w:r>
          </w:p>
        </w:tc>
        <w:tc>
          <w:tcPr>
            <w:tcW w:w="1086" w:type="dxa"/>
            <w:tcBorders>
              <w:bottom w:val="single" w:sz="4" w:space="0" w:color="95B3D7" w:themeColor="accent1" w:themeTint="99"/>
            </w:tcBorders>
          </w:tcPr>
          <w:p w14:paraId="1B560C8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</w:tr>
      <w:tr w:rsidR="00E9492F" w:rsidRPr="00A45FC6" w14:paraId="658A307B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  <w:hideMark/>
          </w:tcPr>
          <w:p w14:paraId="5E82BF68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bottom w:val="single" w:sz="12" w:space="0" w:color="95B3D7" w:themeColor="accent1" w:themeTint="99"/>
            </w:tcBorders>
            <w:hideMark/>
          </w:tcPr>
          <w:p w14:paraId="58F5F0B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IF-T</w:t>
            </w:r>
          </w:p>
        </w:tc>
        <w:tc>
          <w:tcPr>
            <w:tcW w:w="1417" w:type="dxa"/>
            <w:tcBorders>
              <w:bottom w:val="single" w:sz="12" w:space="0" w:color="95B3D7" w:themeColor="accent1" w:themeTint="99"/>
            </w:tcBorders>
            <w:hideMark/>
          </w:tcPr>
          <w:p w14:paraId="6E217B7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 * 100GE</w:t>
            </w:r>
          </w:p>
        </w:tc>
        <w:tc>
          <w:tcPr>
            <w:tcW w:w="1711" w:type="dxa"/>
            <w:tcBorders>
              <w:bottom w:val="single" w:sz="12" w:space="0" w:color="95B3D7" w:themeColor="accent1" w:themeTint="99"/>
            </w:tcBorders>
            <w:hideMark/>
          </w:tcPr>
          <w:p w14:paraId="158996C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  <w:tcBorders>
              <w:bottom w:val="single" w:sz="12" w:space="0" w:color="95B3D7" w:themeColor="accent1" w:themeTint="99"/>
            </w:tcBorders>
          </w:tcPr>
          <w:p w14:paraId="5A69824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T1</w:t>
            </w:r>
          </w:p>
        </w:tc>
        <w:tc>
          <w:tcPr>
            <w:tcW w:w="1086" w:type="dxa"/>
            <w:tcBorders>
              <w:bottom w:val="single" w:sz="12" w:space="0" w:color="95B3D7" w:themeColor="accent1" w:themeTint="99"/>
            </w:tcBorders>
          </w:tcPr>
          <w:p w14:paraId="1CB84DB7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92F" w:rsidRPr="00A45FC6" w14:paraId="06173A6F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 w:val="restart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14:paraId="0172D812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RA1</w:t>
            </w:r>
          </w:p>
        </w:tc>
        <w:tc>
          <w:tcPr>
            <w:tcW w:w="1440" w:type="dxa"/>
            <w:tcBorders>
              <w:top w:val="single" w:sz="12" w:space="0" w:color="95B3D7" w:themeColor="accent1" w:themeTint="99"/>
            </w:tcBorders>
          </w:tcPr>
          <w:p w14:paraId="2DD7E7E8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  <w:tc>
          <w:tcPr>
            <w:tcW w:w="1417" w:type="dxa"/>
            <w:tcBorders>
              <w:top w:val="single" w:sz="12" w:space="0" w:color="95B3D7" w:themeColor="accent1" w:themeTint="99"/>
            </w:tcBorders>
          </w:tcPr>
          <w:p w14:paraId="4EE8800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100GE</w:t>
            </w:r>
          </w:p>
        </w:tc>
        <w:tc>
          <w:tcPr>
            <w:tcW w:w="1711" w:type="dxa"/>
            <w:tcBorders>
              <w:top w:val="single" w:sz="12" w:space="0" w:color="95B3D7" w:themeColor="accent1" w:themeTint="99"/>
            </w:tcBorders>
          </w:tcPr>
          <w:p w14:paraId="4885771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100Gb/s</w:t>
            </w:r>
          </w:p>
        </w:tc>
        <w:tc>
          <w:tcPr>
            <w:tcW w:w="1238" w:type="dxa"/>
            <w:tcBorders>
              <w:top w:val="single" w:sz="12" w:space="0" w:color="95B3D7" w:themeColor="accent1" w:themeTint="99"/>
            </w:tcBorders>
          </w:tcPr>
          <w:p w14:paraId="433648A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RA2</w:t>
            </w:r>
          </w:p>
        </w:tc>
        <w:tc>
          <w:tcPr>
            <w:tcW w:w="1086" w:type="dxa"/>
            <w:tcBorders>
              <w:top w:val="single" w:sz="12" w:space="0" w:color="95B3D7" w:themeColor="accent1" w:themeTint="99"/>
            </w:tcBorders>
          </w:tcPr>
          <w:p w14:paraId="148D26D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</w:tr>
      <w:tr w:rsidR="00E9492F" w:rsidRPr="00A45FC6" w14:paraId="5FF69560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44295644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</w:tcPr>
          <w:p w14:paraId="00DF5369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  <w:tc>
          <w:tcPr>
            <w:tcW w:w="1417" w:type="dxa"/>
          </w:tcPr>
          <w:p w14:paraId="128F9B6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100GE</w:t>
            </w:r>
          </w:p>
        </w:tc>
        <w:tc>
          <w:tcPr>
            <w:tcW w:w="1711" w:type="dxa"/>
          </w:tcPr>
          <w:p w14:paraId="2A4A1B29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</w:tcPr>
          <w:p w14:paraId="7800B737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RC1</w:t>
            </w:r>
          </w:p>
        </w:tc>
        <w:tc>
          <w:tcPr>
            <w:tcW w:w="1086" w:type="dxa"/>
          </w:tcPr>
          <w:p w14:paraId="4E81ADD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</w:tr>
      <w:tr w:rsidR="00E9492F" w:rsidRPr="00A45FC6" w14:paraId="4EC4BB13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11CD6B47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</w:tcPr>
          <w:p w14:paraId="10994FB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  <w:tc>
          <w:tcPr>
            <w:tcW w:w="1417" w:type="dxa"/>
          </w:tcPr>
          <w:p w14:paraId="64951AC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8* 10GE</w:t>
            </w:r>
          </w:p>
        </w:tc>
        <w:tc>
          <w:tcPr>
            <w:tcW w:w="1711" w:type="dxa"/>
          </w:tcPr>
          <w:p w14:paraId="4730BCE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</w:tcPr>
          <w:p w14:paraId="33CAB7E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RC2</w:t>
            </w:r>
          </w:p>
        </w:tc>
        <w:tc>
          <w:tcPr>
            <w:tcW w:w="1086" w:type="dxa"/>
          </w:tcPr>
          <w:p w14:paraId="02FD697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</w:tr>
      <w:tr w:rsidR="00E9492F" w:rsidRPr="00A45FC6" w14:paraId="787CB674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6C499980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95B3D7" w:themeColor="accent1" w:themeTint="99"/>
            </w:tcBorders>
          </w:tcPr>
          <w:p w14:paraId="5E92ACEC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  <w:tc>
          <w:tcPr>
            <w:tcW w:w="1417" w:type="dxa"/>
            <w:tcBorders>
              <w:bottom w:val="single" w:sz="4" w:space="0" w:color="95B3D7" w:themeColor="accent1" w:themeTint="99"/>
            </w:tcBorders>
          </w:tcPr>
          <w:p w14:paraId="3C00C97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4* 10GE</w:t>
            </w:r>
          </w:p>
        </w:tc>
        <w:tc>
          <w:tcPr>
            <w:tcW w:w="1711" w:type="dxa"/>
            <w:tcBorders>
              <w:bottom w:val="single" w:sz="4" w:space="0" w:color="95B3D7" w:themeColor="accent1" w:themeTint="99"/>
            </w:tcBorders>
          </w:tcPr>
          <w:p w14:paraId="053D3A5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40Gb/s</w:t>
            </w:r>
          </w:p>
        </w:tc>
        <w:tc>
          <w:tcPr>
            <w:tcW w:w="1238" w:type="dxa"/>
            <w:tcBorders>
              <w:bottom w:val="single" w:sz="4" w:space="0" w:color="95B3D7" w:themeColor="accent1" w:themeTint="99"/>
            </w:tcBorders>
          </w:tcPr>
          <w:p w14:paraId="18F2DA5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SW-1</w:t>
            </w:r>
          </w:p>
        </w:tc>
        <w:tc>
          <w:tcPr>
            <w:tcW w:w="1086" w:type="dxa"/>
            <w:tcBorders>
              <w:bottom w:val="single" w:sz="4" w:space="0" w:color="95B3D7" w:themeColor="accent1" w:themeTint="99"/>
            </w:tcBorders>
          </w:tcPr>
          <w:p w14:paraId="37B010A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</w:tr>
      <w:tr w:rsidR="00E9492F" w:rsidRPr="00A45FC6" w14:paraId="0E4AD180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637078C6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bottom w:val="single" w:sz="12" w:space="0" w:color="95B3D7" w:themeColor="accent1" w:themeTint="99"/>
            </w:tcBorders>
          </w:tcPr>
          <w:p w14:paraId="6CD62ED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IF-T</w:t>
            </w:r>
          </w:p>
        </w:tc>
        <w:tc>
          <w:tcPr>
            <w:tcW w:w="1417" w:type="dxa"/>
            <w:tcBorders>
              <w:bottom w:val="single" w:sz="12" w:space="0" w:color="95B3D7" w:themeColor="accent1" w:themeTint="99"/>
            </w:tcBorders>
          </w:tcPr>
          <w:p w14:paraId="6FD042C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 * 100GE</w:t>
            </w:r>
          </w:p>
        </w:tc>
        <w:tc>
          <w:tcPr>
            <w:tcW w:w="1711" w:type="dxa"/>
            <w:tcBorders>
              <w:bottom w:val="single" w:sz="12" w:space="0" w:color="95B3D7" w:themeColor="accent1" w:themeTint="99"/>
            </w:tcBorders>
          </w:tcPr>
          <w:p w14:paraId="239DACC6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  <w:tcBorders>
              <w:bottom w:val="single" w:sz="12" w:space="0" w:color="95B3D7" w:themeColor="accent1" w:themeTint="99"/>
            </w:tcBorders>
          </w:tcPr>
          <w:p w14:paraId="72F9E67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T2</w:t>
            </w:r>
          </w:p>
        </w:tc>
        <w:tc>
          <w:tcPr>
            <w:tcW w:w="1086" w:type="dxa"/>
            <w:tcBorders>
              <w:bottom w:val="single" w:sz="12" w:space="0" w:color="95B3D7" w:themeColor="accent1" w:themeTint="99"/>
            </w:tcBorders>
          </w:tcPr>
          <w:p w14:paraId="780C634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92F" w:rsidRPr="00A45FC6" w14:paraId="1C2566B1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 w:val="restart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14:paraId="6753E274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RA2</w:t>
            </w:r>
          </w:p>
        </w:tc>
        <w:tc>
          <w:tcPr>
            <w:tcW w:w="1440" w:type="dxa"/>
            <w:tcBorders>
              <w:top w:val="single" w:sz="12" w:space="0" w:color="95B3D7" w:themeColor="accent1" w:themeTint="99"/>
            </w:tcBorders>
          </w:tcPr>
          <w:p w14:paraId="18237CD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  <w:tc>
          <w:tcPr>
            <w:tcW w:w="1417" w:type="dxa"/>
            <w:tcBorders>
              <w:top w:val="single" w:sz="12" w:space="0" w:color="95B3D7" w:themeColor="accent1" w:themeTint="99"/>
            </w:tcBorders>
          </w:tcPr>
          <w:p w14:paraId="247A2CBD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100GE</w:t>
            </w:r>
          </w:p>
        </w:tc>
        <w:tc>
          <w:tcPr>
            <w:tcW w:w="1711" w:type="dxa"/>
            <w:tcBorders>
              <w:top w:val="single" w:sz="12" w:space="0" w:color="95B3D7" w:themeColor="accent1" w:themeTint="99"/>
            </w:tcBorders>
          </w:tcPr>
          <w:p w14:paraId="7E130B3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100Gb/s</w:t>
            </w:r>
          </w:p>
        </w:tc>
        <w:tc>
          <w:tcPr>
            <w:tcW w:w="1238" w:type="dxa"/>
            <w:tcBorders>
              <w:top w:val="single" w:sz="12" w:space="0" w:color="95B3D7" w:themeColor="accent1" w:themeTint="99"/>
            </w:tcBorders>
          </w:tcPr>
          <w:p w14:paraId="3BA19ABD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RA1</w:t>
            </w:r>
          </w:p>
        </w:tc>
        <w:tc>
          <w:tcPr>
            <w:tcW w:w="1086" w:type="dxa"/>
            <w:tcBorders>
              <w:top w:val="single" w:sz="12" w:space="0" w:color="95B3D7" w:themeColor="accent1" w:themeTint="99"/>
            </w:tcBorders>
          </w:tcPr>
          <w:p w14:paraId="41BA1E3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IF-A</w:t>
            </w:r>
          </w:p>
        </w:tc>
      </w:tr>
      <w:tr w:rsidR="00E9492F" w:rsidRPr="00A45FC6" w14:paraId="06E33B9C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61E157CF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</w:tcPr>
          <w:p w14:paraId="1CF2934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  <w:tc>
          <w:tcPr>
            <w:tcW w:w="1417" w:type="dxa"/>
          </w:tcPr>
          <w:p w14:paraId="210957B9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100GE</w:t>
            </w:r>
          </w:p>
        </w:tc>
        <w:tc>
          <w:tcPr>
            <w:tcW w:w="1711" w:type="dxa"/>
          </w:tcPr>
          <w:p w14:paraId="7E7725E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</w:tcPr>
          <w:p w14:paraId="3BF5022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RC2</w:t>
            </w:r>
          </w:p>
        </w:tc>
        <w:tc>
          <w:tcPr>
            <w:tcW w:w="1086" w:type="dxa"/>
          </w:tcPr>
          <w:p w14:paraId="415F7A4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IF-B</w:t>
            </w:r>
          </w:p>
        </w:tc>
      </w:tr>
      <w:tr w:rsidR="00E9492F" w:rsidRPr="00A45FC6" w14:paraId="206D4BFC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5672712A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</w:tcPr>
          <w:p w14:paraId="7F6C398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  <w:tc>
          <w:tcPr>
            <w:tcW w:w="1417" w:type="dxa"/>
          </w:tcPr>
          <w:p w14:paraId="75E74DF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8* 10GE</w:t>
            </w:r>
          </w:p>
        </w:tc>
        <w:tc>
          <w:tcPr>
            <w:tcW w:w="1711" w:type="dxa"/>
          </w:tcPr>
          <w:p w14:paraId="45A64AC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</w:tcPr>
          <w:p w14:paraId="178EA21C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RC1</w:t>
            </w:r>
          </w:p>
        </w:tc>
        <w:tc>
          <w:tcPr>
            <w:tcW w:w="1086" w:type="dxa"/>
          </w:tcPr>
          <w:p w14:paraId="55EDD766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IF-C</w:t>
            </w:r>
          </w:p>
        </w:tc>
      </w:tr>
      <w:tr w:rsidR="00E9492F" w:rsidRPr="00A45FC6" w14:paraId="664953C6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1C08B38D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95B3D7" w:themeColor="accent1" w:themeTint="99"/>
            </w:tcBorders>
          </w:tcPr>
          <w:p w14:paraId="14DCFA1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  <w:tc>
          <w:tcPr>
            <w:tcW w:w="1417" w:type="dxa"/>
            <w:tcBorders>
              <w:bottom w:val="single" w:sz="4" w:space="0" w:color="95B3D7" w:themeColor="accent1" w:themeTint="99"/>
            </w:tcBorders>
          </w:tcPr>
          <w:p w14:paraId="7C743F3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40GE</w:t>
            </w:r>
          </w:p>
        </w:tc>
        <w:tc>
          <w:tcPr>
            <w:tcW w:w="1711" w:type="dxa"/>
            <w:tcBorders>
              <w:bottom w:val="single" w:sz="4" w:space="0" w:color="95B3D7" w:themeColor="accent1" w:themeTint="99"/>
            </w:tcBorders>
          </w:tcPr>
          <w:p w14:paraId="12A92307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  <w:tcBorders>
              <w:bottom w:val="single" w:sz="4" w:space="0" w:color="95B3D7" w:themeColor="accent1" w:themeTint="99"/>
            </w:tcBorders>
          </w:tcPr>
          <w:p w14:paraId="7DB1907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SW-2</w:t>
            </w:r>
          </w:p>
        </w:tc>
        <w:tc>
          <w:tcPr>
            <w:tcW w:w="1086" w:type="dxa"/>
            <w:tcBorders>
              <w:bottom w:val="single" w:sz="4" w:space="0" w:color="95B3D7" w:themeColor="accent1" w:themeTint="99"/>
            </w:tcBorders>
          </w:tcPr>
          <w:p w14:paraId="2001208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</w:tr>
      <w:tr w:rsidR="00E9492F" w:rsidRPr="00A45FC6" w14:paraId="2078156C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261FBB62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bottom w:val="single" w:sz="12" w:space="0" w:color="95B3D7" w:themeColor="accent1" w:themeTint="99"/>
            </w:tcBorders>
          </w:tcPr>
          <w:p w14:paraId="2A645A0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IF-T</w:t>
            </w:r>
          </w:p>
        </w:tc>
        <w:tc>
          <w:tcPr>
            <w:tcW w:w="1417" w:type="dxa"/>
            <w:tcBorders>
              <w:bottom w:val="single" w:sz="12" w:space="0" w:color="95B3D7" w:themeColor="accent1" w:themeTint="99"/>
            </w:tcBorders>
          </w:tcPr>
          <w:p w14:paraId="66DE4D3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 * 100GE</w:t>
            </w:r>
          </w:p>
        </w:tc>
        <w:tc>
          <w:tcPr>
            <w:tcW w:w="1711" w:type="dxa"/>
            <w:tcBorders>
              <w:bottom w:val="single" w:sz="12" w:space="0" w:color="95B3D7" w:themeColor="accent1" w:themeTint="99"/>
            </w:tcBorders>
          </w:tcPr>
          <w:p w14:paraId="79459AFC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200Gb/s</w:t>
            </w:r>
          </w:p>
        </w:tc>
        <w:tc>
          <w:tcPr>
            <w:tcW w:w="1238" w:type="dxa"/>
            <w:tcBorders>
              <w:bottom w:val="single" w:sz="12" w:space="0" w:color="95B3D7" w:themeColor="accent1" w:themeTint="99"/>
            </w:tcBorders>
          </w:tcPr>
          <w:p w14:paraId="7E57AB7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T2</w:t>
            </w:r>
          </w:p>
        </w:tc>
        <w:tc>
          <w:tcPr>
            <w:tcW w:w="1086" w:type="dxa"/>
            <w:tcBorders>
              <w:bottom w:val="single" w:sz="12" w:space="0" w:color="95B3D7" w:themeColor="accent1" w:themeTint="99"/>
            </w:tcBorders>
          </w:tcPr>
          <w:p w14:paraId="045A8A4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92F" w:rsidRPr="00A45FC6" w14:paraId="1D4ADEA2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 w:val="restart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14:paraId="39DA9039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SW-1</w:t>
            </w:r>
          </w:p>
        </w:tc>
        <w:tc>
          <w:tcPr>
            <w:tcW w:w="1440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</w:tcPr>
          <w:p w14:paraId="10DBB932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  <w:tc>
          <w:tcPr>
            <w:tcW w:w="1417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</w:tcPr>
          <w:p w14:paraId="585C6883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4* 10GE</w:t>
            </w:r>
          </w:p>
        </w:tc>
        <w:tc>
          <w:tcPr>
            <w:tcW w:w="1711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</w:tcPr>
          <w:p w14:paraId="6C225004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40Gb/s</w:t>
            </w:r>
          </w:p>
        </w:tc>
        <w:tc>
          <w:tcPr>
            <w:tcW w:w="1238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</w:tcPr>
          <w:p w14:paraId="7B648EE7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RA1</w:t>
            </w:r>
          </w:p>
        </w:tc>
        <w:tc>
          <w:tcPr>
            <w:tcW w:w="1086" w:type="dxa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</w:tcPr>
          <w:p w14:paraId="5BCB320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</w:tr>
      <w:tr w:rsidR="00E9492F" w:rsidRPr="00A45FC6" w14:paraId="1D83FE40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  <w:tcBorders>
              <w:bottom w:val="single" w:sz="12" w:space="0" w:color="95B3D7" w:themeColor="accent1" w:themeTint="99"/>
            </w:tcBorders>
            <w:vAlign w:val="center"/>
          </w:tcPr>
          <w:p w14:paraId="5C4BA725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bottom w:val="single" w:sz="12" w:space="0" w:color="95B3D7" w:themeColor="accent1" w:themeTint="99"/>
            </w:tcBorders>
          </w:tcPr>
          <w:p w14:paraId="5D581C6B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IF-T</w:t>
            </w:r>
          </w:p>
        </w:tc>
        <w:tc>
          <w:tcPr>
            <w:tcW w:w="1417" w:type="dxa"/>
            <w:tcBorders>
              <w:bottom w:val="single" w:sz="12" w:space="0" w:color="95B3D7" w:themeColor="accent1" w:themeTint="99"/>
            </w:tcBorders>
          </w:tcPr>
          <w:p w14:paraId="184716E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40GE</w:t>
            </w:r>
          </w:p>
        </w:tc>
        <w:tc>
          <w:tcPr>
            <w:tcW w:w="1711" w:type="dxa"/>
            <w:tcBorders>
              <w:bottom w:val="single" w:sz="12" w:space="0" w:color="95B3D7" w:themeColor="accent1" w:themeTint="99"/>
            </w:tcBorders>
          </w:tcPr>
          <w:p w14:paraId="7A457FB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  <w:tcBorders>
              <w:bottom w:val="single" w:sz="12" w:space="0" w:color="95B3D7" w:themeColor="accent1" w:themeTint="99"/>
            </w:tcBorders>
          </w:tcPr>
          <w:p w14:paraId="57408DDA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T2</w:t>
            </w:r>
          </w:p>
        </w:tc>
        <w:tc>
          <w:tcPr>
            <w:tcW w:w="1086" w:type="dxa"/>
            <w:tcBorders>
              <w:bottom w:val="single" w:sz="12" w:space="0" w:color="95B3D7" w:themeColor="accent1" w:themeTint="99"/>
            </w:tcBorders>
          </w:tcPr>
          <w:p w14:paraId="628EDB68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92F" w:rsidRPr="00A45FC6" w14:paraId="5088C0D5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 w:val="restart"/>
            <w:tcBorders>
              <w:top w:val="single" w:sz="12" w:space="0" w:color="95B3D7" w:themeColor="accent1" w:themeTint="99"/>
            </w:tcBorders>
            <w:vAlign w:val="center"/>
          </w:tcPr>
          <w:p w14:paraId="6BBD8C14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SW-2</w:t>
            </w:r>
          </w:p>
        </w:tc>
        <w:tc>
          <w:tcPr>
            <w:tcW w:w="1440" w:type="dxa"/>
            <w:tcBorders>
              <w:top w:val="single" w:sz="12" w:space="0" w:color="95B3D7" w:themeColor="accent1" w:themeTint="99"/>
            </w:tcBorders>
          </w:tcPr>
          <w:p w14:paraId="61B3C942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  <w:tc>
          <w:tcPr>
            <w:tcW w:w="1417" w:type="dxa"/>
            <w:tcBorders>
              <w:top w:val="single" w:sz="12" w:space="0" w:color="95B3D7" w:themeColor="accent1" w:themeTint="99"/>
            </w:tcBorders>
          </w:tcPr>
          <w:p w14:paraId="493CDBB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40GE</w:t>
            </w:r>
          </w:p>
        </w:tc>
        <w:tc>
          <w:tcPr>
            <w:tcW w:w="1711" w:type="dxa"/>
            <w:tcBorders>
              <w:top w:val="single" w:sz="12" w:space="0" w:color="95B3D7" w:themeColor="accent1" w:themeTint="99"/>
            </w:tcBorders>
          </w:tcPr>
          <w:p w14:paraId="3EC4F2A9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  <w:tcBorders>
              <w:top w:val="single" w:sz="12" w:space="0" w:color="95B3D7" w:themeColor="accent1" w:themeTint="99"/>
            </w:tcBorders>
          </w:tcPr>
          <w:p w14:paraId="249E23AC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RA2</w:t>
            </w:r>
          </w:p>
        </w:tc>
        <w:tc>
          <w:tcPr>
            <w:tcW w:w="1086" w:type="dxa"/>
            <w:tcBorders>
              <w:top w:val="single" w:sz="12" w:space="0" w:color="95B3D7" w:themeColor="accent1" w:themeTint="99"/>
            </w:tcBorders>
          </w:tcPr>
          <w:p w14:paraId="61CB550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IF-D</w:t>
            </w:r>
          </w:p>
        </w:tc>
      </w:tr>
      <w:tr w:rsidR="00E9492F" w:rsidRPr="00A45FC6" w14:paraId="7635E3E3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Merge/>
          </w:tcPr>
          <w:p w14:paraId="295A916F" w14:textId="77777777" w:rsidR="00E9492F" w:rsidRPr="00A45FC6" w:rsidRDefault="00E9492F" w:rsidP="00FD06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</w:tcPr>
          <w:p w14:paraId="128A11F0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IF-T</w:t>
            </w:r>
          </w:p>
        </w:tc>
        <w:tc>
          <w:tcPr>
            <w:tcW w:w="1417" w:type="dxa"/>
          </w:tcPr>
          <w:p w14:paraId="55DEEA05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2* 40GE</w:t>
            </w:r>
          </w:p>
        </w:tc>
        <w:tc>
          <w:tcPr>
            <w:tcW w:w="1711" w:type="dxa"/>
          </w:tcPr>
          <w:p w14:paraId="63C4A6BE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80Gb/s</w:t>
            </w:r>
          </w:p>
        </w:tc>
        <w:tc>
          <w:tcPr>
            <w:tcW w:w="1238" w:type="dxa"/>
          </w:tcPr>
          <w:p w14:paraId="0A3DBA91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T2</w:t>
            </w:r>
          </w:p>
        </w:tc>
        <w:tc>
          <w:tcPr>
            <w:tcW w:w="1086" w:type="dxa"/>
          </w:tcPr>
          <w:p w14:paraId="7D2B0398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C747D78" w14:textId="77777777" w:rsidR="00E9492F" w:rsidRPr="00A45FC6" w:rsidRDefault="00E9492F" w:rsidP="00E9492F">
      <w:r w:rsidRPr="00A45FC6">
        <w:t>Wszystkie interfejsy agregowane muszą mieć uruchomiony protokół LACP.</w:t>
      </w:r>
    </w:p>
    <w:p w14:paraId="6BFE1DC3" w14:textId="77777777" w:rsidR="00E9492F" w:rsidRPr="00A45FC6" w:rsidRDefault="00E9492F" w:rsidP="00E9492F">
      <w:r w:rsidRPr="00A45FC6">
        <w:t>Wszystkie interfejsy muszą mieć ustawioną wartość MTU 9100 bajtów (wartość dla IP).</w:t>
      </w:r>
    </w:p>
    <w:p w14:paraId="0EC8B263" w14:textId="77777777" w:rsidR="00E9492F" w:rsidRPr="00A45FC6" w:rsidRDefault="00E9492F" w:rsidP="00E9492F">
      <w:pPr>
        <w:rPr>
          <w:highlight w:val="green"/>
        </w:rPr>
      </w:pPr>
      <w:r w:rsidRPr="00A45FC6">
        <w:t>Typy połączeń fizycznych (SMF / MMF) są dowolne.</w:t>
      </w:r>
    </w:p>
    <w:p w14:paraId="44702CD9" w14:textId="77777777" w:rsidR="00E9492F" w:rsidRPr="00A45FC6" w:rsidRDefault="00E9492F" w:rsidP="00E9492F">
      <w:r w:rsidRPr="00A45FC6">
        <w:t>Wszystkie testy muszą być wykonane na tym samym profilu pojemnościowym, bez rekonfiguracji alokacji zasobów sprzętowych między testami.</w:t>
      </w:r>
    </w:p>
    <w:p w14:paraId="1E75531B" w14:textId="77777777" w:rsidR="00E9492F" w:rsidRPr="00A45FC6" w:rsidRDefault="00E9492F" w:rsidP="00E9492F">
      <w:pPr>
        <w:pStyle w:val="Nagwek4"/>
      </w:pPr>
      <w:r w:rsidRPr="00A45FC6">
        <w:t>IMIX</w:t>
      </w:r>
    </w:p>
    <w:p w14:paraId="1601F739" w14:textId="77777777" w:rsidR="00E9492F" w:rsidRPr="00A45FC6" w:rsidRDefault="00E9492F" w:rsidP="00E9492F">
      <w:r w:rsidRPr="00A45FC6">
        <w:t>O ile scenariusz danego testu nie określa inaczej, wszystkie testy będą prowadzone przy założeniu ruchu IMIX, z obciążeniem interfejsów na poziomie 98%.</w:t>
      </w:r>
    </w:p>
    <w:p w14:paraId="6475F2F6" w14:textId="77777777" w:rsidR="00E9492F" w:rsidRPr="00A45FC6" w:rsidRDefault="00E9492F" w:rsidP="00E9492F">
      <w:r w:rsidRPr="00A45FC6">
        <w:t>Definicja ruchu IMIX jest następująca:</w:t>
      </w:r>
    </w:p>
    <w:tbl>
      <w:tblPr>
        <w:tblStyle w:val="Tabelasiatki4akcent11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2438"/>
        <w:gridCol w:w="2438"/>
      </w:tblGrid>
      <w:tr w:rsidR="00E9492F" w:rsidRPr="00A45FC6" w14:paraId="555C7848" w14:textId="77777777" w:rsidTr="00FD0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1BF6BC7C" w14:textId="77777777" w:rsidR="00E9492F" w:rsidRPr="00A45FC6" w:rsidRDefault="00E9492F" w:rsidP="00FD067D">
            <w:pPr>
              <w:jc w:val="center"/>
            </w:pPr>
            <w:r w:rsidRPr="00A45FC6">
              <w:t>Długość pakietu IP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A990D9" w14:textId="77777777" w:rsidR="00E9492F" w:rsidRPr="00A45FC6" w:rsidRDefault="00E9492F" w:rsidP="00FD0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t>Ilość</w:t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6D0AF" w14:textId="77777777" w:rsidR="00E9492F" w:rsidRPr="00A45FC6" w:rsidRDefault="00E9492F" w:rsidP="00FD0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t>Udział w ilości pakietów</w:t>
            </w:r>
          </w:p>
        </w:tc>
        <w:tc>
          <w:tcPr>
            <w:tcW w:w="2438" w:type="dxa"/>
            <w:tcBorders>
              <w:left w:val="single" w:sz="4" w:space="0" w:color="FFFFFF" w:themeColor="background1"/>
            </w:tcBorders>
            <w:vAlign w:val="center"/>
          </w:tcPr>
          <w:p w14:paraId="1B20D372" w14:textId="77777777" w:rsidR="00E9492F" w:rsidRPr="00A45FC6" w:rsidRDefault="00E9492F" w:rsidP="00FD0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t>Udział w paśmie</w:t>
            </w:r>
          </w:p>
        </w:tc>
      </w:tr>
      <w:tr w:rsidR="00E9492F" w:rsidRPr="00A45FC6" w14:paraId="63D0409A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77F4104" w14:textId="77777777" w:rsidR="00E9492F" w:rsidRPr="00A45FC6" w:rsidRDefault="00E9492F" w:rsidP="00FD067D">
            <w:pPr>
              <w:jc w:val="center"/>
            </w:pPr>
            <w:r w:rsidRPr="00A45FC6">
              <w:rPr>
                <w:rFonts w:ascii="Calibri" w:hAnsi="Calibri" w:cs="Calibri"/>
                <w:color w:val="000000"/>
              </w:rPr>
              <w:t>40 B</w:t>
            </w:r>
          </w:p>
        </w:tc>
        <w:tc>
          <w:tcPr>
            <w:tcW w:w="1418" w:type="dxa"/>
            <w:vAlign w:val="center"/>
          </w:tcPr>
          <w:p w14:paraId="47EE0EA5" w14:textId="77777777" w:rsidR="00E9492F" w:rsidRPr="00A45FC6" w:rsidRDefault="00E9492F" w:rsidP="00FD0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38" w:type="dxa"/>
            <w:vAlign w:val="center"/>
          </w:tcPr>
          <w:p w14:paraId="12B4A1C4" w14:textId="77777777" w:rsidR="00E9492F" w:rsidRPr="00A45FC6" w:rsidRDefault="00E9492F" w:rsidP="00FD067D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45FC6">
              <w:rPr>
                <w:rFonts w:ascii="Calibri" w:hAnsi="Calibri" w:cs="Calibri"/>
                <w:color w:val="000000"/>
              </w:rPr>
              <w:t>58,33%</w:t>
            </w:r>
          </w:p>
        </w:tc>
        <w:tc>
          <w:tcPr>
            <w:tcW w:w="2438" w:type="dxa"/>
            <w:vAlign w:val="center"/>
          </w:tcPr>
          <w:p w14:paraId="36AE9D2B" w14:textId="77777777" w:rsidR="00E9492F" w:rsidRPr="00A45FC6" w:rsidRDefault="00E9492F" w:rsidP="00FD067D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E9492F" w:rsidRPr="00A45FC6" w14:paraId="2F998C0B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74B46CF" w14:textId="77777777" w:rsidR="00E9492F" w:rsidRPr="00A45FC6" w:rsidRDefault="00E9492F" w:rsidP="00FD067D">
            <w:pPr>
              <w:jc w:val="center"/>
            </w:pPr>
            <w:r w:rsidRPr="00A45FC6">
              <w:rPr>
                <w:rFonts w:ascii="Calibri" w:hAnsi="Calibri" w:cs="Calibri"/>
                <w:color w:val="000000"/>
              </w:rPr>
              <w:t>576 B</w:t>
            </w:r>
          </w:p>
        </w:tc>
        <w:tc>
          <w:tcPr>
            <w:tcW w:w="1418" w:type="dxa"/>
            <w:vAlign w:val="center"/>
          </w:tcPr>
          <w:p w14:paraId="2DE85E7F" w14:textId="77777777" w:rsidR="00E9492F" w:rsidRPr="00A45FC6" w:rsidRDefault="00E9492F" w:rsidP="00FD0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38" w:type="dxa"/>
            <w:vAlign w:val="center"/>
          </w:tcPr>
          <w:p w14:paraId="467E0C2C" w14:textId="77777777" w:rsidR="00E9492F" w:rsidRPr="00A45FC6" w:rsidRDefault="00E9492F" w:rsidP="00FD067D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45FC6">
              <w:rPr>
                <w:rFonts w:ascii="Calibri" w:hAnsi="Calibri" w:cs="Calibri"/>
                <w:color w:val="000000"/>
              </w:rPr>
              <w:t>33,33%</w:t>
            </w:r>
          </w:p>
        </w:tc>
        <w:tc>
          <w:tcPr>
            <w:tcW w:w="2438" w:type="dxa"/>
            <w:vAlign w:val="center"/>
          </w:tcPr>
          <w:p w14:paraId="6CA5CC3F" w14:textId="77777777" w:rsidR="00E9492F" w:rsidRPr="00A45FC6" w:rsidRDefault="00E9492F" w:rsidP="00FD067D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C6">
              <w:rPr>
                <w:rFonts w:ascii="Calibri" w:hAnsi="Calibri" w:cs="Calibri"/>
                <w:color w:val="000000"/>
              </w:rPr>
              <w:t>56%</w:t>
            </w:r>
          </w:p>
        </w:tc>
      </w:tr>
      <w:tr w:rsidR="00E9492F" w:rsidRPr="00A45FC6" w14:paraId="7FCBA5F9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95B3D7" w:themeColor="accent1" w:themeTint="99"/>
            </w:tcBorders>
            <w:vAlign w:val="center"/>
          </w:tcPr>
          <w:p w14:paraId="309E3EEA" w14:textId="77777777" w:rsidR="00E9492F" w:rsidRPr="00A45FC6" w:rsidRDefault="00E9492F" w:rsidP="00FD067D">
            <w:pPr>
              <w:jc w:val="center"/>
            </w:pPr>
            <w:r w:rsidRPr="00A45FC6">
              <w:rPr>
                <w:rFonts w:ascii="Calibri" w:hAnsi="Calibri" w:cs="Calibri"/>
                <w:color w:val="000000"/>
              </w:rPr>
              <w:t>1500 B</w:t>
            </w:r>
          </w:p>
        </w:tc>
        <w:tc>
          <w:tcPr>
            <w:tcW w:w="1418" w:type="dxa"/>
            <w:tcBorders>
              <w:bottom w:val="single" w:sz="12" w:space="0" w:color="95B3D7" w:themeColor="accent1" w:themeTint="99"/>
            </w:tcBorders>
            <w:vAlign w:val="center"/>
          </w:tcPr>
          <w:p w14:paraId="41E06456" w14:textId="77777777" w:rsidR="00E9492F" w:rsidRPr="00A45FC6" w:rsidRDefault="00E9492F" w:rsidP="00FD0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38" w:type="dxa"/>
            <w:tcBorders>
              <w:bottom w:val="single" w:sz="12" w:space="0" w:color="95B3D7" w:themeColor="accent1" w:themeTint="99"/>
            </w:tcBorders>
            <w:vAlign w:val="center"/>
          </w:tcPr>
          <w:p w14:paraId="5875FC1A" w14:textId="77777777" w:rsidR="00E9492F" w:rsidRPr="00A45FC6" w:rsidRDefault="00E9492F" w:rsidP="00FD067D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45FC6">
              <w:rPr>
                <w:rFonts w:ascii="Calibri" w:hAnsi="Calibri" w:cs="Calibri"/>
                <w:color w:val="000000"/>
              </w:rPr>
              <w:t>8,34%</w:t>
            </w:r>
          </w:p>
        </w:tc>
        <w:tc>
          <w:tcPr>
            <w:tcW w:w="2438" w:type="dxa"/>
            <w:tcBorders>
              <w:bottom w:val="single" w:sz="12" w:space="0" w:color="95B3D7" w:themeColor="accent1" w:themeTint="99"/>
            </w:tcBorders>
            <w:vAlign w:val="center"/>
          </w:tcPr>
          <w:p w14:paraId="41554883" w14:textId="77777777" w:rsidR="00E9492F" w:rsidRPr="00A45FC6" w:rsidRDefault="00E9492F" w:rsidP="00FD067D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FC6">
              <w:rPr>
                <w:rFonts w:ascii="Calibri" w:hAnsi="Calibri" w:cs="Calibri"/>
                <w:color w:val="000000"/>
              </w:rPr>
              <w:t>37%</w:t>
            </w:r>
          </w:p>
        </w:tc>
      </w:tr>
      <w:tr w:rsidR="00E9492F" w:rsidRPr="00A45FC6" w14:paraId="3A72980D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12" w:space="0" w:color="95B3D7" w:themeColor="accent1" w:themeTint="99"/>
            </w:tcBorders>
            <w:vAlign w:val="center"/>
          </w:tcPr>
          <w:p w14:paraId="42AB403C" w14:textId="77777777" w:rsidR="00E9492F" w:rsidRPr="00A45FC6" w:rsidRDefault="00E9492F" w:rsidP="00FD067D">
            <w:pPr>
              <w:jc w:val="right"/>
              <w:rPr>
                <w:b w:val="0"/>
              </w:rPr>
            </w:pPr>
            <w:r w:rsidRPr="00A45FC6">
              <w:t>Razem:</w:t>
            </w:r>
          </w:p>
        </w:tc>
        <w:tc>
          <w:tcPr>
            <w:tcW w:w="2438" w:type="dxa"/>
            <w:tcBorders>
              <w:top w:val="single" w:sz="12" w:space="0" w:color="95B3D7" w:themeColor="accent1" w:themeTint="99"/>
            </w:tcBorders>
            <w:vAlign w:val="center"/>
          </w:tcPr>
          <w:p w14:paraId="3ECC2486" w14:textId="77777777" w:rsidR="00E9492F" w:rsidRPr="00A45FC6" w:rsidRDefault="00E9492F" w:rsidP="00FD067D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A45FC6">
              <w:rPr>
                <w:rFonts w:ascii="Calibri" w:hAnsi="Calibri" w:cs="Calibri"/>
                <w:b/>
                <w:color w:val="000000"/>
              </w:rPr>
              <w:t>100%</w:t>
            </w:r>
          </w:p>
        </w:tc>
        <w:tc>
          <w:tcPr>
            <w:tcW w:w="2438" w:type="dxa"/>
            <w:tcBorders>
              <w:top w:val="single" w:sz="12" w:space="0" w:color="95B3D7" w:themeColor="accent1" w:themeTint="99"/>
            </w:tcBorders>
            <w:vAlign w:val="center"/>
          </w:tcPr>
          <w:p w14:paraId="38A203A5" w14:textId="77777777" w:rsidR="00E9492F" w:rsidRPr="00A45FC6" w:rsidRDefault="00E9492F" w:rsidP="00FD067D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5FC6">
              <w:rPr>
                <w:rFonts w:ascii="Calibri" w:hAnsi="Calibri" w:cs="Calibri"/>
                <w:b/>
                <w:color w:val="000000"/>
              </w:rPr>
              <w:t>100%</w:t>
            </w:r>
          </w:p>
        </w:tc>
      </w:tr>
    </w:tbl>
    <w:p w14:paraId="593FECA9" w14:textId="77777777" w:rsidR="00E9492F" w:rsidRPr="00A45FC6" w:rsidRDefault="00E9492F" w:rsidP="00E9492F">
      <w:pPr>
        <w:rPr>
          <w:highlight w:val="green"/>
        </w:rPr>
      </w:pPr>
      <w:bookmarkStart w:id="33" w:name="_Toc528311217"/>
      <w:bookmarkStart w:id="34" w:name="_Toc528916684"/>
    </w:p>
    <w:p w14:paraId="0466E33E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35" w:name="_Toc528311218"/>
      <w:bookmarkStart w:id="36" w:name="_Toc529884536"/>
      <w:bookmarkStart w:id="37" w:name="_Toc528916685"/>
      <w:bookmarkStart w:id="38" w:name="_Ref530608341"/>
      <w:bookmarkStart w:id="39" w:name="_Ref530646783"/>
      <w:bookmarkStart w:id="40" w:name="_Ref530646798"/>
      <w:bookmarkStart w:id="41" w:name="_Toc531143846"/>
      <w:bookmarkStart w:id="42" w:name="_Toc531329292"/>
      <w:bookmarkEnd w:id="33"/>
      <w:bookmarkEnd w:id="34"/>
      <w:r w:rsidRPr="00A45FC6">
        <w:lastRenderedPageBreak/>
        <w:t>Konfiguracja adresacji IP</w:t>
      </w:r>
      <w:bookmarkEnd w:id="35"/>
      <w:bookmarkEnd w:id="36"/>
      <w:bookmarkEnd w:id="37"/>
      <w:bookmarkEnd w:id="38"/>
      <w:bookmarkEnd w:id="39"/>
      <w:bookmarkEnd w:id="40"/>
      <w:bookmarkEnd w:id="41"/>
      <w:r w:rsidRPr="00A45FC6">
        <w:t xml:space="preserve"> w środowisku testowym</w:t>
      </w:r>
      <w:bookmarkEnd w:id="42"/>
    </w:p>
    <w:p w14:paraId="7A287ED0" w14:textId="77777777" w:rsidR="00E9492F" w:rsidRPr="00A45FC6" w:rsidRDefault="00E9492F" w:rsidP="00E9492F">
      <w:bookmarkStart w:id="43" w:name="_Toc529884537"/>
      <w:r w:rsidRPr="00A45FC6">
        <w:t>Ilekroć w dalszej części dokumentu jest mowa o:</w:t>
      </w:r>
      <w:bookmarkEnd w:id="43"/>
    </w:p>
    <w:p w14:paraId="7E95E1BA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ścieżkach – dotyczy aktywnych wpisów routingowych wykorzystywanych do przełączania ruchu, umieszczonych w tablicach FIB urządzeń,</w:t>
      </w:r>
    </w:p>
    <w:p w14:paraId="570199A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trasach – dotyczy wpisów routingowych służących do wyboru najlepszej trasy, umieszczonych w tablicach RIB urządzeń.</w:t>
      </w:r>
    </w:p>
    <w:p w14:paraId="736F6F1B" w14:textId="77777777" w:rsidR="00E9492F" w:rsidRPr="00A45FC6" w:rsidRDefault="00E9492F" w:rsidP="00E9492F"/>
    <w:p w14:paraId="150652CD" w14:textId="77777777" w:rsidR="00E9492F" w:rsidRPr="00A45FC6" w:rsidRDefault="00E9492F" w:rsidP="00E9492F">
      <w:r w:rsidRPr="00A45FC6">
        <w:t>O ile w opisie testu nie zaznaczono inaczej, adresacja IP musi być jak podano poniżej.</w:t>
      </w:r>
    </w:p>
    <w:p w14:paraId="2EA33CD8" w14:textId="77777777" w:rsidR="00E9492F" w:rsidRPr="00A45FC6" w:rsidRDefault="00E9492F" w:rsidP="00E9492F">
      <w:pPr>
        <w:pStyle w:val="Nagwek3"/>
        <w:numPr>
          <w:ilvl w:val="2"/>
          <w:numId w:val="192"/>
        </w:numPr>
      </w:pPr>
      <w:bookmarkStart w:id="44" w:name="_Toc528311219"/>
      <w:bookmarkStart w:id="45" w:name="_Toc529884538"/>
      <w:bookmarkStart w:id="46" w:name="_Toc528916686"/>
      <w:bookmarkStart w:id="47" w:name="_Toc530497804"/>
      <w:bookmarkStart w:id="48" w:name="_Toc531143847"/>
      <w:bookmarkStart w:id="49" w:name="_Toc531329293"/>
      <w:bookmarkStart w:id="50" w:name="_Toc528311221"/>
      <w:bookmarkStart w:id="51" w:name="_Toc529884540"/>
      <w:bookmarkStart w:id="52" w:name="_Toc528916688"/>
      <w:r w:rsidRPr="00A45FC6">
        <w:t>Adresacja IPv4</w:t>
      </w:r>
      <w:bookmarkEnd w:id="44"/>
      <w:bookmarkEnd w:id="45"/>
      <w:bookmarkEnd w:id="46"/>
      <w:bookmarkEnd w:id="47"/>
      <w:bookmarkEnd w:id="48"/>
      <w:bookmarkEnd w:id="49"/>
    </w:p>
    <w:p w14:paraId="4761F10D" w14:textId="77777777" w:rsidR="00E9492F" w:rsidRPr="00A45FC6" w:rsidRDefault="00E9492F" w:rsidP="00E9492F">
      <w:pPr>
        <w:pStyle w:val="Nagwek4"/>
        <w:spacing w:before="0" w:line="240" w:lineRule="auto"/>
      </w:pPr>
      <w:r w:rsidRPr="00A45FC6">
        <w:t>Interfejsy loopback</w:t>
      </w:r>
    </w:p>
    <w:p w14:paraId="13695D9C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loopback = 25.0.0.x/32</w:t>
      </w:r>
    </w:p>
    <w:p w14:paraId="4C38F400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3FF58508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x (dla wszystkich przypadków) to numer urządzenia (patrz rys. 2)</w:t>
      </w:r>
    </w:p>
    <w:p w14:paraId="48FD665D" w14:textId="77777777" w:rsidR="00E9492F" w:rsidRPr="00A45FC6" w:rsidRDefault="00E9492F" w:rsidP="00E9492F">
      <w:pPr>
        <w:pStyle w:val="Nagwek4"/>
        <w:spacing w:before="0" w:line="240" w:lineRule="auto"/>
      </w:pPr>
      <w:r w:rsidRPr="00A45FC6">
        <w:t>Interfejsy pomiędzy urządzeniami testowanymi</w:t>
      </w:r>
    </w:p>
    <w:p w14:paraId="3C4CCB3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25.x.y.0/24</w:t>
      </w:r>
    </w:p>
    <w:p w14:paraId="691BBC43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68124FA6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x – niższy numer urządzenia,</w:t>
      </w:r>
    </w:p>
    <w:p w14:paraId="21867011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y – wyższy numer urządzenia.</w:t>
      </w:r>
    </w:p>
    <w:p w14:paraId="3D861112" w14:textId="77777777" w:rsidR="00E9492F" w:rsidRPr="00A45FC6" w:rsidRDefault="00E9492F" w:rsidP="00E9492F">
      <w:pPr>
        <w:spacing w:after="0" w:line="240" w:lineRule="auto"/>
      </w:pPr>
      <w:r w:rsidRPr="00A45FC6">
        <w:t>Jako adres hosta (ostatni oktet) należy przyjąć numer urządzenia.</w:t>
      </w:r>
    </w:p>
    <w:p w14:paraId="5B49B1A9" w14:textId="77777777" w:rsidR="00E9492F" w:rsidRPr="00A45FC6" w:rsidRDefault="00E9492F" w:rsidP="00E9492F">
      <w:pPr>
        <w:spacing w:after="0" w:line="240" w:lineRule="auto"/>
      </w:pPr>
      <w:r w:rsidRPr="00A45FC6">
        <w:rPr>
          <w:u w:val="single"/>
        </w:rPr>
        <w:t>Przykład:</w:t>
      </w:r>
      <w:r w:rsidRPr="00A45FC6">
        <w:t xml:space="preserve"> łącze pomiędzy RC1 (numer 11) a RA2 (numer 22) adresowane jest następująco:</w:t>
      </w:r>
    </w:p>
    <w:p w14:paraId="35317D3B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prefix: 25.11.22.0/24</w:t>
      </w:r>
    </w:p>
    <w:p w14:paraId="469E1C4C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RC1: 25.11.22.11</w:t>
      </w:r>
    </w:p>
    <w:p w14:paraId="3AB05D9C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RA2: 25.11.22.22</w:t>
      </w:r>
    </w:p>
    <w:p w14:paraId="1B0406E3" w14:textId="77777777" w:rsidR="00E9492F" w:rsidRPr="00A45FC6" w:rsidRDefault="00E9492F" w:rsidP="00E9492F">
      <w:pPr>
        <w:pStyle w:val="Nagwek4"/>
        <w:spacing w:before="0" w:line="240" w:lineRule="auto"/>
      </w:pPr>
      <w:r w:rsidRPr="00A45FC6">
        <w:t>Łącza pomiędzy urządzeniami testowanymi a testerami</w:t>
      </w:r>
    </w:p>
    <w:p w14:paraId="0488E472" w14:textId="77777777" w:rsidR="00E9492F" w:rsidRPr="00A45FC6" w:rsidRDefault="00E9492F" w:rsidP="00E9492F">
      <w:pPr>
        <w:spacing w:after="0" w:line="240" w:lineRule="auto"/>
      </w:pPr>
      <w:r w:rsidRPr="00A45FC6">
        <w:t>Dla interfejsów bez znaczników VLAN:</w:t>
      </w:r>
    </w:p>
    <w:p w14:paraId="12B0A2D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30.x.0.0/24</w:t>
      </w:r>
    </w:p>
    <w:p w14:paraId="1D62BE49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702ABD40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x – numer urządzenia.</w:t>
      </w:r>
    </w:p>
    <w:p w14:paraId="32AB2C13" w14:textId="77777777" w:rsidR="00E9492F" w:rsidRPr="00A45FC6" w:rsidRDefault="00E9492F" w:rsidP="00E9492F">
      <w:pPr>
        <w:spacing w:after="0" w:line="240" w:lineRule="auto"/>
      </w:pPr>
      <w:r w:rsidRPr="00A45FC6">
        <w:t>Jako adres hosta (ostatni oktet) należy przyjąć:</w:t>
      </w:r>
    </w:p>
    <w:p w14:paraId="6BC6971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urządzeń testowanych: numer urządzenia</w:t>
      </w:r>
    </w:p>
    <w:p w14:paraId="3C9E299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testerów:</w:t>
      </w:r>
    </w:p>
    <w:p w14:paraId="1AAD50C2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T1: 101,</w:t>
      </w:r>
    </w:p>
    <w:p w14:paraId="05FFD4FB" w14:textId="77777777" w:rsidR="00E9492F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T2: 102.</w:t>
      </w:r>
    </w:p>
    <w:p w14:paraId="429A64FE" w14:textId="77777777" w:rsidR="00E9492F" w:rsidRPr="00A45FC6" w:rsidRDefault="00E9492F" w:rsidP="00E9492F">
      <w:pPr>
        <w:spacing w:after="0" w:line="240" w:lineRule="auto"/>
      </w:pPr>
      <w:r w:rsidRPr="00A45FC6">
        <w:t>Dla interfejsów ze znacznikami VLAN:</w:t>
      </w:r>
    </w:p>
    <w:p w14:paraId="38214CE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30.x.v.0/24</w:t>
      </w:r>
    </w:p>
    <w:p w14:paraId="708EF6BA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379C371B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x – numer urządzenia,</w:t>
      </w:r>
    </w:p>
    <w:p w14:paraId="7EFAD242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v – numer VLAN.</w:t>
      </w:r>
    </w:p>
    <w:p w14:paraId="77612ACE" w14:textId="77777777" w:rsidR="00E9492F" w:rsidRPr="00A45FC6" w:rsidRDefault="00E9492F" w:rsidP="00E9492F">
      <w:pPr>
        <w:spacing w:after="0" w:line="240" w:lineRule="auto"/>
      </w:pPr>
      <w:r w:rsidRPr="00A45FC6">
        <w:t>Jako adres hosta (ostatni oktet) należy przyjąć:</w:t>
      </w:r>
    </w:p>
    <w:p w14:paraId="65B4125A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urządzeń testowanych: numer urządzenia</w:t>
      </w:r>
    </w:p>
    <w:p w14:paraId="4830E7BA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testerów:</w:t>
      </w:r>
    </w:p>
    <w:p w14:paraId="1736AD07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T1: 101,</w:t>
      </w:r>
    </w:p>
    <w:p w14:paraId="2798B2F2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T2: 102.</w:t>
      </w:r>
    </w:p>
    <w:p w14:paraId="2815B9BE" w14:textId="77777777" w:rsidR="00E9492F" w:rsidRPr="00A45FC6" w:rsidRDefault="00E9492F" w:rsidP="00E9492F">
      <w:pPr>
        <w:pStyle w:val="Nagwek3"/>
        <w:numPr>
          <w:ilvl w:val="2"/>
          <w:numId w:val="192"/>
        </w:numPr>
        <w:spacing w:before="0" w:line="240" w:lineRule="auto"/>
      </w:pPr>
      <w:bookmarkStart w:id="53" w:name="_Toc528311220"/>
      <w:bookmarkStart w:id="54" w:name="_Toc529884539"/>
      <w:bookmarkStart w:id="55" w:name="_Toc528916687"/>
      <w:bookmarkStart w:id="56" w:name="_Toc530497805"/>
      <w:bookmarkStart w:id="57" w:name="_Toc531143848"/>
      <w:bookmarkStart w:id="58" w:name="_Toc531329294"/>
      <w:r w:rsidRPr="00A45FC6">
        <w:t>Adresacja IPv6</w:t>
      </w:r>
      <w:bookmarkEnd w:id="53"/>
      <w:bookmarkEnd w:id="54"/>
      <w:bookmarkEnd w:id="55"/>
      <w:bookmarkEnd w:id="56"/>
      <w:bookmarkEnd w:id="57"/>
      <w:bookmarkEnd w:id="58"/>
    </w:p>
    <w:p w14:paraId="648380F8" w14:textId="77777777" w:rsidR="00E9492F" w:rsidRPr="00A45FC6" w:rsidRDefault="00E9492F" w:rsidP="00E9492F">
      <w:pPr>
        <w:pStyle w:val="Nagwek4"/>
        <w:spacing w:before="0" w:line="240" w:lineRule="auto"/>
      </w:pPr>
      <w:r w:rsidRPr="00A45FC6">
        <w:t>Interfejsy loopback</w:t>
      </w:r>
    </w:p>
    <w:p w14:paraId="23F786DB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loopback = 2001:688:cafe:a:: x/128</w:t>
      </w:r>
    </w:p>
    <w:p w14:paraId="69FD5473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369DB843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lastRenderedPageBreak/>
        <w:t>x (dla wszystkich przypadków) to numer urządzenia (patrz rys. 2)</w:t>
      </w:r>
    </w:p>
    <w:p w14:paraId="5BB2BF2D" w14:textId="77777777" w:rsidR="00E9492F" w:rsidRPr="00A45FC6" w:rsidRDefault="00E9492F" w:rsidP="00E9492F">
      <w:pPr>
        <w:pStyle w:val="Nagwek4"/>
        <w:spacing w:before="0" w:line="240" w:lineRule="auto"/>
      </w:pPr>
      <w:r w:rsidRPr="00A45FC6">
        <w:t>Interfejsy pomiędzy urządzeniami testowanymi</w:t>
      </w:r>
    </w:p>
    <w:p w14:paraId="735CFD35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2001:cafe:x:y::/64</w:t>
      </w:r>
    </w:p>
    <w:p w14:paraId="516ACE9E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098560B0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x – niższy numer urządzenia,</w:t>
      </w:r>
    </w:p>
    <w:p w14:paraId="5CDAF8E2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y – wyższy numer urządzenia.</w:t>
      </w:r>
    </w:p>
    <w:p w14:paraId="578AD1BD" w14:textId="77777777" w:rsidR="00E9492F" w:rsidRPr="00A45FC6" w:rsidRDefault="00E9492F" w:rsidP="00E9492F">
      <w:pPr>
        <w:spacing w:after="0" w:line="240" w:lineRule="auto"/>
        <w:ind w:left="357"/>
      </w:pPr>
      <w:r w:rsidRPr="00A45FC6">
        <w:t>Jako adres hosta (ostatni dwuoktet) należy przyjąć numer urządzenia.</w:t>
      </w:r>
    </w:p>
    <w:p w14:paraId="039D1F1F" w14:textId="77777777" w:rsidR="00E9492F" w:rsidRPr="00A45FC6" w:rsidRDefault="00E9492F" w:rsidP="00E9492F">
      <w:pPr>
        <w:spacing w:after="0" w:line="240" w:lineRule="auto"/>
        <w:ind w:left="357"/>
      </w:pPr>
      <w:r w:rsidRPr="00A45FC6">
        <w:rPr>
          <w:u w:val="single"/>
        </w:rPr>
        <w:t>Przykład:</w:t>
      </w:r>
      <w:r w:rsidRPr="00A45FC6">
        <w:t xml:space="preserve"> łącze pomiędzy RC1 (numer 11) a RA2 (numer 22) adresowane jest następująco:</w:t>
      </w:r>
    </w:p>
    <w:p w14:paraId="3DBFAB79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prefix: 2001:cafe:11:22::/64</w:t>
      </w:r>
    </w:p>
    <w:p w14:paraId="7D22182C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RC1: 2001:cafe:11:22::11</w:t>
      </w:r>
    </w:p>
    <w:p w14:paraId="20063A4F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RA2: 2001:cafe:11:22::22</w:t>
      </w:r>
    </w:p>
    <w:p w14:paraId="29F7B8F3" w14:textId="77777777" w:rsidR="00E9492F" w:rsidRPr="00A45FC6" w:rsidRDefault="00E9492F" w:rsidP="00E9492F">
      <w:pPr>
        <w:pStyle w:val="Nagwek4"/>
        <w:spacing w:before="0" w:line="240" w:lineRule="auto"/>
      </w:pPr>
      <w:r w:rsidRPr="00A45FC6">
        <w:t>Łącza pomiędzy urządzeniami testowanymi a testerami</w:t>
      </w:r>
    </w:p>
    <w:p w14:paraId="1F7F0A5C" w14:textId="77777777" w:rsidR="00E9492F" w:rsidRPr="00A45FC6" w:rsidRDefault="00E9492F" w:rsidP="00E9492F">
      <w:pPr>
        <w:spacing w:after="0" w:line="240" w:lineRule="auto"/>
        <w:ind w:left="357"/>
      </w:pPr>
      <w:r w:rsidRPr="00A45FC6">
        <w:t>Dla interfejsów bez znaczników VLAN:</w:t>
      </w:r>
    </w:p>
    <w:p w14:paraId="67BD3B38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2001:f00d:x:0::/64</w:t>
      </w:r>
    </w:p>
    <w:p w14:paraId="6195BE57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48B3F821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x – numer urządzenia.</w:t>
      </w:r>
    </w:p>
    <w:p w14:paraId="3B42F2BD" w14:textId="77777777" w:rsidR="00E9492F" w:rsidRPr="00A45FC6" w:rsidRDefault="00E9492F" w:rsidP="00E9492F">
      <w:pPr>
        <w:spacing w:after="0" w:line="240" w:lineRule="auto"/>
        <w:ind w:left="357"/>
      </w:pPr>
      <w:r w:rsidRPr="00A45FC6">
        <w:t>Jako adres hosta (ostatni oktet) należy przyjąć:</w:t>
      </w:r>
    </w:p>
    <w:p w14:paraId="126713F4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urządzeń testowanych: numer urządzenia</w:t>
      </w:r>
    </w:p>
    <w:p w14:paraId="17754292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testerów:</w:t>
      </w:r>
    </w:p>
    <w:p w14:paraId="0887A718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T1: 101,</w:t>
      </w:r>
    </w:p>
    <w:p w14:paraId="57220534" w14:textId="77777777" w:rsidR="00E9492F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T2: 102.</w:t>
      </w:r>
    </w:p>
    <w:p w14:paraId="4F2E92A7" w14:textId="77777777" w:rsidR="00E9492F" w:rsidRPr="00A45FC6" w:rsidRDefault="00E9492F" w:rsidP="00E9492F">
      <w:pPr>
        <w:spacing w:after="0" w:line="240" w:lineRule="auto"/>
        <w:ind w:left="357"/>
      </w:pPr>
      <w:r w:rsidRPr="00A45FC6">
        <w:t>Dla interfejsów ze znacznikami VLAN:</w:t>
      </w:r>
    </w:p>
    <w:p w14:paraId="48BCE6AF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2001:f00d:x:v::/64</w:t>
      </w:r>
    </w:p>
    <w:p w14:paraId="11EAB57F" w14:textId="77777777" w:rsidR="00E9492F" w:rsidRPr="00A45FC6" w:rsidRDefault="00E9492F" w:rsidP="00E9492F">
      <w:pPr>
        <w:spacing w:after="0" w:line="240" w:lineRule="auto"/>
        <w:ind w:left="709"/>
      </w:pPr>
      <w:r w:rsidRPr="00A45FC6">
        <w:t>gdzie:</w:t>
      </w:r>
    </w:p>
    <w:p w14:paraId="74418E84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x – numer urządzenia,</w:t>
      </w:r>
    </w:p>
    <w:p w14:paraId="120565CD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v – numer VLAN.</w:t>
      </w:r>
    </w:p>
    <w:p w14:paraId="741F2915" w14:textId="77777777" w:rsidR="00E9492F" w:rsidRPr="00A45FC6" w:rsidRDefault="00E9492F" w:rsidP="00E9492F">
      <w:pPr>
        <w:spacing w:after="0" w:line="240" w:lineRule="auto"/>
        <w:ind w:left="357"/>
      </w:pPr>
      <w:r w:rsidRPr="00A45FC6">
        <w:t>Jako adres hosta (ostatni oktet) należy przyjąć:</w:t>
      </w:r>
    </w:p>
    <w:p w14:paraId="6A7812FF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urządzeń testowanych: numer urządzenia</w:t>
      </w:r>
    </w:p>
    <w:p w14:paraId="1B7DB0F5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0" w:line="240" w:lineRule="auto"/>
        <w:ind w:left="714" w:hanging="357"/>
      </w:pPr>
      <w:r w:rsidRPr="00A45FC6">
        <w:t>dla testerów:</w:t>
      </w:r>
    </w:p>
    <w:p w14:paraId="3FFA6532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T1: 101,</w:t>
      </w:r>
    </w:p>
    <w:p w14:paraId="0408FFDE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0" w:line="240" w:lineRule="auto"/>
      </w:pPr>
      <w:r w:rsidRPr="00A45FC6">
        <w:t>dla T2: 102.</w:t>
      </w:r>
    </w:p>
    <w:p w14:paraId="684C8CD0" w14:textId="77777777" w:rsidR="00E9492F" w:rsidRPr="00A45FC6" w:rsidRDefault="00E9492F" w:rsidP="00E9492F">
      <w:pPr>
        <w:rPr>
          <w:rFonts w:asciiTheme="majorHAnsi" w:eastAsiaTheme="majorEastAsia" w:hAnsiTheme="majorHAnsi" w:cstheme="majorBidi"/>
          <w:highlight w:val="green"/>
        </w:rPr>
      </w:pPr>
      <w:bookmarkStart w:id="59" w:name="_Toc483824543"/>
      <w:bookmarkStart w:id="60" w:name="_Toc528311222"/>
      <w:bookmarkEnd w:id="50"/>
      <w:bookmarkEnd w:id="51"/>
      <w:bookmarkEnd w:id="52"/>
    </w:p>
    <w:p w14:paraId="5BC2E4FF" w14:textId="77777777" w:rsidR="00E9492F" w:rsidRPr="00A45FC6" w:rsidRDefault="00E9492F" w:rsidP="00E9492F">
      <w:pPr>
        <w:pStyle w:val="Nagwek1"/>
        <w:numPr>
          <w:ilvl w:val="0"/>
          <w:numId w:val="192"/>
        </w:numPr>
        <w:spacing w:before="120"/>
      </w:pPr>
      <w:bookmarkStart w:id="61" w:name="_Toc531329295"/>
      <w:bookmarkStart w:id="62" w:name="_Toc529884541"/>
      <w:bookmarkStart w:id="63" w:name="_Toc528916689"/>
      <w:bookmarkStart w:id="64" w:name="_Toc531143849"/>
      <w:bookmarkEnd w:id="59"/>
      <w:r w:rsidRPr="00A45FC6">
        <w:t>Scenariusze testowe</w:t>
      </w:r>
      <w:bookmarkEnd w:id="61"/>
    </w:p>
    <w:p w14:paraId="5ED7F7E1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65" w:name="_Toc531329296"/>
      <w:bookmarkStart w:id="66" w:name="_Ref531259646"/>
      <w:r w:rsidRPr="00A45FC6">
        <w:t>Weryfikacja zgodności sprzętu testowanego z wymaganiami</w:t>
      </w:r>
      <w:bookmarkEnd w:id="65"/>
      <w:r w:rsidRPr="00A45FC6">
        <w:t xml:space="preserve"> </w:t>
      </w:r>
      <w:bookmarkEnd w:id="66"/>
    </w:p>
    <w:p w14:paraId="1E4D6C80" w14:textId="32549D87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_Ref531259646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</w:p>
    <w:p w14:paraId="1B482459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39A72680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Konfiguracja sprzętowa i programowa urządzeń</w:t>
      </w:r>
    </w:p>
    <w:p w14:paraId="5C7CD0D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3B65C2B8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zgodność sprzętowej i programowej z wymaganiami.</w:t>
      </w:r>
    </w:p>
    <w:p w14:paraId="49EBE02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7903847F" w14:textId="50185274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sprzętowa i programowa zgodnie z pkt.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_Ref531259736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16FEE2C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4B4F338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konfiguracje sprzętowe urządzeń.</w:t>
      </w:r>
    </w:p>
    <w:p w14:paraId="38789B35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wersję oprogramowania zainstalowanego na urządzeniach oraz zainstalowane licencje.</w:t>
      </w:r>
    </w:p>
    <w:p w14:paraId="05E71FF1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0852A1"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0EC1124E" w14:textId="269F2A48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Konfiguracja wszystkich testowanych Urządzeń zgodna z konfiguracją opisaną w pkt. 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_Ref531259816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0181E314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67" w:name="_Toc528311224"/>
      <w:bookmarkStart w:id="68" w:name="_Toc529884543"/>
      <w:bookmarkStart w:id="69" w:name="_Toc528916691"/>
      <w:bookmarkStart w:id="70" w:name="_Ref530646714"/>
      <w:bookmarkStart w:id="71" w:name="_Ref531082940"/>
      <w:bookmarkStart w:id="72" w:name="_Ref531096578"/>
      <w:bookmarkStart w:id="73" w:name="_Ref531097908"/>
      <w:bookmarkStart w:id="74" w:name="_Toc531143851"/>
      <w:bookmarkStart w:id="75" w:name="_Toc531329297"/>
      <w:bookmarkEnd w:id="60"/>
      <w:bookmarkEnd w:id="62"/>
      <w:bookmarkEnd w:id="63"/>
      <w:bookmarkEnd w:id="64"/>
      <w:r w:rsidRPr="00A45FC6">
        <w:lastRenderedPageBreak/>
        <w:t>IS-IS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E9492F" w:rsidRPr="00A45FC6" w14:paraId="69B974FD" w14:textId="77777777" w:rsidTr="00FD067D">
        <w:trPr>
          <w:cantSplit/>
          <w:jc w:val="center"/>
        </w:trPr>
        <w:tc>
          <w:tcPr>
            <w:tcW w:w="0" w:type="auto"/>
          </w:tcPr>
          <w:p w14:paraId="6EF11FEC" w14:textId="77777777" w:rsidR="00E9492F" w:rsidRPr="00A45FC6" w:rsidRDefault="00E9492F" w:rsidP="00FD067D">
            <w:pPr>
              <w:keepNext/>
              <w:jc w:val="center"/>
            </w:pPr>
            <w:r w:rsidRPr="00A45FC6">
              <w:rPr>
                <w:noProof/>
              </w:rPr>
              <w:drawing>
                <wp:inline distT="0" distB="0" distL="0" distR="0" wp14:anchorId="375952D6" wp14:editId="78CBA026">
                  <wp:extent cx="5472000" cy="24012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0" cy="24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2A0A4" w14:textId="3E4A97B1" w:rsidR="00E9492F" w:rsidRPr="00A45FC6" w:rsidRDefault="00E9492F" w:rsidP="00FD067D">
            <w:pPr>
              <w:pStyle w:val="Legenda"/>
              <w:jc w:val="center"/>
              <w:rPr>
                <w:highlight w:val="green"/>
              </w:rPr>
            </w:pPr>
            <w:r w:rsidRPr="00A45FC6">
              <w:t xml:space="preserve">Rysunek </w:t>
            </w:r>
            <w:r w:rsidRPr="00A45FC6">
              <w:rPr>
                <w:noProof/>
              </w:rPr>
              <w:fldChar w:fldCharType="begin"/>
            </w:r>
            <w:r w:rsidRPr="00A45FC6">
              <w:rPr>
                <w:noProof/>
              </w:rPr>
              <w:instrText xml:space="preserve"> SEQ Rysunek \* ARABIC </w:instrText>
            </w:r>
            <w:r w:rsidRPr="00A45FC6">
              <w:rPr>
                <w:noProof/>
              </w:rPr>
              <w:fldChar w:fldCharType="separate"/>
            </w:r>
            <w:r w:rsidR="002C3FB3">
              <w:rPr>
                <w:noProof/>
              </w:rPr>
              <w:t>3</w:t>
            </w:r>
            <w:r w:rsidRPr="00A45FC6">
              <w:rPr>
                <w:noProof/>
              </w:rPr>
              <w:fldChar w:fldCharType="end"/>
            </w:r>
            <w:r w:rsidRPr="00A45FC6">
              <w:t xml:space="preserve"> - Topologia IS-IS</w:t>
            </w:r>
          </w:p>
        </w:tc>
      </w:tr>
    </w:tbl>
    <w:p w14:paraId="0AC9FDB5" w14:textId="70530C49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76" w:name="test_ISIS_conf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_Ref530646714 \r \h  \* MERGEFORMAT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3.2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76"/>
    </w:p>
    <w:p w14:paraId="0216BC89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3D4B749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Konfiguracja IS-IS</w:t>
      </w:r>
    </w:p>
    <w:p w14:paraId="12C48DC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197F5892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konfiguracji IS-IS na każdym urządzeniach: RC1, RC2, RA1, RA2 oraz poprawności nawiązania sesji IS-IS</w:t>
      </w:r>
    </w:p>
    <w:p w14:paraId="45758DA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49C793AF" w14:textId="375AC48A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sprzętowa i programowa zgodnie z pkt.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_Ref531259736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087988E1" w14:textId="77777777" w:rsidR="00E9492F" w:rsidRPr="00A45FC6" w:rsidRDefault="00E9492F" w:rsidP="00E9492F">
      <w:r w:rsidRPr="00A45FC6">
        <w:t>Parametry konfiguracji IS-IS są następujące:</w:t>
      </w:r>
    </w:p>
    <w:p w14:paraId="3984CD38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area: 49.0001</w:t>
      </w:r>
    </w:p>
    <w:p w14:paraId="36C1C10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NET: kodowany jako BCD, dla adresu loopbacka IPv4 (25.0.0.x)</w:t>
      </w:r>
    </w:p>
    <w:p w14:paraId="4215E6CE" w14:textId="77777777" w:rsidR="00E9492F" w:rsidRPr="00A45FC6" w:rsidRDefault="00E9492F" w:rsidP="00E9492F">
      <w:pPr>
        <w:pStyle w:val="Akapitzlist"/>
        <w:ind w:left="709"/>
      </w:pPr>
      <w:r w:rsidRPr="00A45FC6">
        <w:t>przykład: dla RC2: loopback = 25.0.0.12, NET = 49.0001.0250.0000.0012</w:t>
      </w:r>
    </w:p>
    <w:p w14:paraId="5D444374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nazwa hosta: taka sama jak nazwa urządzenia</w:t>
      </w:r>
    </w:p>
    <w:p w14:paraId="1EDC9215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rozgłaszanie IPv4 i IPv6 (pojedyncza topologia, pojedyncza instancja)</w:t>
      </w:r>
    </w:p>
    <w:p w14:paraId="0EDCFA69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autentykacja: MD5, hasło „N@5k”</w:t>
      </w:r>
    </w:p>
    <w:p w14:paraId="4E7F4C42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metryki: tylko wide metrics</w:t>
      </w:r>
    </w:p>
    <w:p w14:paraId="049D7013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narrow metrics wyłączone</w:t>
      </w:r>
    </w:p>
    <w:p w14:paraId="26E13231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wszystkie urządzenia w level 2</w:t>
      </w:r>
    </w:p>
    <w:p w14:paraId="284F3880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level 1 wyłączony na wszystkich urządzeniach</w:t>
      </w:r>
    </w:p>
    <w:p w14:paraId="023750E8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metryki: wartości metryk wg załączonego schematu</w:t>
      </w:r>
    </w:p>
    <w:p w14:paraId="1F2795EC" w14:textId="77777777" w:rsidR="00E9492F" w:rsidRPr="00F23FBF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  <w:rPr>
          <w:lang w:val="en-US"/>
        </w:rPr>
      </w:pPr>
      <w:r w:rsidRPr="00F23FBF">
        <w:rPr>
          <w:lang w:val="en-US"/>
        </w:rPr>
        <w:t>interfejsy loopback – pasywne w IS-IS</w:t>
      </w:r>
    </w:p>
    <w:p w14:paraId="4CAF36B5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łącze pomiędzy RC2 a RA1 – pasywne w IS-IS</w:t>
      </w:r>
    </w:p>
    <w:p w14:paraId="78D2A288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wszystkie interfejsy w trybie point-to-point (nie dotyczy interfejsów loopback i łącza RC2 – RA1)</w:t>
      </w:r>
    </w:p>
    <w:p w14:paraId="43B22102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timery dla IS-IS:</w:t>
      </w:r>
    </w:p>
    <w:p w14:paraId="23A92F42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hello interval: 3s</w:t>
      </w:r>
    </w:p>
    <w:p w14:paraId="2C86AF2D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hold time: 9s</w:t>
      </w:r>
    </w:p>
    <w:p w14:paraId="45FB0DAA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uruchomione BFD z parametrami:</w:t>
      </w:r>
    </w:p>
    <w:p w14:paraId="4B481510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interval: 100ms</w:t>
      </w:r>
    </w:p>
    <w:p w14:paraId="275CECA4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rPr>
          <w:rStyle w:val="cli"/>
        </w:rPr>
        <w:t>multiplier</w:t>
      </w:r>
      <w:r w:rsidRPr="00A45FC6">
        <w:t>: 3</w:t>
      </w:r>
    </w:p>
    <w:p w14:paraId="32EF23A6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lastRenderedPageBreak/>
        <w:t>każdy z routerów ma mieć zestawione 25 sąsiedztw IS-IS z testerami T1 i T2:</w:t>
      </w:r>
    </w:p>
    <w:p w14:paraId="1B376981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sesje zestawione na VLANach 2101 – 2125</w:t>
      </w:r>
    </w:p>
    <w:p w14:paraId="37D7374E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adresacja IP na łącza ptp: 199.x.v.0/24 oraz 2100:f00d:x:v::/64</w:t>
      </w:r>
    </w:p>
    <w:p w14:paraId="56718313" w14:textId="77777777" w:rsidR="00E9492F" w:rsidRPr="00A45FC6" w:rsidRDefault="00E9492F" w:rsidP="00E9492F">
      <w:pPr>
        <w:pStyle w:val="Akapitzlist"/>
        <w:ind w:left="1080"/>
      </w:pPr>
      <w:r w:rsidRPr="00A45FC6">
        <w:t>gdzie:</w:t>
      </w:r>
    </w:p>
    <w:p w14:paraId="5BBE64A4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x – numer urządzenia</w:t>
      </w:r>
    </w:p>
    <w:p w14:paraId="3227C145" w14:textId="77777777" w:rsidR="00E9492F" w:rsidRPr="00F23FBF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  <w:rPr>
          <w:lang w:val="en-US"/>
        </w:rPr>
      </w:pPr>
      <w:r w:rsidRPr="00F23FBF">
        <w:rPr>
          <w:lang w:val="en-US"/>
        </w:rPr>
        <w:t>v – numer [VLANu – 2000], tj. dla VID 2101 – 101, VID 2102 – 102, itd.</w:t>
      </w:r>
    </w:p>
    <w:p w14:paraId="3A2E37CD" w14:textId="250BD503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 xml:space="preserve">ostatni oktet / dwuoktet: numer urządzenia zgodnie z pkt. </w:t>
      </w:r>
      <w:r w:rsidRPr="00A45FC6">
        <w:fldChar w:fldCharType="begin"/>
      </w:r>
      <w:r w:rsidRPr="00A45FC6">
        <w:instrText xml:space="preserve"> REF _Ref530608341 \r \h  \* MERGEFORMAT </w:instrText>
      </w:r>
      <w:r w:rsidRPr="00A45FC6">
        <w:fldChar w:fldCharType="separate"/>
      </w:r>
      <w:r w:rsidR="002C3FB3">
        <w:t>2.2</w:t>
      </w:r>
      <w:r w:rsidRPr="00A45FC6">
        <w:fldChar w:fldCharType="end"/>
      </w:r>
    </w:p>
    <w:p w14:paraId="1A1F951B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metryka dla wszystkich łącz: 10</w:t>
      </w:r>
    </w:p>
    <w:p w14:paraId="48A7FA49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 xml:space="preserve">każdy sąsiad IS-IS rozgłasza 20 </w:t>
      </w:r>
      <w:r>
        <w:t>tras</w:t>
      </w:r>
      <w:r w:rsidRPr="00A45FC6">
        <w:t xml:space="preserve"> w IPv4 i 20 </w:t>
      </w:r>
      <w:r>
        <w:t>tras</w:t>
      </w:r>
      <w:r w:rsidRPr="00A45FC6">
        <w:t xml:space="preserve"> w IPv6 (wszystkie </w:t>
      </w:r>
      <w:r>
        <w:t>trasy</w:t>
      </w:r>
      <w:r w:rsidRPr="00A45FC6">
        <w:t xml:space="preserve"> dla obu protokołów host route) z pul 31.0.0.0/8 oraz 3100:abcd::/48</w:t>
      </w:r>
    </w:p>
    <w:p w14:paraId="6F39955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0F221341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Powtórzyć test na urządzeniach RC1, RC2, RA1, RA2:</w:t>
      </w:r>
    </w:p>
    <w:p w14:paraId="29495B63" w14:textId="77777777" w:rsidR="00E9492F" w:rsidRPr="00A45FC6" w:rsidRDefault="00E9492F" w:rsidP="00E9492F">
      <w:pPr>
        <w:pStyle w:val="Akapitzlist"/>
        <w:numPr>
          <w:ilvl w:val="0"/>
          <w:numId w:val="19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własnego SYS-ID</w:t>
      </w:r>
    </w:p>
    <w:p w14:paraId="7E43B655" w14:textId="77777777" w:rsidR="00E9492F" w:rsidRPr="00A45FC6" w:rsidRDefault="00E9492F" w:rsidP="00E9492F">
      <w:pPr>
        <w:pStyle w:val="Akapitzlist"/>
        <w:numPr>
          <w:ilvl w:val="0"/>
          <w:numId w:val="19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autentykacji oraz stanu sesji IS-IS</w:t>
      </w:r>
    </w:p>
    <w:p w14:paraId="06B6E520" w14:textId="77777777" w:rsidR="00E9492F" w:rsidRPr="00A45FC6" w:rsidRDefault="00E9492F" w:rsidP="00E9492F">
      <w:pPr>
        <w:pStyle w:val="Akapitzlist"/>
        <w:numPr>
          <w:ilvl w:val="0"/>
          <w:numId w:val="19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metryk (wide-metrics)</w:t>
      </w:r>
    </w:p>
    <w:p w14:paraId="3180B50C" w14:textId="77777777" w:rsidR="00E9492F" w:rsidRPr="00A45FC6" w:rsidRDefault="00E9492F" w:rsidP="00E9492F">
      <w:pPr>
        <w:pStyle w:val="Akapitzlist"/>
        <w:numPr>
          <w:ilvl w:val="0"/>
          <w:numId w:val="19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statusu sesji BFD</w:t>
      </w:r>
    </w:p>
    <w:p w14:paraId="31AE5E95" w14:textId="77777777" w:rsidR="00E9492F" w:rsidRPr="00A45FC6" w:rsidRDefault="00E9492F" w:rsidP="00E9492F">
      <w:pPr>
        <w:pStyle w:val="Akapitzlist"/>
        <w:numPr>
          <w:ilvl w:val="0"/>
          <w:numId w:val="19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topologii i interfejsów z uwzględnieniem IS-IS Level</w:t>
      </w:r>
    </w:p>
    <w:p w14:paraId="096F5013" w14:textId="77777777" w:rsidR="00E9492F" w:rsidRPr="00A45FC6" w:rsidRDefault="00E9492F" w:rsidP="00E9492F">
      <w:pPr>
        <w:pStyle w:val="Akapitzlist"/>
        <w:numPr>
          <w:ilvl w:val="0"/>
          <w:numId w:val="19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hostname, metryk, LSBD, p-nodes</w:t>
      </w:r>
    </w:p>
    <w:p w14:paraId="0E5FA97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06F61048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urządzeń: RC1, RC2, RA1, RA2:</w:t>
      </w:r>
    </w:p>
    <w:p w14:paraId="28DB54E7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SYS-ID ustawione na loopback</w:t>
      </w:r>
    </w:p>
    <w:p w14:paraId="0154E4FC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wszystkie sesje używają autentykacji wg wytycznych powyżej</w:t>
      </w:r>
    </w:p>
    <w:p w14:paraId="30E13A77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wide-metrics widoczne w LSP</w:t>
      </w:r>
    </w:p>
    <w:p w14:paraId="4B8CB36F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BFD dla wszystkich sesji IS-IS z statusem UP</w:t>
      </w:r>
    </w:p>
    <w:p w14:paraId="6FCC843F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router jest w level 2</w:t>
      </w:r>
    </w:p>
    <w:p w14:paraId="13FA6205" w14:textId="77777777" w:rsidR="00E9492F" w:rsidRDefault="00E9492F" w:rsidP="00E9492F"/>
    <w:p w14:paraId="078F1A7C" w14:textId="214F0962" w:rsidR="00E9492F" w:rsidRPr="00F23FBF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  <w:lang w:val="en-US"/>
        </w:rPr>
      </w:pPr>
      <w:r>
        <w:rPr>
          <w:rFonts w:asciiTheme="majorHAnsi" w:hAnsiTheme="majorHAnsi"/>
          <w:b/>
          <w:color w:val="215868" w:themeColor="accent5" w:themeShade="80"/>
          <w:sz w:val="24"/>
          <w:lang w:val="en-US"/>
        </w:rPr>
        <w:t>T</w:t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instrText xml:space="preserve"> REF _Ref530646714 \r \h  \* MERGEFORMAT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  <w:lang w:val="en-US"/>
        </w:rPr>
        <w:t>3.2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t>.B</w:t>
      </w:r>
    </w:p>
    <w:p w14:paraId="17F7B129" w14:textId="77777777" w:rsidR="00E9492F" w:rsidRPr="00F23FBF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F23FBF">
        <w:rPr>
          <w:rFonts w:ascii="Calibri" w:eastAsia="Times New Roman" w:hAnsi="Calibri" w:cs="Times New Roman"/>
          <w:b/>
          <w:bCs/>
          <w:color w:val="000000"/>
          <w:lang w:val="en-US"/>
        </w:rPr>
        <w:t>Testowany element</w:t>
      </w:r>
    </w:p>
    <w:p w14:paraId="14542885" w14:textId="77777777" w:rsidR="00E9492F" w:rsidRPr="00F23FB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  <w:lang w:val="en-US"/>
        </w:rPr>
      </w:pPr>
      <w:r w:rsidRPr="00F23FBF">
        <w:rPr>
          <w:rFonts w:ascii="Calibri" w:eastAsia="Times New Roman" w:hAnsi="Calibri" w:cs="Times New Roman"/>
          <w:color w:val="000000"/>
          <w:lang w:val="en-US"/>
        </w:rPr>
        <w:t>IS-IS – Control Plane</w:t>
      </w:r>
    </w:p>
    <w:p w14:paraId="7BA339C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3FEB66DF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topologii IS-IS</w:t>
      </w:r>
    </w:p>
    <w:p w14:paraId="44D6570C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6DD63F9F" w14:textId="323B261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test_ISIS_conf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3.2.A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</w:p>
    <w:p w14:paraId="4F53B5E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5976B549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urządzeń RC1, RC2, RA1, RA2:</w:t>
      </w:r>
    </w:p>
    <w:p w14:paraId="3A15A536" w14:textId="77777777" w:rsidR="00E9492F" w:rsidRPr="00A45FC6" w:rsidRDefault="00E9492F" w:rsidP="00E9492F">
      <w:pPr>
        <w:pStyle w:val="Akapitzlist"/>
        <w:numPr>
          <w:ilvl w:val="0"/>
          <w:numId w:val="199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status LSDB i pseudo-nodes, LSP fragmentation</w:t>
      </w:r>
    </w:p>
    <w:p w14:paraId="6B6FCD79" w14:textId="77777777" w:rsidR="00E9492F" w:rsidRPr="00A45FC6" w:rsidRDefault="00E9492F" w:rsidP="00E9492F">
      <w:pPr>
        <w:pStyle w:val="Akapitzlist"/>
        <w:numPr>
          <w:ilvl w:val="0"/>
          <w:numId w:val="199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liczbę tras</w:t>
      </w:r>
    </w:p>
    <w:p w14:paraId="3B2A986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6C24EA80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urządzeń: RC1, RC2, RA1, RA2:</w:t>
      </w:r>
    </w:p>
    <w:p w14:paraId="5F4516DA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Ilość węzłów w L1: 0.</w:t>
      </w:r>
    </w:p>
    <w:p w14:paraId="788A87D4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Ilość węzłów w L2: 104.</w:t>
      </w:r>
    </w:p>
    <w:p w14:paraId="7589B9A9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Ilość peerów: 28 na RC1 i RA2, 27 na RC2 i RA1.</w:t>
      </w:r>
    </w:p>
    <w:p w14:paraId="3FA48D18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Metryka prefiksów powinna być równa kosztowi ścieżki z routera w kierunku prefiksu.</w:t>
      </w:r>
    </w:p>
    <w:p w14:paraId="26C59F92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lastRenderedPageBreak/>
        <w:t>W tablicy routingu musza być widoczne (i zainstalowane do FIB) wszystkie ścieżki rozgłaszane przez IS-IS.</w:t>
      </w:r>
    </w:p>
    <w:p w14:paraId="06877351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color w:val="000000"/>
        </w:rPr>
      </w:pPr>
    </w:p>
    <w:p w14:paraId="155FA4A6" w14:textId="4CB350C8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_Ref530646714 \r \h  \* MERGEFORMAT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3.2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.C</w:t>
      </w:r>
    </w:p>
    <w:p w14:paraId="113C2CF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4C954C6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IS-IS – aktywna ścieżka</w:t>
      </w:r>
    </w:p>
    <w:p w14:paraId="16A0FB5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38D7E07F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poprawne przesłanie pakietów IP do urządzenia docelowego w IS-IS</w:t>
      </w:r>
    </w:p>
    <w:p w14:paraId="4CCC4D7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54C3B1B4" w14:textId="7AD56E5D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test_ISIS_conf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3.2.A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</w:p>
    <w:p w14:paraId="7285356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7B5FC481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Przesyłany ruch pomiędzy dowolnymi 100 adresami IPv4 rozgłaszanymi przez IS-IS do RA1 z T2, </w:t>
      </w:r>
      <w:r w:rsidRPr="00A45FC6">
        <w:rPr>
          <w:rFonts w:ascii="Calibri" w:eastAsia="Times New Roman" w:hAnsi="Calibri" w:cs="Times New Roman"/>
          <w:color w:val="000000"/>
        </w:rPr>
        <w:br/>
        <w:t>a dowolnymi 100 adresami rozgłaszanymi przez IS-IS do RC2 z T2 (ruch 1:1) oraz ruch powrotny.</w:t>
      </w:r>
    </w:p>
    <w:p w14:paraId="24027955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Przesyłany ruch pomiędzy dowolnymi 100 adresami IPv6 rozgłaszanymi przez IS-IS do RA1 z T2, </w:t>
      </w:r>
      <w:r w:rsidRPr="00A45FC6">
        <w:rPr>
          <w:rFonts w:ascii="Calibri" w:eastAsia="Times New Roman" w:hAnsi="Calibri" w:cs="Times New Roman"/>
          <w:color w:val="000000"/>
        </w:rPr>
        <w:br/>
        <w:t>a dowolnymi 100 adresami rozgłaszanymi przez IS-IS do RC2 z T2 (ruch 1:1) oraz ruch powrotny.</w:t>
      </w:r>
    </w:p>
    <w:p w14:paraId="0DF57E1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Pakiety TCP.</w:t>
      </w:r>
    </w:p>
    <w:p w14:paraId="1DF2BB0E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Wolumen ruchu: 75Gbps (sumarycznie dla IPv4 i IPv6), w tym nagłówki i FCS ramek Ethernet.</w:t>
      </w:r>
    </w:p>
    <w:p w14:paraId="03FED03F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Czas trwania testu: 10 minut.</w:t>
      </w:r>
    </w:p>
    <w:p w14:paraId="6187B14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2DA94AC3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Ruch przesyłany przez ścieżkę: T2 - RA1 – RC1 – RA2 – RC2 – T1</w:t>
      </w:r>
    </w:p>
    <w:p w14:paraId="52A5DD60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pozostałych interfejsach – tylko ruch kontrolny</w:t>
      </w:r>
    </w:p>
    <w:p w14:paraId="402A911A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Maksymalna utrata pakietów w strumieniu testowym nie więcej niż 0,01%.</w:t>
      </w:r>
    </w:p>
    <w:p w14:paraId="3C0D7B7F" w14:textId="77777777" w:rsidR="00E9492F" w:rsidRDefault="00E9492F" w:rsidP="00E9492F"/>
    <w:p w14:paraId="6C4783F0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77" w:name="_Toc528311227"/>
      <w:bookmarkStart w:id="78" w:name="_Toc529884547"/>
      <w:bookmarkStart w:id="79" w:name="_Toc528916695"/>
      <w:bookmarkStart w:id="80" w:name="_Ref530657359"/>
      <w:bookmarkStart w:id="81" w:name="_Ref530657363"/>
      <w:bookmarkStart w:id="82" w:name="_Ref530996649"/>
      <w:bookmarkStart w:id="83" w:name="_Ref530996680"/>
      <w:bookmarkStart w:id="84" w:name="_Ref531046555"/>
      <w:bookmarkStart w:id="85" w:name="_Ref531082945"/>
      <w:bookmarkStart w:id="86" w:name="_Toc531143852"/>
      <w:bookmarkStart w:id="87" w:name="_Toc531329298"/>
      <w:bookmarkStart w:id="88" w:name="_Toc528311225"/>
      <w:r w:rsidRPr="00A45FC6">
        <w:t>BGP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9492F" w:rsidRPr="00A45FC6" w14:paraId="5505DD33" w14:textId="77777777" w:rsidTr="00FD067D">
        <w:trPr>
          <w:jc w:val="center"/>
        </w:trPr>
        <w:tc>
          <w:tcPr>
            <w:tcW w:w="9072" w:type="dxa"/>
          </w:tcPr>
          <w:p w14:paraId="0E9D6F00" w14:textId="77777777" w:rsidR="00E9492F" w:rsidRPr="00A45FC6" w:rsidRDefault="00E9492F" w:rsidP="00FD067D">
            <w:pPr>
              <w:keepNext/>
              <w:jc w:val="center"/>
            </w:pPr>
            <w:r w:rsidRPr="00A45FC6">
              <w:rPr>
                <w:noProof/>
              </w:rPr>
              <w:drawing>
                <wp:inline distT="0" distB="0" distL="0" distR="0" wp14:anchorId="36CBCBCA" wp14:editId="4355D322">
                  <wp:extent cx="5760720" cy="312674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gp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12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7FA30" w14:textId="240D1278" w:rsidR="00E9492F" w:rsidRPr="00A45FC6" w:rsidRDefault="00E9492F" w:rsidP="00FD067D">
            <w:pPr>
              <w:pStyle w:val="Legenda"/>
              <w:jc w:val="center"/>
            </w:pPr>
            <w:r w:rsidRPr="00A45FC6">
              <w:t xml:space="preserve">Rysunek </w:t>
            </w:r>
            <w:r w:rsidRPr="00A45FC6">
              <w:rPr>
                <w:noProof/>
              </w:rPr>
              <w:fldChar w:fldCharType="begin"/>
            </w:r>
            <w:r w:rsidRPr="00A45FC6">
              <w:rPr>
                <w:noProof/>
              </w:rPr>
              <w:instrText xml:space="preserve"> SEQ Rysunek \* ARABIC </w:instrText>
            </w:r>
            <w:r w:rsidRPr="00A45FC6">
              <w:rPr>
                <w:noProof/>
              </w:rPr>
              <w:fldChar w:fldCharType="separate"/>
            </w:r>
            <w:r w:rsidR="002C3FB3">
              <w:rPr>
                <w:noProof/>
              </w:rPr>
              <w:t>4</w:t>
            </w:r>
            <w:r w:rsidRPr="00A45FC6">
              <w:rPr>
                <w:noProof/>
              </w:rPr>
              <w:fldChar w:fldCharType="end"/>
            </w:r>
            <w:r w:rsidRPr="00A45FC6">
              <w:t>- Topologia BGP</w:t>
            </w:r>
          </w:p>
        </w:tc>
      </w:tr>
    </w:tbl>
    <w:p w14:paraId="5D03DE98" w14:textId="77777777" w:rsidR="00E9492F" w:rsidRPr="00A45FC6" w:rsidRDefault="00E9492F" w:rsidP="00E9492F">
      <w:pPr>
        <w:pStyle w:val="Akapitzlist"/>
        <w:ind w:left="0"/>
        <w:rPr>
          <w:highlight w:val="green"/>
        </w:rPr>
      </w:pPr>
    </w:p>
    <w:p w14:paraId="787F4ABA" w14:textId="77777777" w:rsidR="00E9492F" w:rsidRDefault="00E9492F" w:rsidP="00E9492F">
      <w:pPr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br w:type="page"/>
      </w:r>
    </w:p>
    <w:p w14:paraId="4662B5C9" w14:textId="66D30CAA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lastRenderedPageBreak/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89" w:name="test_BGP_conf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_Ref531046555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3.3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89"/>
    </w:p>
    <w:p w14:paraId="53E4AF5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072890B4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BGP dla IPv4 i IPv6</w:t>
      </w:r>
    </w:p>
    <w:p w14:paraId="3A43FDE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5D70E082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konfiguracji BGP na urządzeniach RC1, RC2, RA1, RA2.</w:t>
      </w:r>
    </w:p>
    <w:p w14:paraId="4E61C7A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pojemności tablic routingu na ww. urządzeniach.</w:t>
      </w:r>
    </w:p>
    <w:p w14:paraId="1834FEC7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441ED91B" w14:textId="5CD6CF5E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test_ISIS_conf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3.2.A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6E7BBF3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Metryki IS-IS dla wszystkich interfejsów ustawić na wartość 5, uruchomić IS-IS na łączu RC2 – RA1 z metryką 5 i ustawieniami analogicznymi jak dla łącza RC1 – RA2.</w:t>
      </w:r>
    </w:p>
    <w:p w14:paraId="1C639C1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</w:p>
    <w:p w14:paraId="3467E29E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Protokół BGP powinien zostać uruchomiony na routerach RC1, RC2, RA1, RA2 z poniższymi parametrami:</w:t>
      </w:r>
    </w:p>
    <w:p w14:paraId="106D8D16" w14:textId="77777777" w:rsidR="00E9492F" w:rsidRPr="00F23FBF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  <w:rPr>
          <w:lang w:val="en-US"/>
        </w:rPr>
      </w:pPr>
      <w:r w:rsidRPr="00F23FBF">
        <w:rPr>
          <w:lang w:val="en-US"/>
        </w:rPr>
        <w:t>router ID = adres IPv4 interfejsu loopback (25.0.0.x)</w:t>
      </w:r>
    </w:p>
    <w:p w14:paraId="55CA359F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wszystkie sesje iBGP muszą przenosić informacje o wszystkich używanych w testach AFI /SAFI, a w szczególności o IPv4, IPv6, VPN L2, VPN L3</w:t>
      </w:r>
    </w:p>
    <w:p w14:paraId="4977EA2E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wszystkie sesje eBGP muszą przenosić informacje o IPv4 unicast, IPv6 unicast</w:t>
      </w:r>
    </w:p>
    <w:p w14:paraId="185FC340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wszystkie sesje iBGP zestawione do interfejsów loopback</w:t>
      </w:r>
    </w:p>
    <w:p w14:paraId="2CD22E3E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ASN = 400</w:t>
      </w:r>
    </w:p>
    <w:p w14:paraId="1644B8A6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routery RC1 i RC2 muszą być skonfigurowane jako Route Reflector dla RA1 i RA2 (każdy RR ma dwóch klientów)</w:t>
      </w:r>
    </w:p>
    <w:p w14:paraId="656C6DA7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cluster_ID = 1.1.1.1</w:t>
      </w:r>
    </w:p>
    <w:p w14:paraId="0BB78619" w14:textId="77777777" w:rsidR="00E9492F" w:rsidRPr="00A45FC6" w:rsidRDefault="00E9492F" w:rsidP="00E9492F">
      <w:pPr>
        <w:ind w:left="357"/>
        <w:contextualSpacing/>
      </w:pPr>
      <w:r w:rsidRPr="00A45FC6">
        <w:t>RC1 oraz RC2 mają mieć zestawione sesje (oprócz sesji do RA1 i RA2):</w:t>
      </w:r>
    </w:p>
    <w:p w14:paraId="1AA02C2D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iBGP:</w:t>
      </w:r>
    </w:p>
    <w:p w14:paraId="0DCB6B94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50 sesji do T2, w każdej sesji T2 rozgłosi:</w:t>
      </w:r>
    </w:p>
    <w:p w14:paraId="4FEACD34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 xml:space="preserve">1000 </w:t>
      </w:r>
      <w:r>
        <w:t>tras</w:t>
      </w:r>
      <w:r w:rsidRPr="00A45FC6">
        <w:t xml:space="preserve"> z puli 41.0.0.0/8 – długości </w:t>
      </w:r>
      <w:r>
        <w:t>tras</w:t>
      </w:r>
      <w:r w:rsidRPr="00A45FC6">
        <w:t xml:space="preserve"> dowolne różne od /32</w:t>
      </w:r>
    </w:p>
    <w:p w14:paraId="7DCF25D2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 xml:space="preserve">1000 </w:t>
      </w:r>
      <w:r>
        <w:t>tras</w:t>
      </w:r>
      <w:r w:rsidRPr="00A45FC6">
        <w:t xml:space="preserve"> z puli 4001:4001:/32 – długości </w:t>
      </w:r>
      <w:r>
        <w:t>tras</w:t>
      </w:r>
      <w:r w:rsidRPr="00A45FC6">
        <w:t xml:space="preserve"> dowolne różne od /128</w:t>
      </w:r>
    </w:p>
    <w:p w14:paraId="0EEAD2A4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dla wszystkich sesji RC1 i RC2 są Route Reflectorami</w:t>
      </w:r>
    </w:p>
    <w:p w14:paraId="619FA00A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eBGP – IXP</w:t>
      </w:r>
    </w:p>
    <w:p w14:paraId="43CB7DE5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400 sesji do T1</w:t>
      </w:r>
    </w:p>
    <w:p w14:paraId="70A980FF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sesje podzielone na dwie grupy: 150 i 250 sesji w każdej grupie</w:t>
      </w:r>
    </w:p>
    <w:p w14:paraId="31C6A96E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ASN: dla pierwszej grupy z zakresu 1001 – 1999</w:t>
      </w:r>
    </w:p>
    <w:p w14:paraId="2D5E9EEE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ASN: dla drugiej grupy z zakresu 2001 – 2999</w:t>
      </w:r>
    </w:p>
    <w:p w14:paraId="2203CC42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na obu routerach RC1 iRC2 sesje na VLANach 905 i 906, adresacja sesji odpowiednio 199.95.x.0/24 i 199.96.x.0/24 oraz 2101:f00d:905:x::/64, 2101:f00d:906:x::/64</w:t>
      </w:r>
    </w:p>
    <w:p w14:paraId="06BFB182" w14:textId="77777777" w:rsidR="00E9492F" w:rsidRPr="00A45FC6" w:rsidRDefault="00E9492F" w:rsidP="00E9492F">
      <w:pPr>
        <w:pStyle w:val="Akapitzlist"/>
        <w:numPr>
          <w:ilvl w:val="0"/>
          <w:numId w:val="185"/>
        </w:numPr>
        <w:spacing w:after="60"/>
        <w:ind w:left="714" w:hanging="357"/>
      </w:pPr>
      <w:r w:rsidRPr="00A45FC6">
        <w:t>eBGP – tranzyt</w:t>
      </w:r>
    </w:p>
    <w:p w14:paraId="03097E2E" w14:textId="77777777" w:rsidR="00E9492F" w:rsidRPr="00A45FC6" w:rsidRDefault="00E9492F" w:rsidP="00E9492F">
      <w:pPr>
        <w:pStyle w:val="Akapitzlist"/>
        <w:numPr>
          <w:ilvl w:val="1"/>
          <w:numId w:val="185"/>
        </w:numPr>
        <w:spacing w:after="60"/>
      </w:pPr>
      <w:r w:rsidRPr="00A45FC6">
        <w:t>4 sesje do T1</w:t>
      </w:r>
    </w:p>
    <w:p w14:paraId="1E3A55CC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każda sesja na oddzielnym VLANie z zakresu 901 – 904,</w:t>
      </w:r>
    </w:p>
    <w:p w14:paraId="3EFA3799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adresacja sesji odpowiednio 199.91x.0/24 – 199.94.x.0/24 oraz 2102:f00d:901:x::/64 – 2001:f00d:904:x::/64</w:t>
      </w:r>
    </w:p>
    <w:p w14:paraId="2033B3D0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>ASN dla peerów: 100 (po dwie sesje do RC1 i RC2), 200, 300</w:t>
      </w:r>
    </w:p>
    <w:p w14:paraId="7A85F41F" w14:textId="77777777" w:rsidR="00E9492F" w:rsidRPr="00A45FC6" w:rsidRDefault="00E9492F" w:rsidP="00E9492F">
      <w:pPr>
        <w:pStyle w:val="Akapitzlist"/>
        <w:numPr>
          <w:ilvl w:val="2"/>
          <w:numId w:val="185"/>
        </w:numPr>
        <w:spacing w:after="60"/>
        <w:ind w:left="1434" w:hanging="357"/>
      </w:pPr>
      <w:r w:rsidRPr="00A45FC6">
        <w:t xml:space="preserve">w każdej sesji będzie rozgłoszone (te same </w:t>
      </w:r>
      <w:r>
        <w:t>tras</w:t>
      </w:r>
      <w:r w:rsidRPr="00A45FC6">
        <w:t>y do RC1 i RC2):</w:t>
      </w:r>
    </w:p>
    <w:p w14:paraId="7FF346FD" w14:textId="77777777" w:rsidR="00E9492F" w:rsidRPr="00A45FC6" w:rsidRDefault="00E9492F" w:rsidP="00E9492F">
      <w:pPr>
        <w:pStyle w:val="Akapitzlist"/>
        <w:numPr>
          <w:ilvl w:val="3"/>
          <w:numId w:val="185"/>
        </w:numPr>
        <w:spacing w:after="60"/>
        <w:ind w:left="1797" w:hanging="357"/>
      </w:pPr>
      <w:r w:rsidRPr="00A45FC6">
        <w:t xml:space="preserve">1 200 000 </w:t>
      </w:r>
      <w:r>
        <w:t>tras</w:t>
      </w:r>
      <w:r w:rsidRPr="00A45FC6">
        <w:t xml:space="preserve"> IPv4 z zakresu 51.0.0.0/8 – 100.0.0.0/8</w:t>
      </w:r>
    </w:p>
    <w:p w14:paraId="32F75052" w14:textId="77777777" w:rsidR="00E9492F" w:rsidRPr="00A45FC6" w:rsidRDefault="00E9492F" w:rsidP="00E9492F">
      <w:pPr>
        <w:pStyle w:val="Akapitzlist"/>
        <w:numPr>
          <w:ilvl w:val="4"/>
          <w:numId w:val="185"/>
        </w:numPr>
        <w:spacing w:after="60"/>
        <w:ind w:left="2143" w:hanging="357"/>
      </w:pPr>
      <w:r w:rsidRPr="00A45FC6">
        <w:t xml:space="preserve">długości </w:t>
      </w:r>
      <w:r>
        <w:t>tras</w:t>
      </w:r>
      <w:r w:rsidRPr="00A45FC6">
        <w:t xml:space="preserve"> dowolne różne od /32</w:t>
      </w:r>
    </w:p>
    <w:p w14:paraId="54D12FBB" w14:textId="77777777" w:rsidR="00E9492F" w:rsidRPr="00A45FC6" w:rsidRDefault="00E9492F" w:rsidP="00E9492F">
      <w:pPr>
        <w:pStyle w:val="Akapitzlist"/>
        <w:numPr>
          <w:ilvl w:val="4"/>
          <w:numId w:val="185"/>
        </w:numPr>
        <w:spacing w:after="60"/>
        <w:ind w:left="2143" w:hanging="357"/>
      </w:pPr>
      <w:r w:rsidRPr="00A45FC6">
        <w:t xml:space="preserve">sumarycznie musi być 1 250 000 unikalnych </w:t>
      </w:r>
      <w:r>
        <w:t>tras</w:t>
      </w:r>
    </w:p>
    <w:p w14:paraId="7820FFE2" w14:textId="77777777" w:rsidR="00E9492F" w:rsidRPr="00A45FC6" w:rsidRDefault="00E9492F" w:rsidP="00E9492F">
      <w:pPr>
        <w:pStyle w:val="Akapitzlist"/>
        <w:numPr>
          <w:ilvl w:val="4"/>
          <w:numId w:val="185"/>
        </w:numPr>
        <w:spacing w:after="60"/>
        <w:ind w:left="2143" w:hanging="357"/>
      </w:pPr>
      <w:r w:rsidRPr="00A45FC6">
        <w:lastRenderedPageBreak/>
        <w:t xml:space="preserve">best path dla rozgłoszonych </w:t>
      </w:r>
      <w:r>
        <w:t>tras</w:t>
      </w:r>
      <w:r w:rsidRPr="00A45FC6">
        <w:t xml:space="preserve"> muszą równomiernie rozłożone pomiędzy wszystkie sesje</w:t>
      </w:r>
    </w:p>
    <w:p w14:paraId="250570F9" w14:textId="77777777" w:rsidR="00E9492F" w:rsidRPr="00A45FC6" w:rsidRDefault="00E9492F" w:rsidP="00E9492F">
      <w:pPr>
        <w:pStyle w:val="Akapitzlist"/>
        <w:numPr>
          <w:ilvl w:val="3"/>
          <w:numId w:val="185"/>
        </w:numPr>
        <w:spacing w:after="60"/>
        <w:ind w:left="1797" w:hanging="357"/>
      </w:pPr>
      <w:r w:rsidRPr="00A45FC6">
        <w:t xml:space="preserve">700 000 </w:t>
      </w:r>
      <w:r>
        <w:t>tras</w:t>
      </w:r>
      <w:r w:rsidRPr="00A45FC6">
        <w:t xml:space="preserve"> IPv6 z zakresu 6000::/16</w:t>
      </w:r>
    </w:p>
    <w:p w14:paraId="5CCBBB46" w14:textId="77777777" w:rsidR="00E9492F" w:rsidRPr="00A45FC6" w:rsidRDefault="00E9492F" w:rsidP="00E9492F">
      <w:pPr>
        <w:pStyle w:val="Akapitzlist"/>
        <w:numPr>
          <w:ilvl w:val="4"/>
          <w:numId w:val="185"/>
        </w:numPr>
        <w:spacing w:after="60"/>
        <w:ind w:left="2143" w:hanging="357"/>
      </w:pPr>
      <w:r w:rsidRPr="00A45FC6">
        <w:t xml:space="preserve">długości </w:t>
      </w:r>
      <w:r>
        <w:t>tras</w:t>
      </w:r>
      <w:r w:rsidRPr="00A45FC6">
        <w:t xml:space="preserve"> dowolne różne od /32</w:t>
      </w:r>
    </w:p>
    <w:p w14:paraId="0EDC5CD3" w14:textId="77777777" w:rsidR="00E9492F" w:rsidRPr="00A45FC6" w:rsidRDefault="00E9492F" w:rsidP="00E9492F">
      <w:pPr>
        <w:pStyle w:val="Akapitzlist"/>
        <w:numPr>
          <w:ilvl w:val="4"/>
          <w:numId w:val="185"/>
        </w:numPr>
        <w:spacing w:after="60"/>
        <w:ind w:left="2143" w:hanging="357"/>
      </w:pPr>
      <w:r w:rsidRPr="00A45FC6">
        <w:t xml:space="preserve">sumarycznie musi być 700 000 unikalnych </w:t>
      </w:r>
      <w:r>
        <w:t>tras</w:t>
      </w:r>
    </w:p>
    <w:p w14:paraId="36E1CFD0" w14:textId="77777777" w:rsidR="00E9492F" w:rsidRPr="00A45FC6" w:rsidRDefault="00E9492F" w:rsidP="00E9492F">
      <w:pPr>
        <w:pStyle w:val="Akapitzlist"/>
        <w:numPr>
          <w:ilvl w:val="4"/>
          <w:numId w:val="185"/>
        </w:numPr>
        <w:spacing w:after="60"/>
        <w:ind w:left="2143" w:hanging="357"/>
      </w:pPr>
      <w:r w:rsidRPr="00A45FC6">
        <w:t xml:space="preserve">best path dla rozgłoszonych </w:t>
      </w:r>
      <w:r>
        <w:t>tras</w:t>
      </w:r>
      <w:r w:rsidRPr="00A45FC6">
        <w:t xml:space="preserve"> muszą równomiernie rozłożone pomiędzy wszystkie sesje</w:t>
      </w:r>
    </w:p>
    <w:p w14:paraId="0FEE2B24" w14:textId="77777777" w:rsidR="00E9492F" w:rsidRPr="00A45FC6" w:rsidRDefault="00E9492F" w:rsidP="00E9492F"/>
    <w:p w14:paraId="3EF9CFFB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Prefixy otrzymane z eBGP powinny być rozgłoszone do iBGP zgodnie z regułami domyślnymi dla BGP (przesyłan</w:t>
      </w:r>
      <w:r>
        <w:rPr>
          <w:rFonts w:ascii="Calibri" w:eastAsia="Times New Roman" w:hAnsi="Calibri" w:cs="Times New Roman"/>
          <w:color w:val="000000"/>
        </w:rPr>
        <w:t>a</w:t>
      </w:r>
      <w:r w:rsidRPr="00A45FC6">
        <w:rPr>
          <w:rFonts w:ascii="Calibri" w:eastAsia="Times New Roman" w:hAnsi="Calibri" w:cs="Times New Roman"/>
          <w:color w:val="000000"/>
        </w:rPr>
        <w:t xml:space="preserve"> jest pojedyncz</w:t>
      </w:r>
      <w:r>
        <w:rPr>
          <w:rFonts w:ascii="Calibri" w:eastAsia="Times New Roman" w:hAnsi="Calibri" w:cs="Times New Roman"/>
          <w:color w:val="000000"/>
        </w:rPr>
        <w:t>a</w:t>
      </w:r>
      <w:r w:rsidRPr="00A45FC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trasa</w:t>
      </w:r>
      <w:r w:rsidRPr="00A45FC6">
        <w:rPr>
          <w:rFonts w:ascii="Calibri" w:eastAsia="Times New Roman" w:hAnsi="Calibri" w:cs="Times New Roman"/>
          <w:color w:val="000000"/>
        </w:rPr>
        <w:t xml:space="preserve"> z najlepszą ścieżką BGP).</w:t>
      </w:r>
    </w:p>
    <w:p w14:paraId="10ACAA1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Trasy</w:t>
      </w:r>
      <w:r w:rsidRPr="00A45FC6">
        <w:rPr>
          <w:rFonts w:ascii="Calibri" w:eastAsia="Times New Roman" w:hAnsi="Calibri" w:cs="Times New Roman"/>
          <w:color w:val="000000"/>
        </w:rPr>
        <w:t xml:space="preserve"> otrzymane z iBGP powinny być rozgłoszone do eBGP zagregowany do </w:t>
      </w:r>
      <w:r>
        <w:rPr>
          <w:rFonts w:ascii="Calibri" w:eastAsia="Times New Roman" w:hAnsi="Calibri" w:cs="Times New Roman"/>
          <w:color w:val="000000"/>
        </w:rPr>
        <w:t>tras</w:t>
      </w:r>
      <w:r w:rsidRPr="00A45FC6">
        <w:rPr>
          <w:rFonts w:ascii="Calibri" w:eastAsia="Times New Roman" w:hAnsi="Calibri" w:cs="Times New Roman"/>
          <w:color w:val="000000"/>
        </w:rPr>
        <w:t xml:space="preserve"> /8 dla IPv4 i pojedyncze</w:t>
      </w:r>
      <w:r>
        <w:rPr>
          <w:rFonts w:ascii="Calibri" w:eastAsia="Times New Roman" w:hAnsi="Calibri" w:cs="Times New Roman"/>
          <w:color w:val="000000"/>
        </w:rPr>
        <w:t>j trasy</w:t>
      </w:r>
      <w:r w:rsidRPr="00A45FC6">
        <w:rPr>
          <w:rFonts w:ascii="Calibri" w:eastAsia="Times New Roman" w:hAnsi="Calibri" w:cs="Times New Roman"/>
          <w:color w:val="000000"/>
        </w:rPr>
        <w:t xml:space="preserve"> dla IPv6.</w:t>
      </w:r>
    </w:p>
    <w:p w14:paraId="4B0659B9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4DACE37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 RC1, RC2, RA1. RA2:</w:t>
      </w:r>
    </w:p>
    <w:p w14:paraId="7C9F8DEB" w14:textId="77777777" w:rsidR="00E9492F" w:rsidRPr="00A45FC6" w:rsidRDefault="00E9492F" w:rsidP="00E9492F">
      <w:pPr>
        <w:pStyle w:val="Akapitzlist"/>
        <w:numPr>
          <w:ilvl w:val="0"/>
          <w:numId w:val="18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numer AS i router ID</w:t>
      </w:r>
    </w:p>
    <w:p w14:paraId="10145EF8" w14:textId="77777777" w:rsidR="00E9492F" w:rsidRPr="00A45FC6" w:rsidRDefault="00E9492F" w:rsidP="00E9492F">
      <w:pPr>
        <w:pStyle w:val="Akapitzlist"/>
        <w:numPr>
          <w:ilvl w:val="0"/>
          <w:numId w:val="18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stan sesji BGP z testerami</w:t>
      </w:r>
    </w:p>
    <w:p w14:paraId="788C0776" w14:textId="77777777" w:rsidR="00E9492F" w:rsidRPr="00A45FC6" w:rsidRDefault="00E9492F" w:rsidP="00E9492F">
      <w:pPr>
        <w:pStyle w:val="Akapitzlist"/>
        <w:numPr>
          <w:ilvl w:val="0"/>
          <w:numId w:val="18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Sprawdzić ilość otrzymanych i rozgłoszonych </w:t>
      </w:r>
      <w:r>
        <w:rPr>
          <w:rFonts w:ascii="Calibri" w:eastAsia="Times New Roman" w:hAnsi="Calibri" w:cs="Times New Roman"/>
          <w:color w:val="000000"/>
        </w:rPr>
        <w:t>tras</w:t>
      </w:r>
      <w:r w:rsidRPr="00A45FC6">
        <w:rPr>
          <w:rFonts w:ascii="Calibri" w:eastAsia="Times New Roman" w:hAnsi="Calibri" w:cs="Times New Roman"/>
          <w:color w:val="000000"/>
        </w:rPr>
        <w:t xml:space="preserve"> dla IPv4 i IPv6</w:t>
      </w:r>
    </w:p>
    <w:p w14:paraId="2F0742F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44A1A6F9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 RC1, RC2, RA1. RA2:</w:t>
      </w:r>
    </w:p>
    <w:p w14:paraId="088F67BE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Numer AS ustawiony na 400</w:t>
      </w:r>
    </w:p>
    <w:p w14:paraId="008B89DE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Adresy </w:t>
      </w:r>
      <w:r>
        <w:rPr>
          <w:rFonts w:ascii="Calibri" w:eastAsia="Times New Roman" w:hAnsi="Calibri" w:cs="Times New Roman"/>
          <w:color w:val="000000"/>
        </w:rPr>
        <w:t>l</w:t>
      </w:r>
      <w:r w:rsidRPr="00A45FC6">
        <w:rPr>
          <w:rFonts w:ascii="Calibri" w:eastAsia="Times New Roman" w:hAnsi="Calibri" w:cs="Times New Roman"/>
          <w:color w:val="000000"/>
        </w:rPr>
        <w:t>oop</w:t>
      </w:r>
      <w:r>
        <w:rPr>
          <w:rFonts w:ascii="Calibri" w:eastAsia="Times New Roman" w:hAnsi="Calibri" w:cs="Times New Roman"/>
          <w:color w:val="000000"/>
        </w:rPr>
        <w:t>back</w:t>
      </w:r>
      <w:r w:rsidRPr="00A45FC6">
        <w:rPr>
          <w:rFonts w:ascii="Calibri" w:eastAsia="Times New Roman" w:hAnsi="Calibri" w:cs="Times New Roman"/>
          <w:color w:val="000000"/>
        </w:rPr>
        <w:t xml:space="preserve"> ustawione jako Router-ID</w:t>
      </w:r>
    </w:p>
    <w:p w14:paraId="0434B2B7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Wszystkie sąsiedztwa w stanie Established zgodnie z powyższym opisem</w:t>
      </w:r>
    </w:p>
    <w:p w14:paraId="74B8B845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Ilości </w:t>
      </w:r>
      <w:r>
        <w:rPr>
          <w:rFonts w:ascii="Calibri" w:eastAsia="Times New Roman" w:hAnsi="Calibri" w:cs="Times New Roman"/>
          <w:color w:val="000000"/>
        </w:rPr>
        <w:t>tras</w:t>
      </w:r>
      <w:r w:rsidRPr="00A45FC6">
        <w:rPr>
          <w:rFonts w:ascii="Calibri" w:eastAsia="Times New Roman" w:hAnsi="Calibri" w:cs="Times New Roman"/>
          <w:color w:val="000000"/>
        </w:rPr>
        <w:t xml:space="preserve"> otrzymanych i rozgłoszonych zgodne z powyższym opisem</w:t>
      </w:r>
    </w:p>
    <w:p w14:paraId="6D8237B1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Trasy otrzymane z BGP poprawnie zainstalowane w tablicy przełączania (FIB) zgodnie </w:t>
      </w:r>
      <w:r w:rsidRPr="00A45FC6">
        <w:rPr>
          <w:rFonts w:ascii="Calibri" w:eastAsia="Times New Roman" w:hAnsi="Calibri" w:cs="Times New Roman"/>
          <w:color w:val="000000"/>
        </w:rPr>
        <w:br/>
        <w:t>z regułami wyboru best path dla BGP.</w:t>
      </w:r>
    </w:p>
    <w:p w14:paraId="379F6F39" w14:textId="77777777" w:rsidR="00E9492F" w:rsidRPr="00A45FC6" w:rsidRDefault="00E9492F" w:rsidP="00E9492F">
      <w:pPr>
        <w:pStyle w:val="Akapitzlist"/>
        <w:spacing w:after="0"/>
        <w:ind w:left="0"/>
        <w:rPr>
          <w:rFonts w:ascii="Calibri" w:eastAsia="Times New Roman" w:hAnsi="Calibri" w:cs="Times New Roman"/>
          <w:color w:val="000000"/>
        </w:rPr>
      </w:pPr>
    </w:p>
    <w:p w14:paraId="7A7AA32A" w14:textId="62A016AC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90" w:name="test_BGP_pod_obciążeniem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_Ref531046555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3.3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.B</w:t>
      </w:r>
      <w:bookmarkEnd w:id="90"/>
    </w:p>
    <w:p w14:paraId="4DD26AB5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1C5483B0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BGP dla IPv4 i IPv6</w:t>
      </w:r>
    </w:p>
    <w:p w14:paraId="714CB9EC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27857B69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działania BGP przy obciążeniu routerów.</w:t>
      </w:r>
    </w:p>
    <w:p w14:paraId="46DC3B8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09E51984" w14:textId="13178FC9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test_BGP_conf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3.3.A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3510A48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5A83FAF9" w14:textId="77777777" w:rsidR="00E9492F" w:rsidRPr="00A45FC6" w:rsidRDefault="00E9492F" w:rsidP="00E9492F">
      <w:pPr>
        <w:pStyle w:val="Akapitzlist"/>
        <w:numPr>
          <w:ilvl w:val="0"/>
          <w:numId w:val="20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Wygenerować strumienie pakietów danych z testera T1 do T2 oraz ruch zwrotny:</w:t>
      </w:r>
    </w:p>
    <w:p w14:paraId="144003F1" w14:textId="77777777" w:rsidR="00E9492F" w:rsidRPr="00A45FC6" w:rsidRDefault="00E9492F" w:rsidP="00E9492F">
      <w:pPr>
        <w:pStyle w:val="Akapitzlist"/>
        <w:numPr>
          <w:ilvl w:val="1"/>
          <w:numId w:val="202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RC1 – RA1 – T2: ruch 95GB/s pomiędzy 100 adresami IPv4 otrzymanymi z sesji eBGP tranzyt, a 100 adresami otrzymanymi z sesji iBGP</w:t>
      </w:r>
    </w:p>
    <w:p w14:paraId="76E3F416" w14:textId="77777777" w:rsidR="00E9492F" w:rsidRPr="00A45FC6" w:rsidRDefault="00E9492F" w:rsidP="00E9492F">
      <w:pPr>
        <w:pStyle w:val="Akapitzlist"/>
        <w:numPr>
          <w:ilvl w:val="1"/>
          <w:numId w:val="202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RC1 – RA2 – T2: ruch 70GB/s pomiędzy 100 adresami IPv6 otrzymanymi z sesji eBGP IXP, a 100 adresami otrzymanymi z sesji iBGP</w:t>
      </w:r>
    </w:p>
    <w:p w14:paraId="2217F165" w14:textId="77777777" w:rsidR="00E9492F" w:rsidRPr="00A45FC6" w:rsidRDefault="00E9492F" w:rsidP="00E9492F">
      <w:pPr>
        <w:pStyle w:val="Akapitzlist"/>
        <w:numPr>
          <w:ilvl w:val="1"/>
          <w:numId w:val="202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RC2 – RA2 – T2: ruch 95GB/s pomiędzy 100 adresami IPv6 otrzymanymi z sesji eBGP tranzyt, a 100 adresami otrzymanymi z sesji iBGP</w:t>
      </w:r>
    </w:p>
    <w:p w14:paraId="0B947DD8" w14:textId="77777777" w:rsidR="00E9492F" w:rsidRPr="00A45FC6" w:rsidRDefault="00E9492F" w:rsidP="00E9492F">
      <w:pPr>
        <w:pStyle w:val="Akapitzlist"/>
        <w:numPr>
          <w:ilvl w:val="1"/>
          <w:numId w:val="202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RC2 – RA1 – T2: ruch 70GB/s pomiędzy adresami IPv4 otrzymanymi z sesji eBGP IXP a adresami otrzymanymi z sesji iBGP</w:t>
      </w:r>
    </w:p>
    <w:p w14:paraId="5AAC8C40" w14:textId="77777777" w:rsidR="00E9492F" w:rsidRPr="00A45FC6" w:rsidRDefault="00E9492F" w:rsidP="00E9492F">
      <w:pPr>
        <w:pStyle w:val="Akapitzlist"/>
        <w:numPr>
          <w:ilvl w:val="0"/>
          <w:numId w:val="20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Czas trwania testu: 30 minut</w:t>
      </w:r>
    </w:p>
    <w:p w14:paraId="288D69B7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lastRenderedPageBreak/>
        <w:t>Oczekiwane zachowanie Systemu</w:t>
      </w:r>
    </w:p>
    <w:p w14:paraId="541D4BA0" w14:textId="77777777" w:rsidR="00E9492F" w:rsidRPr="00A45FC6" w:rsidRDefault="00E9492F" w:rsidP="00E9492F">
      <w:pPr>
        <w:pStyle w:val="Akapitzlist"/>
        <w:numPr>
          <w:ilvl w:val="0"/>
          <w:numId w:val="203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 RC1, RC2, RA1. RA2 wszystkie sesje BGP przez cały czas trwania testu pozostają stabilne (sesje cały pozostają aktywne, ilość tras rozgłoszonych i zaakceptowanych na każdej sesji pozostaje bez zmian).</w:t>
      </w:r>
    </w:p>
    <w:p w14:paraId="02EB112B" w14:textId="77777777" w:rsidR="00E9492F" w:rsidRPr="00A45FC6" w:rsidRDefault="00E9492F" w:rsidP="00E9492F">
      <w:pPr>
        <w:pStyle w:val="Akapitzlist"/>
        <w:numPr>
          <w:ilvl w:val="0"/>
          <w:numId w:val="203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Straty w każdym ze strumieni danych (wymienionych w pkt. a – d) mniejsze niż 0,01%</w:t>
      </w:r>
    </w:p>
    <w:p w14:paraId="0EFE6282" w14:textId="77777777" w:rsidR="00E9492F" w:rsidRDefault="00E9492F" w:rsidP="00E9492F">
      <w:pPr>
        <w:rPr>
          <w:highlight w:val="green"/>
        </w:rPr>
      </w:pPr>
    </w:p>
    <w:p w14:paraId="5015DE6F" w14:textId="682E87D5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_Ref531046555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3.3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.C</w:t>
      </w:r>
    </w:p>
    <w:p w14:paraId="7203248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7D9E72C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BGP dla IPv4 i IPv6</w:t>
      </w:r>
    </w:p>
    <w:p w14:paraId="42A69E8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0D1B7CBB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średniookresowej stabilności działania BGP.</w:t>
      </w:r>
    </w:p>
    <w:p w14:paraId="728CB872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1B8CD531" w14:textId="3D3C935A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test_BGP_conf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3.3.A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04DB824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7422CB71" w14:textId="77777777" w:rsidR="00E9492F" w:rsidRPr="00A45FC6" w:rsidRDefault="00E9492F" w:rsidP="00E9492F">
      <w:pPr>
        <w:pStyle w:val="Akapitzlist"/>
        <w:numPr>
          <w:ilvl w:val="0"/>
          <w:numId w:val="204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Wygenerować strumienie pakietów danych z testera T1 do T2 oraz ruch zwrotny:</w:t>
      </w:r>
    </w:p>
    <w:p w14:paraId="75E39779" w14:textId="77777777" w:rsidR="00E9492F" w:rsidRPr="00A45FC6" w:rsidRDefault="00E9492F" w:rsidP="00E9492F">
      <w:pPr>
        <w:pStyle w:val="Akapitzlist"/>
        <w:numPr>
          <w:ilvl w:val="0"/>
          <w:numId w:val="205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RC1 – RA1 – T2: ruch 95GB/s pomiędzy 100 adresami IPv4 otrzymanymi z sesji IS-IS z T1, a 100 adresami otrzymanymi z IS-IS z T2</w:t>
      </w:r>
    </w:p>
    <w:p w14:paraId="3736ECAD" w14:textId="77777777" w:rsidR="00E9492F" w:rsidRPr="00A45FC6" w:rsidRDefault="00E9492F" w:rsidP="00E9492F">
      <w:pPr>
        <w:pStyle w:val="Akapitzlist"/>
        <w:numPr>
          <w:ilvl w:val="0"/>
          <w:numId w:val="205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RC1 – RA2 – T2: ruch 70GB/s pomiędzy 100 adresami IPv6 otrzymanymi z sesji IS-IS z T1, a 100 adresami otrzymanymi z IS-IS z T2</w:t>
      </w:r>
    </w:p>
    <w:p w14:paraId="51227C18" w14:textId="77777777" w:rsidR="00E9492F" w:rsidRPr="00A45FC6" w:rsidRDefault="00E9492F" w:rsidP="00E9492F">
      <w:pPr>
        <w:pStyle w:val="Akapitzlist"/>
        <w:numPr>
          <w:ilvl w:val="0"/>
          <w:numId w:val="205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RC2 – RA2 – T2: ruch 95GB/s pomiędzy 100 adresami IPv6 otrzymanymi z sesji IS-IS z T1, a 100 adresami otrzymanymi z IS-IS z T2</w:t>
      </w:r>
    </w:p>
    <w:p w14:paraId="32FF76FE" w14:textId="77777777" w:rsidR="00E9492F" w:rsidRPr="00A45FC6" w:rsidRDefault="00E9492F" w:rsidP="00E9492F">
      <w:pPr>
        <w:pStyle w:val="Akapitzlist"/>
        <w:numPr>
          <w:ilvl w:val="0"/>
          <w:numId w:val="205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RC2 – RA1 – T2: ruch 70GB/s pomiędzy 100 adresami IPv4 otrzymanymi z sesji IS-IS z T1, a 100 adresami otrzymanymi z IS-IS z T2</w:t>
      </w:r>
    </w:p>
    <w:p w14:paraId="0D84B2B0" w14:textId="77777777" w:rsidR="00E9492F" w:rsidRPr="00A45FC6" w:rsidRDefault="00E9492F" w:rsidP="00E9492F">
      <w:pPr>
        <w:pStyle w:val="Akapitzlist"/>
        <w:numPr>
          <w:ilvl w:val="0"/>
          <w:numId w:val="204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urządzeniach RC1 i RC2 dla wszystkich sesji eBGP 200 razy powtórzyć procedurę:</w:t>
      </w:r>
    </w:p>
    <w:p w14:paraId="36C7B732" w14:textId="77777777" w:rsidR="00E9492F" w:rsidRPr="00A45FC6" w:rsidRDefault="00E9492F" w:rsidP="00E9492F">
      <w:pPr>
        <w:pStyle w:val="Akapitzlist"/>
        <w:numPr>
          <w:ilvl w:val="0"/>
          <w:numId w:val="206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wycofać wszystkie rozgłaszane </w:t>
      </w:r>
      <w:r>
        <w:rPr>
          <w:rFonts w:ascii="Calibri" w:eastAsia="Times New Roman" w:hAnsi="Calibri" w:cs="Times New Roman"/>
          <w:color w:val="000000"/>
        </w:rPr>
        <w:t>trasy</w:t>
      </w:r>
    </w:p>
    <w:p w14:paraId="26CBC7EA" w14:textId="77777777" w:rsidR="00E9492F" w:rsidRPr="00A45FC6" w:rsidRDefault="00E9492F" w:rsidP="00E9492F">
      <w:pPr>
        <w:pStyle w:val="Akapitzlist"/>
        <w:numPr>
          <w:ilvl w:val="0"/>
          <w:numId w:val="206"/>
        </w:numPr>
        <w:spacing w:after="0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rozgłosić wszystkie </w:t>
      </w:r>
      <w:r>
        <w:rPr>
          <w:rFonts w:ascii="Calibri" w:eastAsia="Times New Roman" w:hAnsi="Calibri" w:cs="Times New Roman"/>
          <w:color w:val="000000"/>
        </w:rPr>
        <w:t>trasy</w:t>
      </w:r>
    </w:p>
    <w:p w14:paraId="72C1322C" w14:textId="77777777" w:rsidR="00E9492F" w:rsidRPr="00A45FC6" w:rsidRDefault="00E9492F" w:rsidP="00E9492F">
      <w:pPr>
        <w:pStyle w:val="Akapitzlist"/>
        <w:numPr>
          <w:ilvl w:val="0"/>
          <w:numId w:val="204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Pomiar strat na łączu należy rozpocząć nie później niż 5 minut przez rozpoczęciem wycofywania </w:t>
      </w:r>
      <w:r>
        <w:rPr>
          <w:rFonts w:ascii="Calibri" w:eastAsia="Times New Roman" w:hAnsi="Calibri" w:cs="Times New Roman"/>
          <w:color w:val="000000"/>
        </w:rPr>
        <w:t>tras</w:t>
      </w:r>
      <w:r w:rsidRPr="00A45FC6">
        <w:rPr>
          <w:rFonts w:ascii="Calibri" w:eastAsia="Times New Roman" w:hAnsi="Calibri" w:cs="Times New Roman"/>
          <w:color w:val="000000"/>
        </w:rPr>
        <w:t xml:space="preserve">, a zakończyć nie później niż 5 minut po rozgłoszeniu wszystkich </w:t>
      </w:r>
      <w:r>
        <w:rPr>
          <w:rFonts w:ascii="Calibri" w:eastAsia="Times New Roman" w:hAnsi="Calibri" w:cs="Times New Roman"/>
          <w:color w:val="000000"/>
        </w:rPr>
        <w:t>tras</w:t>
      </w:r>
      <w:r w:rsidRPr="00A45FC6">
        <w:rPr>
          <w:rFonts w:ascii="Calibri" w:eastAsia="Times New Roman" w:hAnsi="Calibri" w:cs="Times New Roman"/>
          <w:color w:val="000000"/>
        </w:rPr>
        <w:t xml:space="preserve"> ostatni raz.</w:t>
      </w:r>
    </w:p>
    <w:p w14:paraId="78AEBDD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62B5C4AF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 RC1, RC2, RA1, RA2:</w:t>
      </w:r>
    </w:p>
    <w:p w14:paraId="724756D9" w14:textId="77777777" w:rsidR="00E9492F" w:rsidRPr="00A45FC6" w:rsidRDefault="00E9492F" w:rsidP="00E9492F">
      <w:pPr>
        <w:pStyle w:val="Akapitzlist"/>
        <w:numPr>
          <w:ilvl w:val="0"/>
          <w:numId w:val="20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Wszystkie sesje BGP przez cały czas trwania testu pozostają stabilne (sesje cały pozostają aktywne, ilość tras rozgłoszonych i zaakceptowanych na każdej sesji pozostaje bez zmian).</w:t>
      </w:r>
    </w:p>
    <w:p w14:paraId="35DBA48A" w14:textId="77777777" w:rsidR="00E9492F" w:rsidRPr="00A45FC6" w:rsidRDefault="00E9492F" w:rsidP="00E9492F">
      <w:pPr>
        <w:pStyle w:val="Akapitzlist"/>
        <w:numPr>
          <w:ilvl w:val="0"/>
          <w:numId w:val="20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Straty w każdym ze strumieni danych (wymienionych w pkt. a – d) mniejsze niż 0,01%</w:t>
      </w:r>
    </w:p>
    <w:p w14:paraId="46441694" w14:textId="77777777" w:rsidR="00E9492F" w:rsidRPr="00A45FC6" w:rsidRDefault="00E9492F" w:rsidP="00E9492F">
      <w:pPr>
        <w:pStyle w:val="Akapitzlist"/>
        <w:numPr>
          <w:ilvl w:val="0"/>
          <w:numId w:val="20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 zakończeniu testu wszystkie trasy poprawnie zainstalowane do tablicy routingu (RIB).</w:t>
      </w:r>
    </w:p>
    <w:p w14:paraId="3D22FA71" w14:textId="77777777" w:rsidR="00E9492F" w:rsidRPr="00A45FC6" w:rsidRDefault="00E9492F" w:rsidP="00E9492F">
      <w:pPr>
        <w:pStyle w:val="Akapitzlist"/>
        <w:numPr>
          <w:ilvl w:val="0"/>
          <w:numId w:val="20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 zakończeniu testu wszystkie ścieżki poprawnie zainstalowane do tablicy przełączania (FIB).</w:t>
      </w:r>
    </w:p>
    <w:p w14:paraId="01EE9041" w14:textId="77777777" w:rsidR="00E9492F" w:rsidRPr="00A45FC6" w:rsidRDefault="00E9492F" w:rsidP="00E9492F">
      <w:pPr>
        <w:pStyle w:val="Akapitzlist"/>
        <w:numPr>
          <w:ilvl w:val="0"/>
          <w:numId w:val="20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Czas trwania testu nie może być dłuższy niż 24h</w:t>
      </w:r>
    </w:p>
    <w:p w14:paraId="3820C0DD" w14:textId="77777777" w:rsidR="00E9492F" w:rsidRPr="00A45FC6" w:rsidRDefault="00E9492F" w:rsidP="00E9492F">
      <w:pPr>
        <w:rPr>
          <w:highlight w:val="green"/>
        </w:rPr>
      </w:pPr>
    </w:p>
    <w:p w14:paraId="5B93C16B" w14:textId="77777777" w:rsidR="00E9492F" w:rsidRPr="00A45FC6" w:rsidRDefault="00E9492F" w:rsidP="00E9492F">
      <w:pPr>
        <w:rPr>
          <w:highlight w:val="green"/>
        </w:rPr>
      </w:pPr>
      <w:r w:rsidRPr="00A45FC6">
        <w:rPr>
          <w:highlight w:val="green"/>
        </w:rPr>
        <w:br w:type="page"/>
      </w:r>
    </w:p>
    <w:p w14:paraId="4E6FFC43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91" w:name="_Ref530657123"/>
      <w:bookmarkStart w:id="92" w:name="_Toc531143853"/>
      <w:bookmarkStart w:id="93" w:name="_Toc531329299"/>
      <w:r w:rsidRPr="00A45FC6">
        <w:lastRenderedPageBreak/>
        <w:t>Protekcja Control Plane</w:t>
      </w:r>
      <w:bookmarkEnd w:id="91"/>
      <w:bookmarkEnd w:id="92"/>
      <w:bookmarkEnd w:id="93"/>
    </w:p>
    <w:p w14:paraId="392D80BD" w14:textId="5761B8DF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_Ref530657123 \r \h  \* MERGEFORMAT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3.4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</w:p>
    <w:p w14:paraId="21B0A9C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116F00D5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Ograniczenie IGP – ochrona Control Plane</w:t>
      </w:r>
    </w:p>
    <w:p w14:paraId="6A7F994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3C2952CD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Zweryfikowanie mechanizmu ochrony Control Plane</w:t>
      </w:r>
    </w:p>
    <w:p w14:paraId="185A59E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5D383EDF" w14:textId="55F5FCF4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pkt.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test_BGP_conf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3.3.A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51D0DB2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547582AC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Test przeprowadzany na RA1 i RA2</w:t>
      </w:r>
    </w:p>
    <w:p w14:paraId="3B22F034" w14:textId="77777777" w:rsidR="00E9492F" w:rsidRPr="00A45FC6" w:rsidRDefault="00E9492F" w:rsidP="00E9492F">
      <w:pPr>
        <w:pStyle w:val="Akapitzlist"/>
        <w:numPr>
          <w:ilvl w:val="0"/>
          <w:numId w:val="195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Sprawdzić wykorzystanie CPU i pamięci RAM dla karty procesorowej </w:t>
      </w:r>
    </w:p>
    <w:p w14:paraId="4665CE10" w14:textId="77777777" w:rsidR="00E9492F" w:rsidRPr="00A45FC6" w:rsidRDefault="00E9492F" w:rsidP="00E9492F">
      <w:pPr>
        <w:pStyle w:val="Akapitzlist"/>
        <w:numPr>
          <w:ilvl w:val="0"/>
          <w:numId w:val="195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Skonfigurować ograniczenie co do ilości prefiksów w IGP (dla IPv4 i IPv6)</w:t>
      </w:r>
    </w:p>
    <w:p w14:paraId="4A9F071D" w14:textId="77777777" w:rsidR="00E9492F" w:rsidRPr="00A45FC6" w:rsidRDefault="00E9492F" w:rsidP="00E9492F">
      <w:pPr>
        <w:pStyle w:val="Akapitzlist"/>
        <w:numPr>
          <w:ilvl w:val="0"/>
          <w:numId w:val="190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RA1: 5000 tras</w:t>
      </w:r>
    </w:p>
    <w:p w14:paraId="51E0D26E" w14:textId="77777777" w:rsidR="00E9492F" w:rsidRPr="00A45FC6" w:rsidRDefault="00E9492F" w:rsidP="00E9492F">
      <w:pPr>
        <w:pStyle w:val="Akapitzlist"/>
        <w:numPr>
          <w:ilvl w:val="0"/>
          <w:numId w:val="190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RA2: 3000 tras</w:t>
      </w:r>
    </w:p>
    <w:p w14:paraId="38F59935" w14:textId="77777777" w:rsidR="00E9492F" w:rsidRPr="00A45FC6" w:rsidRDefault="00E9492F" w:rsidP="00E9492F">
      <w:pPr>
        <w:pStyle w:val="Akapitzlist"/>
        <w:numPr>
          <w:ilvl w:val="0"/>
          <w:numId w:val="195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Włączyć redystrybucję tras z BGP do IS-IS</w:t>
      </w:r>
    </w:p>
    <w:p w14:paraId="41035887" w14:textId="77777777" w:rsidR="00E9492F" w:rsidRPr="00A45FC6" w:rsidRDefault="00E9492F" w:rsidP="00E9492F">
      <w:pPr>
        <w:pStyle w:val="Akapitzlist"/>
        <w:numPr>
          <w:ilvl w:val="0"/>
          <w:numId w:val="195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ilość tras zaimportowanych z BGP do IS-IS</w:t>
      </w:r>
    </w:p>
    <w:p w14:paraId="3867F77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078CF0C4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 RA1, RA2:</w:t>
      </w:r>
    </w:p>
    <w:p w14:paraId="44FD3797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Liczba tras zaimportowanych zgodna z ustawionym ograniczeniem.</w:t>
      </w:r>
    </w:p>
    <w:p w14:paraId="414A7206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 włączeniu redystrybucji wykorzystanie CPU dla głównego procesora routera mniejsze niż 50%.</w:t>
      </w:r>
    </w:p>
    <w:p w14:paraId="600525AC" w14:textId="77777777" w:rsidR="00E9492F" w:rsidRDefault="00E9492F" w:rsidP="00E9492F">
      <w:pPr>
        <w:rPr>
          <w:highlight w:val="green"/>
        </w:rPr>
      </w:pPr>
    </w:p>
    <w:p w14:paraId="40831AFD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94" w:name="_Ref531090651"/>
      <w:bookmarkStart w:id="95" w:name="_Toc531143854"/>
      <w:bookmarkStart w:id="96" w:name="_Toc531329300"/>
      <w:r w:rsidRPr="00A45FC6">
        <w:t>CG NAT.</w:t>
      </w:r>
      <w:bookmarkEnd w:id="94"/>
      <w:bookmarkEnd w:id="95"/>
      <w:bookmarkEnd w:id="96"/>
    </w:p>
    <w:p w14:paraId="00AF3E25" w14:textId="77777777" w:rsidR="00E9492F" w:rsidRPr="00A45FC6" w:rsidRDefault="00E9492F" w:rsidP="00E9492F">
      <w:r w:rsidRPr="00A45FC6">
        <w:t>Do testów CG-NAT należy skonfigurować CG-NAT w taki sposób jak był zaoferowany w Ofercie (karta do RA1 lub RC1 lub dedykowane urządzenie dołączone do RA1 lub RC1).</w:t>
      </w:r>
    </w:p>
    <w:p w14:paraId="5DEFC9F0" w14:textId="77777777" w:rsidR="00E9492F" w:rsidRPr="00A45FC6" w:rsidRDefault="00E9492F" w:rsidP="00E9492F">
      <w:r w:rsidRPr="00A45FC6">
        <w:t>Ilekroć poniżej mowa jest o uruchomieniu funkcjonalności CG-NAT na RA1, należy rozumieć to tak, że funkcjonalność CG-NAT zostanie uruchomiona w sposób zgodny z Ofertą, a RA1 i RC1 zostaną skonfigurowane tak, aby zapewnić poprawną ścieżkę przejścia ruchu od T2 do T1.</w:t>
      </w:r>
    </w:p>
    <w:p w14:paraId="5322D461" w14:textId="77777777" w:rsidR="00E9492F" w:rsidRPr="00A45FC6" w:rsidRDefault="00E9492F" w:rsidP="00E9492F"/>
    <w:p w14:paraId="7A3A6A85" w14:textId="6FE953C0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97" w:name="test_CGNAT_44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_Ref531090651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3.5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97"/>
    </w:p>
    <w:p w14:paraId="2E1575F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085C468D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CG NAT przy translacji NAT44.</w:t>
      </w:r>
    </w:p>
    <w:p w14:paraId="570B4851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66E234FF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wydajności oferowanego rozwiązania w kontekście zapewnienia ilości jednoczesnych translacji NAT44 oraz wydajności translacji.</w:t>
      </w:r>
    </w:p>
    <w:p w14:paraId="0F181838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2A65E04E" w14:textId="3BB55118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sprzętowa i programowa zgodnie z pkt.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_Ref531259736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215AE083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Konfigurację routerów RA1 i RC1 należy zmodyfikować tak, aby możliwe było przesłanie ruchu pomiędzy testerem T2 a T1 ścieżką T2 – RA1 – RC1 – T1 (sposób rozgłaszania ścieżek dowolny – IS-IS lub BGP).</w:t>
      </w:r>
    </w:p>
    <w:p w14:paraId="3663C2B4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</w:p>
    <w:p w14:paraId="2C314750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RA1 skonfigurować translacja dynamiczna NAT44 z PBA.</w:t>
      </w:r>
    </w:p>
    <w:p w14:paraId="79898C52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lastRenderedPageBreak/>
        <w:t>Strefa wewnętrzna dołączona do RA1 (200 000 adresów w co najmniej 1 000 pul adresowych (rozmiar pul dowolny różny od /32) z puli 100.64.0.0/10).</w:t>
      </w:r>
    </w:p>
    <w:p w14:paraId="2CD911D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Strefa zewnętrzna dołączona do RC1 (10 000 adresów w pulach NAT z zakresu 201.201.0.0/16).</w:t>
      </w:r>
    </w:p>
    <w:p w14:paraId="1E8E15E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4BEA6275" w14:textId="77777777" w:rsidR="00E9492F" w:rsidRPr="00A45FC6" w:rsidRDefault="00E9492F" w:rsidP="00E9492F">
      <w:pPr>
        <w:pStyle w:val="Akapitzlist"/>
        <w:numPr>
          <w:ilvl w:val="0"/>
          <w:numId w:val="222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przepływy umożliwiające stopniowo (w ciągu pięciu minut) uzyskanie 30Gb/s ruchu TCP i 10 000 000 sesji (IMIX dowolny).</w:t>
      </w:r>
    </w:p>
    <w:p w14:paraId="79CFF6CC" w14:textId="77777777" w:rsidR="00E9492F" w:rsidRPr="00A45FC6" w:rsidRDefault="00E9492F" w:rsidP="00E9492F">
      <w:pPr>
        <w:pStyle w:val="Akapitzlist"/>
        <w:numPr>
          <w:ilvl w:val="0"/>
          <w:numId w:val="222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 dojściu do wymaganego poziomu ruchu utrzymać ruch przez 10 minut.</w:t>
      </w:r>
    </w:p>
    <w:p w14:paraId="3A3BD73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24BC0A0F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RA1 poprawna przesyłanie wymaganego wolumenu ruchu (straty nie większe niż 0,01%)</w:t>
      </w:r>
      <w:r>
        <w:rPr>
          <w:rFonts w:ascii="Calibri" w:eastAsia="Times New Roman" w:hAnsi="Calibri" w:cs="Times New Roman"/>
          <w:color w:val="000000"/>
        </w:rPr>
        <w:t>.</w:t>
      </w:r>
    </w:p>
    <w:p w14:paraId="5CDABA50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Brak odrzuconych translacji.</w:t>
      </w:r>
    </w:p>
    <w:p w14:paraId="4E2A793C" w14:textId="77777777" w:rsidR="00E9492F" w:rsidRDefault="00E9492F" w:rsidP="00E9492F"/>
    <w:p w14:paraId="4E79DB65" w14:textId="0F56756F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_Ref531090651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3.5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.B</w:t>
      </w:r>
    </w:p>
    <w:p w14:paraId="33E2A169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18570C51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CG NAT przy translacji NAT44.</w:t>
      </w:r>
    </w:p>
    <w:p w14:paraId="5E804AB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7ABFB07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działania mechanizmów ALG przy translacji NAT44.</w:t>
      </w:r>
    </w:p>
    <w:p w14:paraId="26E1987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37A352AB" w14:textId="2D366799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test_CGNAT_44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3.5.A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</w:p>
    <w:p w14:paraId="0FA73581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Dodatkowo włączone ALG.</w:t>
      </w:r>
    </w:p>
    <w:p w14:paraId="1CBC3F0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7CC9B21F" w14:textId="77777777" w:rsidR="00E9492F" w:rsidRPr="00A45FC6" w:rsidRDefault="00E9492F" w:rsidP="00E9492F">
      <w:pPr>
        <w:pStyle w:val="Akapitzlist"/>
        <w:numPr>
          <w:ilvl w:val="0"/>
          <w:numId w:val="223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przepływy umożliwiające stopniowo (w ciągu pięciu minut) uzyskanie 30Gb/s ruchu TCP i 10 000 000 sesji (IMIX dowolny).</w:t>
      </w:r>
    </w:p>
    <w:p w14:paraId="60C34845" w14:textId="77777777" w:rsidR="00E9492F" w:rsidRPr="00A45FC6" w:rsidRDefault="00E9492F" w:rsidP="00E9492F">
      <w:pPr>
        <w:pStyle w:val="Akapitzlist"/>
        <w:numPr>
          <w:ilvl w:val="0"/>
          <w:numId w:val="223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Uruchomienie żądań ICMP i DNS pomiędzy strefą wewnętrzną i zewnętrzną.</w:t>
      </w:r>
    </w:p>
    <w:p w14:paraId="3EB86665" w14:textId="77777777" w:rsidR="00E9492F" w:rsidRPr="00A45FC6" w:rsidRDefault="00E9492F" w:rsidP="00E9492F">
      <w:pPr>
        <w:pStyle w:val="Akapitzlist"/>
        <w:numPr>
          <w:ilvl w:val="0"/>
          <w:numId w:val="223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Nawiązanie połączeń FTP i SIP pomiędzy strefą wewnętrzną i zewnętrzną.</w:t>
      </w:r>
    </w:p>
    <w:p w14:paraId="433CF6A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14D0175A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RA1 poprawna przesyłanie wymaganego wolumenu ruchu (straty nie większe niż 0,01%).</w:t>
      </w:r>
    </w:p>
    <w:p w14:paraId="0E1C9CA2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Poprawna translacja aplikacyjna połączeń - sukces nawiązania połączeń przechodzących przez CG-NAT.</w:t>
      </w:r>
    </w:p>
    <w:p w14:paraId="7AB1AA85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Brak odrzuconych translacji.</w:t>
      </w:r>
    </w:p>
    <w:p w14:paraId="0CE7AEF3" w14:textId="77777777" w:rsidR="00E9492F" w:rsidRPr="00A45FC6" w:rsidRDefault="00E9492F" w:rsidP="00E9492F"/>
    <w:p w14:paraId="2F2F52DB" w14:textId="4893747A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_Ref531090651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3.5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.C</w:t>
      </w:r>
    </w:p>
    <w:p w14:paraId="458A665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6984D5B8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CG NAT przy translacji NAT64.</w:t>
      </w:r>
    </w:p>
    <w:p w14:paraId="2807E3F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51C03DD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wydajności oferowanego rozwiązania w kontekście zapewnienia ilości jednoczesnych translacji NAT64 oraz wydajności translacji.</w:t>
      </w:r>
    </w:p>
    <w:p w14:paraId="571117C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45CB043D" w14:textId="014711DA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test_CGNAT_44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3.5.A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</w:p>
    <w:p w14:paraId="186E802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RA1 skonfigurowana translacja dynamiczna NAT64.</w:t>
      </w:r>
    </w:p>
    <w:p w14:paraId="6237833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Strefa wewnętrzna dołączona do RA1 (200 000 adresów w co najmniej 1 000 pul adresowych z puli 5000:5000:5000::/48)</w:t>
      </w:r>
    </w:p>
    <w:p w14:paraId="06B23C3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Strefa zewnętrzna dołączona do RC1 (10 000 adresów w pulach NAT z zakresu 202.202.0.0/16).</w:t>
      </w:r>
    </w:p>
    <w:p w14:paraId="7EBCABE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271C6171" w14:textId="77777777" w:rsidR="00E9492F" w:rsidRPr="00A45FC6" w:rsidRDefault="00E9492F" w:rsidP="00E9492F">
      <w:pPr>
        <w:pStyle w:val="Akapitzlist"/>
        <w:numPr>
          <w:ilvl w:val="0"/>
          <w:numId w:val="224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lastRenderedPageBreak/>
        <w:t>Uruchamiane przepływy umożliwiające stopniowo (w ciągu pięciu minut) uzyskanie 30Gbps ruchu TCP i 10 000 000 sesji (IMIX dowolny).</w:t>
      </w:r>
    </w:p>
    <w:p w14:paraId="06D2E453" w14:textId="77777777" w:rsidR="00E9492F" w:rsidRPr="00A45FC6" w:rsidRDefault="00E9492F" w:rsidP="00E9492F">
      <w:pPr>
        <w:pStyle w:val="Akapitzlist"/>
        <w:numPr>
          <w:ilvl w:val="0"/>
          <w:numId w:val="224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 dojściu do wymaganego poziomu ruchu utrzymanie ruchu przez 5 minut.</w:t>
      </w:r>
    </w:p>
    <w:p w14:paraId="638E077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5AC031DF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Na RA1 poprawna przesyłanie wymaganego wolumenu ruchu (straty nie większe niż 0,01%).</w:t>
      </w:r>
    </w:p>
    <w:p w14:paraId="1A461E37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Brak odrzuconych translacji.</w:t>
      </w:r>
    </w:p>
    <w:p w14:paraId="0F01F488" w14:textId="77777777" w:rsidR="00E9492F" w:rsidRPr="00FA5866" w:rsidRDefault="00E9492F" w:rsidP="00E9492F">
      <w:pPr>
        <w:spacing w:after="0"/>
        <w:rPr>
          <w:rFonts w:ascii="Calibri" w:eastAsia="Times New Roman" w:hAnsi="Calibri" w:cs="Times New Roman"/>
          <w:color w:val="000000"/>
        </w:rPr>
      </w:pPr>
    </w:p>
    <w:p w14:paraId="590EC2FF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98" w:name="_Toc528916693"/>
      <w:bookmarkStart w:id="99" w:name="_Toc529742477"/>
      <w:bookmarkStart w:id="100" w:name="_Toc529744215"/>
      <w:bookmarkStart w:id="101" w:name="_Toc529744685"/>
      <w:bookmarkStart w:id="102" w:name="_Toc529745169"/>
      <w:bookmarkStart w:id="103" w:name="_Toc529746459"/>
      <w:bookmarkStart w:id="104" w:name="_Toc529882220"/>
      <w:bookmarkStart w:id="105" w:name="_Toc529884390"/>
      <w:bookmarkStart w:id="106" w:name="_Toc529884462"/>
      <w:bookmarkStart w:id="107" w:name="_Toc529884545"/>
      <w:bookmarkStart w:id="108" w:name="_Toc529966467"/>
      <w:bookmarkStart w:id="109" w:name="_Toc530001461"/>
      <w:bookmarkStart w:id="110" w:name="_Toc528311226"/>
      <w:bookmarkStart w:id="111" w:name="_Toc529884546"/>
      <w:bookmarkStart w:id="112" w:name="_Toc528916694"/>
      <w:bookmarkStart w:id="113" w:name="_Ref531096750"/>
      <w:bookmarkStart w:id="114" w:name="_Toc531143855"/>
      <w:bookmarkStart w:id="115" w:name="_Toc531329301"/>
      <w:bookmarkEnd w:id="88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A45FC6">
        <w:t>Segment Routing</w:t>
      </w:r>
      <w:bookmarkEnd w:id="110"/>
      <w:bookmarkEnd w:id="111"/>
      <w:bookmarkEnd w:id="112"/>
      <w:bookmarkEnd w:id="113"/>
      <w:bookmarkEnd w:id="114"/>
      <w:bookmarkEnd w:id="115"/>
    </w:p>
    <w:p w14:paraId="265B9651" w14:textId="1F0A3C12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116" w:name="test_SR_conf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_Ref531096750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3.6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116"/>
    </w:p>
    <w:p w14:paraId="22A2679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4B6BB363" w14:textId="77777777" w:rsidR="00E9492F" w:rsidRPr="00F23FB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  <w:lang w:val="en-US"/>
        </w:rPr>
      </w:pPr>
      <w:r w:rsidRPr="00F23FBF">
        <w:rPr>
          <w:rFonts w:ascii="Calibri" w:eastAsia="Times New Roman" w:hAnsi="Calibri" w:cs="Times New Roman"/>
          <w:color w:val="000000"/>
          <w:lang w:val="en-US"/>
        </w:rPr>
        <w:t xml:space="preserve">Segment Routing – </w:t>
      </w:r>
      <w:r w:rsidRPr="000852A1">
        <w:rPr>
          <w:rFonts w:ascii="Calibri" w:eastAsia="Times New Roman" w:hAnsi="Calibri" w:cs="Times New Roman"/>
          <w:color w:val="000000"/>
          <w:lang w:val="en-US"/>
        </w:rPr>
        <w:t>konfiguracja dla</w:t>
      </w:r>
      <w:r w:rsidRPr="00F23FBF">
        <w:rPr>
          <w:rFonts w:ascii="Calibri" w:eastAsia="Times New Roman" w:hAnsi="Calibri" w:cs="Times New Roman"/>
          <w:color w:val="000000"/>
          <w:lang w:val="en-US"/>
        </w:rPr>
        <w:t xml:space="preserve"> IS-IS</w:t>
      </w:r>
    </w:p>
    <w:p w14:paraId="7DCDC00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594C5E99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konfiguracji Segment Routing (SR) z protokołem IS-IS.</w:t>
      </w:r>
    </w:p>
    <w:p w14:paraId="61D60B3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6B7A266F" w14:textId="22D9D85E" w:rsidR="00E9492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Konfiguracja 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test_BGP_conf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3.3.A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48215328" w14:textId="77777777" w:rsidR="00E9492F" w:rsidRPr="00A45FC6" w:rsidRDefault="00E9492F" w:rsidP="00E9492F">
      <w:pPr>
        <w:spacing w:after="0"/>
      </w:pPr>
      <w:r>
        <w:rPr>
          <w:rFonts w:ascii="Calibri" w:eastAsia="Times New Roman" w:hAnsi="Calibri" w:cs="Times New Roman"/>
          <w:color w:val="000000"/>
        </w:rPr>
        <w:t xml:space="preserve">Uruchomić </w:t>
      </w:r>
      <w:r w:rsidRPr="00A45FC6">
        <w:t>MPLS Data Plane</w:t>
      </w:r>
      <w:r>
        <w:t xml:space="preserve"> (</w:t>
      </w:r>
      <w:r w:rsidRPr="00A45FC6">
        <w:t>protokoły sygnalizacji MPLS (LDP, RSVP) muszą być wyłączone</w:t>
      </w:r>
      <w:r>
        <w:t>)</w:t>
      </w:r>
      <w:r w:rsidRPr="00A45FC6">
        <w:t>.</w:t>
      </w:r>
    </w:p>
    <w:p w14:paraId="417FEF7C" w14:textId="77777777" w:rsidR="00E9492F" w:rsidRPr="00A45FC6" w:rsidRDefault="00E9492F" w:rsidP="00E9492F">
      <w:pPr>
        <w:spacing w:after="0"/>
      </w:pPr>
      <w:r w:rsidRPr="00A45FC6">
        <w:t>Uruchomić Segment Routing na urządzeniach RC1, RC2, RA1, RA2.</w:t>
      </w:r>
    </w:p>
    <w:p w14:paraId="64134C99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Skonfigurować rozszerzenia IS-IS dla SR na </w:t>
      </w:r>
      <w:r>
        <w:rPr>
          <w:rFonts w:ascii="Calibri" w:eastAsia="Times New Roman" w:hAnsi="Calibri" w:cs="Times New Roman"/>
          <w:color w:val="000000"/>
        </w:rPr>
        <w:t xml:space="preserve">wszystkich </w:t>
      </w:r>
      <w:r w:rsidRPr="00A45FC6">
        <w:rPr>
          <w:rFonts w:ascii="Calibri" w:eastAsia="Times New Roman" w:hAnsi="Calibri" w:cs="Times New Roman"/>
          <w:color w:val="000000"/>
        </w:rPr>
        <w:t>interfejsach pomiędzy urządzeniami RC1, RC2, RA1, RA2.</w:t>
      </w:r>
    </w:p>
    <w:p w14:paraId="536E80A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514A0578" w14:textId="77777777" w:rsidR="00E9492F" w:rsidRPr="00A45FC6" w:rsidRDefault="00E9492F" w:rsidP="00E9492F">
      <w:pPr>
        <w:pStyle w:val="Akapitzlist"/>
        <w:numPr>
          <w:ilvl w:val="0"/>
          <w:numId w:val="18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rozszerzenia Segment Routing na urządzeniach jak podano wyżej.</w:t>
      </w:r>
    </w:p>
    <w:p w14:paraId="1FC0AA08" w14:textId="77777777" w:rsidR="00E9492F" w:rsidRPr="00A45FC6" w:rsidRDefault="00E9492F" w:rsidP="00E9492F">
      <w:pPr>
        <w:pStyle w:val="Akapitzlist"/>
        <w:numPr>
          <w:ilvl w:val="0"/>
          <w:numId w:val="18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komunikaty IS-IS dla Segment Routing Global Block.</w:t>
      </w:r>
    </w:p>
    <w:p w14:paraId="3D47BBCA" w14:textId="77777777" w:rsidR="00E9492F" w:rsidRPr="00A45FC6" w:rsidRDefault="00E9492F" w:rsidP="00E9492F">
      <w:pPr>
        <w:pStyle w:val="Akapitzlist"/>
        <w:numPr>
          <w:ilvl w:val="0"/>
          <w:numId w:val="187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przydział etykiet dla SR.</w:t>
      </w:r>
    </w:p>
    <w:p w14:paraId="03FC07C8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76C33D7F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z urządzeń RC1, RC2, RA1, RA2:</w:t>
      </w:r>
    </w:p>
    <w:p w14:paraId="3B1B3A08" w14:textId="77777777" w:rsidR="00E9492F" w:rsidRPr="00D93D56" w:rsidRDefault="00E9492F" w:rsidP="00E9492F">
      <w:pPr>
        <w:pStyle w:val="Akapitzlist"/>
        <w:numPr>
          <w:ilvl w:val="0"/>
          <w:numId w:val="225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D93D56">
        <w:rPr>
          <w:rFonts w:ascii="Calibri" w:eastAsia="Times New Roman" w:hAnsi="Calibri" w:cs="Times New Roman"/>
          <w:color w:val="000000"/>
        </w:rPr>
        <w:t>Segment Routing jest uruchomiony na wyżej wskazanych urządzeniach.</w:t>
      </w:r>
    </w:p>
    <w:p w14:paraId="1E8E195A" w14:textId="77777777" w:rsidR="00E9492F" w:rsidRPr="00D93D56" w:rsidRDefault="00E9492F" w:rsidP="00E9492F">
      <w:pPr>
        <w:pStyle w:val="Akapitzlist"/>
        <w:numPr>
          <w:ilvl w:val="0"/>
          <w:numId w:val="225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D93D56">
        <w:rPr>
          <w:rFonts w:ascii="Calibri" w:eastAsia="Times New Roman" w:hAnsi="Calibri" w:cs="Times New Roman"/>
          <w:color w:val="000000"/>
        </w:rPr>
        <w:t>Segment Routing działa z IS-IS, etykiety są prawidłowo przydzielane.</w:t>
      </w:r>
    </w:p>
    <w:p w14:paraId="4C6F605F" w14:textId="77777777" w:rsidR="00E9492F" w:rsidRPr="00A45FC6" w:rsidRDefault="00E9492F" w:rsidP="00E9492F"/>
    <w:p w14:paraId="67D0EBB5" w14:textId="49E48A04" w:rsidR="00E9492F" w:rsidRPr="00F23FBF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  <w:lang w:val="en-US"/>
        </w:rPr>
      </w:pPr>
      <w:r>
        <w:rPr>
          <w:rFonts w:asciiTheme="majorHAnsi" w:hAnsiTheme="majorHAnsi"/>
          <w:b/>
          <w:color w:val="215868" w:themeColor="accent5" w:themeShade="80"/>
          <w:sz w:val="24"/>
          <w:lang w:val="en-US"/>
        </w:rPr>
        <w:t>T</w:t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t xml:space="preserve">est </w:t>
      </w:r>
      <w:bookmarkStart w:id="117" w:name="test_SR_TE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instrText xml:space="preserve"> REF _Ref531096750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  <w:lang w:val="en-US"/>
        </w:rPr>
        <w:t>3.6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t>.B</w:t>
      </w:r>
      <w:bookmarkEnd w:id="117"/>
    </w:p>
    <w:p w14:paraId="54EF7EBB" w14:textId="77777777" w:rsidR="00E9492F" w:rsidRPr="00F23FBF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F23FBF">
        <w:rPr>
          <w:rFonts w:ascii="Calibri" w:eastAsia="Times New Roman" w:hAnsi="Calibri" w:cs="Times New Roman"/>
          <w:b/>
          <w:bCs/>
          <w:color w:val="000000"/>
          <w:lang w:val="en-US"/>
        </w:rPr>
        <w:t>Testowany element</w:t>
      </w:r>
    </w:p>
    <w:p w14:paraId="02DDAF11" w14:textId="77777777" w:rsidR="00E9492F" w:rsidRPr="00F23FB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  <w:lang w:val="en-US"/>
        </w:rPr>
      </w:pPr>
      <w:r w:rsidRPr="00F23FBF">
        <w:rPr>
          <w:rFonts w:ascii="Calibri" w:eastAsia="Times New Roman" w:hAnsi="Calibri" w:cs="Times New Roman"/>
          <w:color w:val="000000"/>
          <w:lang w:val="en-US"/>
        </w:rPr>
        <w:t>Segment Routing – Traffic Engineering</w:t>
      </w:r>
    </w:p>
    <w:p w14:paraId="0D91DE92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30142DC8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Source routing wzdłuż ścieżki</w:t>
      </w:r>
    </w:p>
    <w:p w14:paraId="112D189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0A161967" w14:textId="7D89164A" w:rsidR="00E9492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Konfiguracja 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test_SR_conf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3.6.A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0CD93A25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</w:t>
      </w:r>
      <w:r w:rsidRPr="00A45FC6">
        <w:rPr>
          <w:rFonts w:ascii="Calibri" w:eastAsia="Times New Roman" w:hAnsi="Calibri" w:cs="Times New Roman"/>
          <w:color w:val="000000"/>
        </w:rPr>
        <w:t>konfigurować ścieżkę</w:t>
      </w:r>
      <w:r>
        <w:rPr>
          <w:rFonts w:ascii="Calibri" w:eastAsia="Times New Roman" w:hAnsi="Calibri" w:cs="Times New Roman"/>
          <w:color w:val="000000"/>
        </w:rPr>
        <w:t xml:space="preserve"> TE: </w:t>
      </w:r>
      <w:r w:rsidRPr="00A45FC6">
        <w:rPr>
          <w:rFonts w:ascii="Calibri" w:eastAsia="Times New Roman" w:hAnsi="Calibri" w:cs="Times New Roman"/>
          <w:color w:val="000000"/>
        </w:rPr>
        <w:t>T1 – RC2 – RA2 – RA1 – T2</w:t>
      </w:r>
      <w:r>
        <w:rPr>
          <w:rFonts w:ascii="Calibri" w:eastAsia="Times New Roman" w:hAnsi="Calibri" w:cs="Times New Roman"/>
          <w:color w:val="000000"/>
        </w:rPr>
        <w:t>.</w:t>
      </w:r>
    </w:p>
    <w:p w14:paraId="049859F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63C0E965" w14:textId="77777777" w:rsidR="00E9492F" w:rsidRPr="00A45FC6" w:rsidRDefault="00E9492F" w:rsidP="00E9492F">
      <w:pPr>
        <w:pStyle w:val="Akapitzlist"/>
        <w:numPr>
          <w:ilvl w:val="0"/>
          <w:numId w:val="218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ścieżkę</w:t>
      </w:r>
    </w:p>
    <w:p w14:paraId="7AC6A127" w14:textId="77777777" w:rsidR="00E9492F" w:rsidRPr="00A45FC6" w:rsidRDefault="00E9492F" w:rsidP="00E9492F">
      <w:pPr>
        <w:pStyle w:val="Akapitzlist"/>
        <w:numPr>
          <w:ilvl w:val="0"/>
          <w:numId w:val="21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stos etykiet (label stack)</w:t>
      </w:r>
    </w:p>
    <w:p w14:paraId="312150BA" w14:textId="77777777" w:rsidR="00E9492F" w:rsidRPr="00A45FC6" w:rsidRDefault="00E9492F" w:rsidP="00E9492F">
      <w:pPr>
        <w:pStyle w:val="Akapitzlist"/>
        <w:numPr>
          <w:ilvl w:val="0"/>
          <w:numId w:val="218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Wygenerować ruch w ścieżce – 200Mb/s (czas pomiaru ruchu 3 minuty)</w:t>
      </w:r>
    </w:p>
    <w:p w14:paraId="6622B74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5CDDF21D" w14:textId="77777777" w:rsidR="00E9492F" w:rsidRPr="00A45FC6" w:rsidRDefault="00E9492F" w:rsidP="00E9492F">
      <w:pPr>
        <w:pStyle w:val="Akapitzlist"/>
        <w:numPr>
          <w:ilvl w:val="0"/>
          <w:numId w:val="226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Ścieżka zestawiona zgodnie z </w:t>
      </w:r>
      <w:r>
        <w:rPr>
          <w:rFonts w:ascii="Calibri" w:eastAsia="Times New Roman" w:hAnsi="Calibri" w:cs="Times New Roman"/>
          <w:color w:val="000000"/>
        </w:rPr>
        <w:t>powyższym opisem</w:t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499E1BC6" w14:textId="77777777" w:rsidR="00E9492F" w:rsidRPr="00A45FC6" w:rsidRDefault="00E9492F" w:rsidP="00E9492F">
      <w:pPr>
        <w:pStyle w:val="Akapitzlist"/>
        <w:numPr>
          <w:ilvl w:val="0"/>
          <w:numId w:val="226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Strata pakietów w ruchu testowym </w:t>
      </w:r>
      <w:r>
        <w:rPr>
          <w:rFonts w:ascii="Calibri" w:eastAsia="Times New Roman" w:hAnsi="Calibri" w:cs="Times New Roman"/>
          <w:color w:val="000000"/>
        </w:rPr>
        <w:t xml:space="preserve">nie więcej niż </w:t>
      </w:r>
      <w:r w:rsidRPr="00A45FC6">
        <w:rPr>
          <w:rFonts w:ascii="Calibri" w:eastAsia="Times New Roman" w:hAnsi="Calibri" w:cs="Times New Roman"/>
          <w:color w:val="000000"/>
        </w:rPr>
        <w:t>0,01%</w:t>
      </w:r>
    </w:p>
    <w:p w14:paraId="519C6195" w14:textId="77777777" w:rsidR="00E9492F" w:rsidRDefault="00E9492F" w:rsidP="00E9492F"/>
    <w:p w14:paraId="7758651F" w14:textId="35D2E20C" w:rsidR="00E9492F" w:rsidRPr="00F23FBF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  <w:lang w:val="en-US"/>
        </w:rPr>
      </w:pPr>
      <w:r>
        <w:rPr>
          <w:rFonts w:asciiTheme="majorHAnsi" w:hAnsiTheme="majorHAnsi"/>
          <w:b/>
          <w:color w:val="215868" w:themeColor="accent5" w:themeShade="80"/>
          <w:sz w:val="24"/>
          <w:lang w:val="en-US"/>
        </w:rPr>
        <w:t>T</w:t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instrText xml:space="preserve"> REF _Ref531096750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  <w:lang w:val="en-US"/>
        </w:rPr>
        <w:t>3.6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F23FBF">
        <w:rPr>
          <w:rFonts w:asciiTheme="majorHAnsi" w:hAnsiTheme="majorHAnsi"/>
          <w:b/>
          <w:color w:val="215868" w:themeColor="accent5" w:themeShade="80"/>
          <w:sz w:val="24"/>
          <w:lang w:val="en-US"/>
        </w:rPr>
        <w:t>.C</w:t>
      </w:r>
    </w:p>
    <w:p w14:paraId="152C47DB" w14:textId="77777777" w:rsidR="00E9492F" w:rsidRPr="00F23FBF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F23FBF">
        <w:rPr>
          <w:rFonts w:ascii="Calibri" w:eastAsia="Times New Roman" w:hAnsi="Calibri" w:cs="Times New Roman"/>
          <w:b/>
          <w:bCs/>
          <w:color w:val="000000"/>
          <w:lang w:val="en-US"/>
        </w:rPr>
        <w:t>Testowany element</w:t>
      </w:r>
    </w:p>
    <w:p w14:paraId="5ECD5E1F" w14:textId="77777777" w:rsidR="00E9492F" w:rsidRPr="00F23FB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  <w:lang w:val="en-US"/>
        </w:rPr>
      </w:pPr>
      <w:r w:rsidRPr="00F23FBF">
        <w:rPr>
          <w:rFonts w:ascii="Calibri" w:eastAsia="Times New Roman" w:hAnsi="Calibri" w:cs="Times New Roman"/>
          <w:color w:val="000000"/>
          <w:lang w:val="en-US"/>
        </w:rPr>
        <w:t>Segment Routing – Fast Reroute</w:t>
      </w:r>
    </w:p>
    <w:p w14:paraId="07A0A2A2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388BCC63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Weryfikacja działania TI-LFA </w:t>
      </w:r>
    </w:p>
    <w:p w14:paraId="662CB9E5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5CE46E6A" w14:textId="7BBE9FB7" w:rsidR="00E9492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Konfiguracja 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test_SR_TE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3.6.B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426CCBBF" w14:textId="5E11776F" w:rsidR="00E9492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</w:t>
      </w:r>
      <w:r w:rsidRPr="00A45FC6">
        <w:rPr>
          <w:rFonts w:ascii="Calibri" w:eastAsia="Times New Roman" w:hAnsi="Calibri" w:cs="Times New Roman"/>
          <w:color w:val="000000"/>
        </w:rPr>
        <w:t>konfigurować TI-LFA</w:t>
      </w:r>
      <w:r>
        <w:rPr>
          <w:rFonts w:ascii="Calibri" w:eastAsia="Times New Roman" w:hAnsi="Calibri" w:cs="Times New Roman"/>
          <w:color w:val="000000"/>
        </w:rPr>
        <w:t xml:space="preserve"> oraz z</w:t>
      </w:r>
      <w:r w:rsidRPr="00A45FC6">
        <w:rPr>
          <w:rFonts w:ascii="Calibri" w:eastAsia="Times New Roman" w:hAnsi="Calibri" w:cs="Times New Roman"/>
          <w:color w:val="000000"/>
        </w:rPr>
        <w:t>apasowa ścieżk</w:t>
      </w:r>
      <w:r>
        <w:rPr>
          <w:rFonts w:ascii="Calibri" w:eastAsia="Times New Roman" w:hAnsi="Calibri" w:cs="Times New Roman"/>
          <w:color w:val="000000"/>
        </w:rPr>
        <w:t xml:space="preserve">ę dla ścieżki 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test_SR_TE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3.6.B</w:t>
      </w:r>
      <w:r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>.</w:t>
      </w:r>
    </w:p>
    <w:p w14:paraId="62D14629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Zapasowa ścieżka musi mieć przebieg:</w:t>
      </w:r>
      <w:r w:rsidRPr="00A45FC6">
        <w:rPr>
          <w:rFonts w:ascii="Calibri" w:eastAsia="Times New Roman" w:hAnsi="Calibri" w:cs="Times New Roman"/>
          <w:color w:val="000000"/>
        </w:rPr>
        <w:t xml:space="preserve"> T1 – RC2 – RC1 – RA1 – T2</w:t>
      </w:r>
    </w:p>
    <w:p w14:paraId="117D82B1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170B7414" w14:textId="77777777" w:rsidR="00E9492F" w:rsidRPr="00A45FC6" w:rsidRDefault="00E9492F" w:rsidP="00E9492F">
      <w:pPr>
        <w:pStyle w:val="Akapitzlist"/>
        <w:numPr>
          <w:ilvl w:val="0"/>
          <w:numId w:val="219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strumień testowy w ścieżce – 200Mb/s</w:t>
      </w:r>
    </w:p>
    <w:p w14:paraId="2D70EA73" w14:textId="77777777" w:rsidR="00E9492F" w:rsidRPr="00A45FC6" w:rsidRDefault="00E9492F" w:rsidP="00E9492F">
      <w:pPr>
        <w:pStyle w:val="Akapitzlist"/>
        <w:numPr>
          <w:ilvl w:val="0"/>
          <w:numId w:val="219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poprawność działania ścieżki</w:t>
      </w:r>
    </w:p>
    <w:p w14:paraId="5FDF06AE" w14:textId="77777777" w:rsidR="00E9492F" w:rsidRPr="00A45FC6" w:rsidRDefault="00E9492F" w:rsidP="00E9492F">
      <w:pPr>
        <w:pStyle w:val="Akapitzlist"/>
        <w:numPr>
          <w:ilvl w:val="0"/>
          <w:numId w:val="219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Rozłączyć (fizycznie) łącze RA1 / RA2</w:t>
      </w:r>
    </w:p>
    <w:p w14:paraId="0A10374D" w14:textId="77777777" w:rsidR="00E9492F" w:rsidRPr="00A45FC6" w:rsidRDefault="00E9492F" w:rsidP="00E9492F">
      <w:pPr>
        <w:pStyle w:val="Akapitzlist"/>
        <w:numPr>
          <w:ilvl w:val="0"/>
          <w:numId w:val="219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Zmierzyć czas przełączenia na zapasową ścieżkę</w:t>
      </w:r>
    </w:p>
    <w:p w14:paraId="2B2642A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75D753DC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Czas przełączenia na zapasową ścieżkę poniżej 200ms.</w:t>
      </w:r>
    </w:p>
    <w:p w14:paraId="60B9074C" w14:textId="77777777" w:rsidR="00E9492F" w:rsidRDefault="00E9492F" w:rsidP="00E9492F"/>
    <w:p w14:paraId="3559C980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18" w:name="_Toc528311229"/>
      <w:bookmarkStart w:id="119" w:name="_Toc529884549"/>
      <w:bookmarkStart w:id="120" w:name="_Toc528916697"/>
      <w:bookmarkStart w:id="121" w:name="_Ref531105800"/>
      <w:bookmarkStart w:id="122" w:name="_Toc531143856"/>
      <w:bookmarkStart w:id="123" w:name="_Toc531329302"/>
      <w:r w:rsidRPr="00A45FC6">
        <w:t>L3VPN (BGP VPN)</w:t>
      </w:r>
      <w:bookmarkEnd w:id="118"/>
      <w:bookmarkEnd w:id="119"/>
      <w:bookmarkEnd w:id="120"/>
      <w:bookmarkEnd w:id="121"/>
      <w:bookmarkEnd w:id="122"/>
      <w:bookmarkEnd w:id="123"/>
    </w:p>
    <w:p w14:paraId="5093F3A3" w14:textId="6309C6A8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124" w:name="test_L3VPN_conf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_Ref531105800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3.7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124"/>
    </w:p>
    <w:p w14:paraId="56F6A0A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4E7D60AF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Sygnalizacja L3VPN</w:t>
      </w:r>
    </w:p>
    <w:p w14:paraId="3AF300C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1770A42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sygnalizacja dla L3VPN</w:t>
      </w:r>
    </w:p>
    <w:p w14:paraId="57568DA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2E8490C4" w14:textId="0158B3F4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sprzętowa i programowa zgodnie z pkt.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_Ref531259736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2EB26DEB" w14:textId="77777777" w:rsidR="00E9492F" w:rsidRPr="00A45FC6" w:rsidRDefault="00E9492F" w:rsidP="00E9492F">
      <w:pPr>
        <w:spacing w:after="0"/>
      </w:pPr>
      <w:r w:rsidRPr="00A45FC6">
        <w:t>Założenia konfiguracji:</w:t>
      </w:r>
    </w:p>
    <w:p w14:paraId="0E2FAB7D" w14:textId="12595AFD" w:rsidR="00E9492F" w:rsidRPr="00A45FC6" w:rsidRDefault="00E9492F" w:rsidP="00E9492F">
      <w:pPr>
        <w:pStyle w:val="Akapitzlist"/>
        <w:numPr>
          <w:ilvl w:val="0"/>
          <w:numId w:val="193"/>
        </w:numPr>
        <w:spacing w:after="0"/>
        <w:ind w:left="714" w:hanging="357"/>
      </w:pPr>
      <w:r w:rsidRPr="00A45FC6">
        <w:t xml:space="preserve">sygnalizacja IGP i BGP zgodnie z testami </w:t>
      </w:r>
      <w:r>
        <w:fldChar w:fldCharType="begin"/>
      </w:r>
      <w:r>
        <w:instrText xml:space="preserve"> REF test_ISIS_conf \h  \* MERGEFORMAT </w:instrText>
      </w:r>
      <w:r>
        <w:fldChar w:fldCharType="separate"/>
      </w:r>
      <w:r w:rsidR="002C3FB3" w:rsidRPr="002C3FB3">
        <w:t>3.2.A</w:t>
      </w:r>
      <w:r>
        <w:fldChar w:fldCharType="end"/>
      </w:r>
      <w:r w:rsidRPr="00A45FC6">
        <w:t xml:space="preserve"> i </w:t>
      </w:r>
      <w:r>
        <w:fldChar w:fldCharType="begin"/>
      </w:r>
      <w:r>
        <w:instrText xml:space="preserve"> REF test_BGP_conf \h  \* MERGEFORMAT </w:instrText>
      </w:r>
      <w:r>
        <w:fldChar w:fldCharType="separate"/>
      </w:r>
      <w:r w:rsidR="002C3FB3" w:rsidRPr="002C3FB3">
        <w:t>3.3.A</w:t>
      </w:r>
      <w:r>
        <w:fldChar w:fldCharType="end"/>
      </w:r>
    </w:p>
    <w:p w14:paraId="55D28917" w14:textId="44BA54D1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sygnalizacja MPLS: SR</w:t>
      </w:r>
      <w:r>
        <w:t xml:space="preserve"> zgodnie z testem </w:t>
      </w:r>
      <w:r>
        <w:fldChar w:fldCharType="begin"/>
      </w:r>
      <w:r>
        <w:instrText xml:space="preserve"> REF test_SR_conf \h  \* MERGEFORMAT </w:instrText>
      </w:r>
      <w:r>
        <w:fldChar w:fldCharType="separate"/>
      </w:r>
      <w:r w:rsidR="002C3FB3" w:rsidRPr="002C3FB3">
        <w:t>3.6.A</w:t>
      </w:r>
      <w:r>
        <w:fldChar w:fldCharType="end"/>
      </w:r>
    </w:p>
    <w:p w14:paraId="08E2176B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skonfigurować następujące VPN:</w:t>
      </w:r>
    </w:p>
    <w:p w14:paraId="64A9121A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RC1 i RA1: styki do testerów z zakresu 1001 – 1500</w:t>
      </w:r>
    </w:p>
    <w:p w14:paraId="45284C0F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RC1 i RA2: styki do testerów z zakresu 1501 – 2000</w:t>
      </w:r>
    </w:p>
    <w:p w14:paraId="35FAA268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RC2 i RA1: styki do testerów z zakresu 1501 – 2000</w:t>
      </w:r>
    </w:p>
    <w:p w14:paraId="6B354A24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RC2 i RA2: styki do testerów z zakresu 1001 – 1500</w:t>
      </w:r>
    </w:p>
    <w:p w14:paraId="766A4986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routing wewnątrz VPN:</w:t>
      </w:r>
    </w:p>
    <w:p w14:paraId="6693A305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 xml:space="preserve">w każdym VPN do każdego routera tester wstrzykuje 250 </w:t>
      </w:r>
      <w:r>
        <w:t>tras</w:t>
      </w:r>
      <w:r w:rsidRPr="00A45FC6">
        <w:t xml:space="preserve"> IPv4 (długość dowolna)</w:t>
      </w:r>
    </w:p>
    <w:p w14:paraId="48E1F512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 xml:space="preserve">wszystkie trasy </w:t>
      </w:r>
      <w:r>
        <w:t xml:space="preserve">i ścieżki </w:t>
      </w:r>
      <w:r w:rsidRPr="00A45FC6">
        <w:t>aktywne</w:t>
      </w:r>
    </w:p>
    <w:p w14:paraId="1F838FDA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>routing pomiędzy PE a CE:</w:t>
      </w:r>
    </w:p>
    <w:p w14:paraId="15326FA5" w14:textId="77777777" w:rsidR="00E9492F" w:rsidRPr="00A45FC6" w:rsidRDefault="00E9492F" w:rsidP="00E9492F">
      <w:pPr>
        <w:pStyle w:val="Akapitzlist"/>
        <w:numPr>
          <w:ilvl w:val="3"/>
          <w:numId w:val="193"/>
        </w:numPr>
        <w:spacing w:after="60"/>
        <w:ind w:left="1792" w:hanging="357"/>
      </w:pPr>
      <w:r w:rsidRPr="00A45FC6">
        <w:t>na RC1 i RC2: eBGP</w:t>
      </w:r>
    </w:p>
    <w:p w14:paraId="4AF1D16D" w14:textId="77777777" w:rsidR="00E9492F" w:rsidRPr="00A45FC6" w:rsidRDefault="00E9492F" w:rsidP="00E9492F">
      <w:pPr>
        <w:pStyle w:val="Akapitzlist"/>
        <w:numPr>
          <w:ilvl w:val="3"/>
          <w:numId w:val="193"/>
        </w:numPr>
        <w:spacing w:after="60"/>
        <w:ind w:left="1792" w:hanging="357"/>
      </w:pPr>
      <w:r w:rsidRPr="00A45FC6">
        <w:t>na RA1 i RA2: static</w:t>
      </w:r>
    </w:p>
    <w:p w14:paraId="39FC1D3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17F88512" w14:textId="77777777" w:rsidR="00E9492F" w:rsidRPr="00A45FC6" w:rsidRDefault="00E9492F" w:rsidP="00E9492F">
      <w:pPr>
        <w:pStyle w:val="Akapitzlist"/>
        <w:numPr>
          <w:ilvl w:val="0"/>
          <w:numId w:val="208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sygnalizacje jak podano powyżej.</w:t>
      </w:r>
    </w:p>
    <w:p w14:paraId="3415B3B8" w14:textId="77777777" w:rsidR="00E9492F" w:rsidRPr="00A45FC6" w:rsidRDefault="00E9492F" w:rsidP="00E9492F">
      <w:pPr>
        <w:pStyle w:val="Akapitzlist"/>
        <w:numPr>
          <w:ilvl w:val="0"/>
          <w:numId w:val="208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poprawność rozgłoszenia tras w tablicach routingu (RIB) dla VPNów</w:t>
      </w:r>
    </w:p>
    <w:p w14:paraId="3F9C6BD1" w14:textId="77777777" w:rsidR="00E9492F" w:rsidRPr="00A45FC6" w:rsidRDefault="00E9492F" w:rsidP="00E9492F">
      <w:pPr>
        <w:pStyle w:val="Akapitzlist"/>
        <w:numPr>
          <w:ilvl w:val="0"/>
          <w:numId w:val="208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lastRenderedPageBreak/>
        <w:t>Zweryfikować poprawność zainstalowania ścieżek do tablic przełączania (FIB) dla VPNów</w:t>
      </w:r>
    </w:p>
    <w:p w14:paraId="6EE0FFD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48C325C2" w14:textId="77777777" w:rsidR="00E9492F" w:rsidRPr="00826300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826300">
        <w:rPr>
          <w:rFonts w:ascii="Calibri" w:eastAsia="Times New Roman" w:hAnsi="Calibri" w:cs="Times New Roman"/>
          <w:color w:val="000000"/>
        </w:rPr>
        <w:t>Wszystkie trasy poprawnie rozgłoszone (widoczne w odpowiednich tablicach routingu dla VPNów).</w:t>
      </w:r>
    </w:p>
    <w:p w14:paraId="018C50BB" w14:textId="77777777" w:rsidR="00E9492F" w:rsidRPr="00826300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826300">
        <w:rPr>
          <w:rFonts w:ascii="Calibri" w:eastAsia="Times New Roman" w:hAnsi="Calibri" w:cs="Times New Roman"/>
          <w:color w:val="000000"/>
        </w:rPr>
        <w:t>Wszystkie ścieżki poprawnie zainstalowane do tablic przełączania dla VPNów.</w:t>
      </w:r>
    </w:p>
    <w:p w14:paraId="7F01D3D2" w14:textId="77777777" w:rsidR="00E9492F" w:rsidRDefault="00E9492F" w:rsidP="00E9492F"/>
    <w:p w14:paraId="042820D8" w14:textId="3AD96486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_Ref531105800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3.7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.B</w:t>
      </w:r>
    </w:p>
    <w:p w14:paraId="1280BFBC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70484AC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Przełączanie ruchu w L3VPN</w:t>
      </w:r>
    </w:p>
    <w:p w14:paraId="206A09C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1F056AB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przesyłania ruchu dla L3VPN.</w:t>
      </w:r>
    </w:p>
    <w:p w14:paraId="2DDB9F09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5D70EAB8" w14:textId="28D1B3DF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</w:t>
      </w:r>
      <w:r>
        <w:rPr>
          <w:rFonts w:ascii="Calibri" w:eastAsia="Times New Roman" w:hAnsi="Calibri" w:cs="Times New Roman"/>
          <w:color w:val="000000"/>
        </w:rPr>
        <w:t xml:space="preserve">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test_L3VPN_conf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3.7.A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4FE9758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4A4D957A" w14:textId="77777777" w:rsidR="00E9492F" w:rsidRPr="00A45FC6" w:rsidRDefault="00E9492F" w:rsidP="00E9492F">
      <w:pPr>
        <w:pStyle w:val="Akapitzlist"/>
        <w:numPr>
          <w:ilvl w:val="0"/>
          <w:numId w:val="209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</w:t>
      </w:r>
      <w:r w:rsidRPr="00A45FC6">
        <w:rPr>
          <w:rFonts w:ascii="Calibri" w:eastAsia="Times New Roman" w:hAnsi="Calibri" w:cs="Times New Roman"/>
          <w:color w:val="000000"/>
        </w:rPr>
        <w:t xml:space="preserve"> każdym VPN wygenerować:</w:t>
      </w:r>
    </w:p>
    <w:p w14:paraId="1D6C4B54" w14:textId="77777777" w:rsidR="00E9492F" w:rsidRPr="00A45FC6" w:rsidRDefault="00E9492F" w:rsidP="00E9492F">
      <w:pPr>
        <w:pStyle w:val="Akapitzlist"/>
        <w:numPr>
          <w:ilvl w:val="1"/>
          <w:numId w:val="209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200 strumieni pakietów TCP, o łącznej przepływności 200Mb/s</w:t>
      </w:r>
    </w:p>
    <w:p w14:paraId="5E929F78" w14:textId="77777777" w:rsidR="00E9492F" w:rsidRPr="00A45FC6" w:rsidRDefault="00E9492F" w:rsidP="00E9492F">
      <w:pPr>
        <w:pStyle w:val="Akapitzlist"/>
        <w:numPr>
          <w:ilvl w:val="1"/>
          <w:numId w:val="209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każdy strumień musi mieć inne adresy źródłowe i docelowe, niż dowolny inny strumień wewnątrz VPN (adresy mogą się pokrywać dla różnych VPNów)</w:t>
      </w:r>
    </w:p>
    <w:p w14:paraId="39FCA326" w14:textId="77777777" w:rsidR="00E9492F" w:rsidRPr="00A45FC6" w:rsidRDefault="00E9492F" w:rsidP="00E9492F">
      <w:pPr>
        <w:pStyle w:val="Akapitzlist"/>
        <w:numPr>
          <w:ilvl w:val="0"/>
          <w:numId w:val="209"/>
        </w:numPr>
        <w:spacing w:after="60"/>
      </w:pPr>
      <w:r w:rsidRPr="00A45FC6">
        <w:t>Sprawdzić straty przy przesyłaniu ruchu.</w:t>
      </w:r>
    </w:p>
    <w:p w14:paraId="2C0BB981" w14:textId="77777777" w:rsidR="00E9492F" w:rsidRPr="00A45FC6" w:rsidRDefault="00E9492F" w:rsidP="00E9492F">
      <w:pPr>
        <w:pStyle w:val="Akapitzlist"/>
        <w:numPr>
          <w:ilvl w:val="0"/>
          <w:numId w:val="209"/>
        </w:numPr>
        <w:spacing w:after="60"/>
      </w:pPr>
      <w:r w:rsidRPr="00A45FC6">
        <w:t>Czas trwania testu: 15 minut.</w:t>
      </w:r>
    </w:p>
    <w:p w14:paraId="58D8556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7E50BAC3" w14:textId="77777777" w:rsidR="00E9492F" w:rsidRPr="00A45FC6" w:rsidRDefault="00E9492F" w:rsidP="00E9492F">
      <w:pPr>
        <w:ind w:left="360"/>
      </w:pPr>
      <w:r w:rsidRPr="00A45FC6">
        <w:t>Straty dla każdego strumienia</w:t>
      </w:r>
      <w:r>
        <w:t xml:space="preserve"> testowego</w:t>
      </w:r>
      <w:r w:rsidRPr="00A45FC6">
        <w:t xml:space="preserve"> mniejsze niż 0,01%.</w:t>
      </w:r>
    </w:p>
    <w:p w14:paraId="7A19B815" w14:textId="77777777" w:rsidR="00E9492F" w:rsidRDefault="00E9492F" w:rsidP="00E9492F">
      <w:pPr>
        <w:rPr>
          <w:highlight w:val="green"/>
        </w:rPr>
      </w:pPr>
    </w:p>
    <w:p w14:paraId="47B7F789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25" w:name="_Toc528311230"/>
      <w:bookmarkStart w:id="126" w:name="_Toc529884550"/>
      <w:bookmarkStart w:id="127" w:name="_Toc528916698"/>
      <w:bookmarkStart w:id="128" w:name="_Ref531125300"/>
      <w:bookmarkStart w:id="129" w:name="_Toc531143857"/>
      <w:bookmarkStart w:id="130" w:name="_Toc531329303"/>
      <w:r w:rsidRPr="00A45FC6">
        <w:t>VPNv6</w:t>
      </w:r>
      <w:bookmarkEnd w:id="125"/>
      <w:bookmarkEnd w:id="126"/>
      <w:bookmarkEnd w:id="127"/>
      <w:bookmarkEnd w:id="128"/>
      <w:bookmarkEnd w:id="129"/>
      <w:bookmarkEnd w:id="130"/>
    </w:p>
    <w:p w14:paraId="77A030FC" w14:textId="3FF58901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131" w:name="test_VPNv6_conf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_Ref531125300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3.8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131"/>
    </w:p>
    <w:p w14:paraId="57843B2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06DEB1C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Sygnalizacja VPNv6</w:t>
      </w:r>
    </w:p>
    <w:p w14:paraId="2856A18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1E801635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sygnalizacja dla VPNv6</w:t>
      </w:r>
    </w:p>
    <w:p w14:paraId="32E0B86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720E6C3A" w14:textId="439C647A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sprzętowa i programowa zgodnie z pkt.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_Ref531259736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2E5AEB1A" w14:textId="77777777" w:rsidR="00E9492F" w:rsidRPr="00A45FC6" w:rsidRDefault="00E9492F" w:rsidP="00E9492F">
      <w:pPr>
        <w:spacing w:after="0"/>
      </w:pPr>
      <w:r w:rsidRPr="00A45FC6">
        <w:t>Założenia konfiguracji:</w:t>
      </w:r>
    </w:p>
    <w:p w14:paraId="70FA0C00" w14:textId="125A5EAB" w:rsidR="00E9492F" w:rsidRPr="00A45FC6" w:rsidRDefault="00E9492F" w:rsidP="00E9492F">
      <w:pPr>
        <w:pStyle w:val="Akapitzlist"/>
        <w:numPr>
          <w:ilvl w:val="0"/>
          <w:numId w:val="193"/>
        </w:numPr>
        <w:spacing w:after="0"/>
        <w:ind w:left="714" w:hanging="357"/>
      </w:pPr>
      <w:r w:rsidRPr="00A45FC6">
        <w:t xml:space="preserve">sygnalizacja IGP i BGP zgodnie z testami </w:t>
      </w:r>
      <w:r>
        <w:fldChar w:fldCharType="begin"/>
      </w:r>
      <w:r>
        <w:instrText xml:space="preserve"> REF test_ISIS_conf \h  \* MERGEFORMAT </w:instrText>
      </w:r>
      <w:r>
        <w:fldChar w:fldCharType="separate"/>
      </w:r>
      <w:r w:rsidR="002C3FB3" w:rsidRPr="002C3FB3">
        <w:t>3.2.A</w:t>
      </w:r>
      <w:r>
        <w:fldChar w:fldCharType="end"/>
      </w:r>
      <w:r w:rsidRPr="00A45FC6">
        <w:t xml:space="preserve"> i </w:t>
      </w:r>
      <w:r>
        <w:fldChar w:fldCharType="begin"/>
      </w:r>
      <w:r>
        <w:instrText xml:space="preserve"> REF test_BGP_conf \h  \* MERGEFORMAT </w:instrText>
      </w:r>
      <w:r>
        <w:fldChar w:fldCharType="separate"/>
      </w:r>
      <w:r w:rsidR="002C3FB3" w:rsidRPr="002C3FB3">
        <w:t>3.3.A</w:t>
      </w:r>
      <w:r>
        <w:fldChar w:fldCharType="end"/>
      </w:r>
    </w:p>
    <w:p w14:paraId="43AB47BF" w14:textId="486B0752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sygnalizacja MPLS: SR</w:t>
      </w:r>
      <w:r>
        <w:t xml:space="preserve"> zgodnie z testem </w:t>
      </w:r>
      <w:r>
        <w:fldChar w:fldCharType="begin"/>
      </w:r>
      <w:r>
        <w:instrText xml:space="preserve"> REF test_SR_conf \h  \* MERGEFORMAT </w:instrText>
      </w:r>
      <w:r>
        <w:fldChar w:fldCharType="separate"/>
      </w:r>
      <w:r w:rsidR="002C3FB3" w:rsidRPr="002C3FB3">
        <w:t>3.6.A</w:t>
      </w:r>
      <w:r>
        <w:fldChar w:fldCharType="end"/>
      </w:r>
    </w:p>
    <w:p w14:paraId="1CEC4C05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skonfigurować następujące VPN:</w:t>
      </w:r>
    </w:p>
    <w:p w14:paraId="302D294B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RC1 i RA1: styki do testerów z zakresu 1001 – 1500</w:t>
      </w:r>
    </w:p>
    <w:p w14:paraId="4F95F50B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RC1 i RA2: styki do testerów z zakresu 1501 – 2000</w:t>
      </w:r>
    </w:p>
    <w:p w14:paraId="46E675D2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RC2 i RA1: styki do testerów z zakresu 1501 – 2000</w:t>
      </w:r>
    </w:p>
    <w:p w14:paraId="1242D66E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RC2 i RA2: styki do testerów z zakresu 1001 – 1500</w:t>
      </w:r>
    </w:p>
    <w:p w14:paraId="2928E4F9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routing wewnątrz VPN:</w:t>
      </w:r>
    </w:p>
    <w:p w14:paraId="20E4E1FA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 xml:space="preserve">w każdym VPN do każdego routera tester wstrzykuje 150 </w:t>
      </w:r>
      <w:r>
        <w:t>tras</w:t>
      </w:r>
      <w:r w:rsidRPr="00A45FC6">
        <w:t xml:space="preserve"> IPv6 (długość dowolna)</w:t>
      </w:r>
    </w:p>
    <w:p w14:paraId="07BDEC2C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>wszystkie trasy aktywne</w:t>
      </w:r>
    </w:p>
    <w:p w14:paraId="1C19F7E1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>routing pomiędzy PE a CE:</w:t>
      </w:r>
    </w:p>
    <w:p w14:paraId="2B472671" w14:textId="77777777" w:rsidR="00E9492F" w:rsidRPr="00A45FC6" w:rsidRDefault="00E9492F" w:rsidP="00E9492F">
      <w:pPr>
        <w:pStyle w:val="Akapitzlist"/>
        <w:numPr>
          <w:ilvl w:val="3"/>
          <w:numId w:val="193"/>
        </w:numPr>
        <w:spacing w:after="60"/>
        <w:ind w:left="1792" w:hanging="357"/>
      </w:pPr>
      <w:r w:rsidRPr="00A45FC6">
        <w:lastRenderedPageBreak/>
        <w:t>na RC1 i RC2: eBGP</w:t>
      </w:r>
    </w:p>
    <w:p w14:paraId="639A7D43" w14:textId="77777777" w:rsidR="00E9492F" w:rsidRPr="00A45FC6" w:rsidRDefault="00E9492F" w:rsidP="00E9492F">
      <w:pPr>
        <w:pStyle w:val="Akapitzlist"/>
        <w:numPr>
          <w:ilvl w:val="3"/>
          <w:numId w:val="193"/>
        </w:numPr>
        <w:spacing w:after="60"/>
        <w:ind w:left="1792" w:hanging="357"/>
      </w:pPr>
      <w:r w:rsidRPr="00A45FC6">
        <w:t>na RA1 i RA2: static</w:t>
      </w:r>
    </w:p>
    <w:p w14:paraId="38C466B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61A5E348" w14:textId="77777777" w:rsidR="00E9492F" w:rsidRPr="00A45FC6" w:rsidRDefault="00E9492F" w:rsidP="00E9492F">
      <w:pPr>
        <w:pStyle w:val="Akapitzlist"/>
        <w:numPr>
          <w:ilvl w:val="0"/>
          <w:numId w:val="210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sygnalizacje jak podano powyżej.</w:t>
      </w:r>
    </w:p>
    <w:p w14:paraId="340D28B5" w14:textId="77777777" w:rsidR="00E9492F" w:rsidRPr="00A45FC6" w:rsidRDefault="00E9492F" w:rsidP="00E9492F">
      <w:pPr>
        <w:pStyle w:val="Akapitzlist"/>
        <w:numPr>
          <w:ilvl w:val="0"/>
          <w:numId w:val="210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Sprawdzić </w:t>
      </w:r>
      <w:r w:rsidRPr="00A45FC6">
        <w:rPr>
          <w:rFonts w:ascii="Calibri" w:eastAsia="Times New Roman" w:hAnsi="Calibri" w:cs="Times New Roman"/>
          <w:color w:val="000000"/>
        </w:rPr>
        <w:t>rozgłoszeni</w:t>
      </w:r>
      <w:r>
        <w:rPr>
          <w:rFonts w:ascii="Calibri" w:eastAsia="Times New Roman" w:hAnsi="Calibri" w:cs="Times New Roman"/>
          <w:color w:val="000000"/>
        </w:rPr>
        <w:t>e</w:t>
      </w:r>
      <w:r w:rsidRPr="00A45FC6">
        <w:rPr>
          <w:rFonts w:ascii="Calibri" w:eastAsia="Times New Roman" w:hAnsi="Calibri" w:cs="Times New Roman"/>
          <w:color w:val="000000"/>
        </w:rPr>
        <w:t xml:space="preserve"> tras w tablicach routingu (RIB) dla VPNów</w:t>
      </w:r>
    </w:p>
    <w:p w14:paraId="77DF82A4" w14:textId="77777777" w:rsidR="00E9492F" w:rsidRPr="00A45FC6" w:rsidRDefault="00E9492F" w:rsidP="00E9492F">
      <w:pPr>
        <w:pStyle w:val="Akapitzlist"/>
        <w:numPr>
          <w:ilvl w:val="0"/>
          <w:numId w:val="210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Sprawdzić </w:t>
      </w:r>
      <w:r w:rsidRPr="00A45FC6">
        <w:rPr>
          <w:rFonts w:ascii="Calibri" w:eastAsia="Times New Roman" w:hAnsi="Calibri" w:cs="Times New Roman"/>
          <w:color w:val="000000"/>
        </w:rPr>
        <w:t>zainstalowani</w:t>
      </w:r>
      <w:r>
        <w:rPr>
          <w:rFonts w:ascii="Calibri" w:eastAsia="Times New Roman" w:hAnsi="Calibri" w:cs="Times New Roman"/>
          <w:color w:val="000000"/>
        </w:rPr>
        <w:t>e</w:t>
      </w:r>
      <w:r w:rsidRPr="00A45FC6">
        <w:rPr>
          <w:rFonts w:ascii="Calibri" w:eastAsia="Times New Roman" w:hAnsi="Calibri" w:cs="Times New Roman"/>
          <w:color w:val="000000"/>
        </w:rPr>
        <w:t xml:space="preserve"> ścieżek do tablic przełączania (FIB) dla VPNów</w:t>
      </w:r>
    </w:p>
    <w:p w14:paraId="54A3B41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27404FB0" w14:textId="77777777" w:rsidR="00E9492F" w:rsidRPr="00826300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826300">
        <w:rPr>
          <w:rFonts w:ascii="Calibri" w:eastAsia="Times New Roman" w:hAnsi="Calibri" w:cs="Times New Roman"/>
          <w:color w:val="000000"/>
        </w:rPr>
        <w:t>Wszystkie trasy poprawnie rozgłoszone (widoczne w odpowiednich tablicach routingu dla VPNów).</w:t>
      </w:r>
    </w:p>
    <w:p w14:paraId="693DE668" w14:textId="77777777" w:rsidR="00E9492F" w:rsidRPr="00826300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826300">
        <w:rPr>
          <w:rFonts w:ascii="Calibri" w:eastAsia="Times New Roman" w:hAnsi="Calibri" w:cs="Times New Roman"/>
          <w:color w:val="000000"/>
        </w:rPr>
        <w:t>Wszystkie ścieżki poprawnie zainstalowane do tablic przełączania dla VPNów.</w:t>
      </w:r>
    </w:p>
    <w:p w14:paraId="06BD0AF6" w14:textId="77777777" w:rsidR="00E9492F" w:rsidRDefault="00E9492F" w:rsidP="00E9492F"/>
    <w:p w14:paraId="1D5A376A" w14:textId="4578C182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_Ref531125300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3.8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.B</w:t>
      </w:r>
    </w:p>
    <w:p w14:paraId="290CB241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671F2BCC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Przełączanie ruchu w VPNv6</w:t>
      </w:r>
    </w:p>
    <w:p w14:paraId="31E0163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7CC00A8C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przesyłania ruchu dla VPNv6.</w:t>
      </w:r>
    </w:p>
    <w:p w14:paraId="6E61984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311B48D6" w14:textId="2CFC3494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</w:t>
      </w:r>
      <w:r>
        <w:rPr>
          <w:rFonts w:ascii="Calibri" w:eastAsia="Times New Roman" w:hAnsi="Calibri" w:cs="Times New Roman"/>
          <w:color w:val="000000"/>
        </w:rPr>
        <w:t xml:space="preserve">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 test_VPNv6_conf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3.8.A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7EC6156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102F09B3" w14:textId="77777777" w:rsidR="00E9492F" w:rsidRPr="00A45FC6" w:rsidRDefault="00E9492F" w:rsidP="00E9492F">
      <w:pPr>
        <w:pStyle w:val="Akapitzlist"/>
        <w:numPr>
          <w:ilvl w:val="0"/>
          <w:numId w:val="211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 każdym VPN wygenerować:</w:t>
      </w:r>
    </w:p>
    <w:p w14:paraId="7793DB63" w14:textId="77777777" w:rsidR="00E9492F" w:rsidRPr="00A45FC6" w:rsidRDefault="00E9492F" w:rsidP="00E9492F">
      <w:pPr>
        <w:pStyle w:val="Akapitzlist"/>
        <w:numPr>
          <w:ilvl w:val="1"/>
          <w:numId w:val="211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150 strumieni pakietów TCP, o łącznej przepływności 150Mb/s</w:t>
      </w:r>
    </w:p>
    <w:p w14:paraId="7E544A1D" w14:textId="77777777" w:rsidR="00E9492F" w:rsidRPr="00A45FC6" w:rsidRDefault="00E9492F" w:rsidP="00E9492F">
      <w:pPr>
        <w:pStyle w:val="Akapitzlist"/>
        <w:numPr>
          <w:ilvl w:val="1"/>
          <w:numId w:val="211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każdy strumień musi mieć inne adresy źródłowe i docelowe, niż dowolny inny strumień wewnątrz VPN (adresy mogą się pokrywać dla różnych VPNów)</w:t>
      </w:r>
    </w:p>
    <w:p w14:paraId="02AC4322" w14:textId="77777777" w:rsidR="00E9492F" w:rsidRPr="00A45FC6" w:rsidRDefault="00E9492F" w:rsidP="00E9492F">
      <w:pPr>
        <w:pStyle w:val="Akapitzlist"/>
        <w:numPr>
          <w:ilvl w:val="0"/>
          <w:numId w:val="211"/>
        </w:numPr>
        <w:spacing w:after="60"/>
      </w:pPr>
      <w:r w:rsidRPr="00A45FC6">
        <w:t>Sprawdzić straty przy przesyłaniu ruchu.</w:t>
      </w:r>
    </w:p>
    <w:p w14:paraId="259827ED" w14:textId="77777777" w:rsidR="00E9492F" w:rsidRPr="00A45FC6" w:rsidRDefault="00E9492F" w:rsidP="00E9492F">
      <w:pPr>
        <w:pStyle w:val="Akapitzlist"/>
        <w:numPr>
          <w:ilvl w:val="0"/>
          <w:numId w:val="211"/>
        </w:numPr>
        <w:spacing w:after="60"/>
      </w:pPr>
      <w:r w:rsidRPr="00A45FC6">
        <w:t>Czas trwania testu: 10 minut.</w:t>
      </w:r>
    </w:p>
    <w:p w14:paraId="594067E5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16DEA0E6" w14:textId="77777777" w:rsidR="00E9492F" w:rsidRPr="00FA586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Straty dla każdego strumienia </w:t>
      </w:r>
      <w:r>
        <w:rPr>
          <w:rFonts w:ascii="Calibri" w:eastAsia="Times New Roman" w:hAnsi="Calibri" w:cs="Times New Roman"/>
          <w:color w:val="000000"/>
        </w:rPr>
        <w:t>testowego mniejsze niż 0,01%.</w:t>
      </w:r>
    </w:p>
    <w:p w14:paraId="75CF4FD3" w14:textId="77777777" w:rsidR="00E9492F" w:rsidRDefault="00E9492F" w:rsidP="00E9492F">
      <w:pPr>
        <w:rPr>
          <w:highlight w:val="green"/>
        </w:rPr>
      </w:pPr>
    </w:p>
    <w:p w14:paraId="2D363B4D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32" w:name="_Toc528311232"/>
      <w:bookmarkStart w:id="133" w:name="_Toc529884552"/>
      <w:bookmarkStart w:id="134" w:name="_Toc528916700"/>
      <w:bookmarkStart w:id="135" w:name="_Ref531131935"/>
      <w:bookmarkStart w:id="136" w:name="_Toc531143858"/>
      <w:bookmarkStart w:id="137" w:name="_Toc531329304"/>
      <w:r w:rsidRPr="00A45FC6">
        <w:t>L2VPN</w:t>
      </w:r>
      <w:bookmarkEnd w:id="132"/>
      <w:bookmarkEnd w:id="133"/>
      <w:bookmarkEnd w:id="134"/>
      <w:bookmarkEnd w:id="135"/>
      <w:bookmarkEnd w:id="136"/>
      <w:bookmarkEnd w:id="137"/>
    </w:p>
    <w:p w14:paraId="148DD74F" w14:textId="761A7B7A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138" w:name="test_L2VPN_conf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_Ref531131935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3.9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138"/>
    </w:p>
    <w:p w14:paraId="2089BF7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5F8373A0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Sygnalizacja L2VPN</w:t>
      </w:r>
    </w:p>
    <w:p w14:paraId="50F7A5D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47A194A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sygnalizacja dla L2VPN</w:t>
      </w:r>
    </w:p>
    <w:p w14:paraId="1CD08DF5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07E2A7D4" w14:textId="3DE2B5A9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sprzętowa i programowa zgodnie z pkt.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_Ref531259736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1D4D2FDB" w14:textId="77777777" w:rsidR="00E9492F" w:rsidRPr="00A45FC6" w:rsidRDefault="00E9492F" w:rsidP="00E9492F">
      <w:pPr>
        <w:spacing w:after="0"/>
      </w:pPr>
      <w:r w:rsidRPr="00A45FC6">
        <w:t>Założenia konfiguracji:</w:t>
      </w:r>
    </w:p>
    <w:p w14:paraId="3531B51C" w14:textId="1240F999" w:rsidR="00E9492F" w:rsidRPr="00A45FC6" w:rsidRDefault="00E9492F" w:rsidP="00E9492F">
      <w:pPr>
        <w:pStyle w:val="Akapitzlist"/>
        <w:numPr>
          <w:ilvl w:val="0"/>
          <w:numId w:val="193"/>
        </w:numPr>
        <w:spacing w:after="0"/>
        <w:ind w:left="714" w:hanging="357"/>
      </w:pPr>
      <w:r w:rsidRPr="00A45FC6">
        <w:t xml:space="preserve">sygnalizacja IGP i BGP zgodnie z testami </w:t>
      </w:r>
      <w:r>
        <w:fldChar w:fldCharType="begin"/>
      </w:r>
      <w:r>
        <w:instrText xml:space="preserve"> REF test_ISIS_conf \h  \* MERGEFORMAT </w:instrText>
      </w:r>
      <w:r>
        <w:fldChar w:fldCharType="separate"/>
      </w:r>
      <w:r w:rsidR="002C3FB3" w:rsidRPr="002C3FB3">
        <w:t>3.2.A</w:t>
      </w:r>
      <w:r>
        <w:fldChar w:fldCharType="end"/>
      </w:r>
      <w:r w:rsidRPr="00A45FC6">
        <w:t xml:space="preserve"> i </w:t>
      </w:r>
      <w:r>
        <w:fldChar w:fldCharType="begin"/>
      </w:r>
      <w:r>
        <w:instrText xml:space="preserve"> REF test_BGP_conf \h  \* MERGEFORMAT </w:instrText>
      </w:r>
      <w:r>
        <w:fldChar w:fldCharType="separate"/>
      </w:r>
      <w:r w:rsidR="002C3FB3" w:rsidRPr="002C3FB3">
        <w:t>3.3.A</w:t>
      </w:r>
      <w:r>
        <w:fldChar w:fldCharType="end"/>
      </w:r>
    </w:p>
    <w:p w14:paraId="4EFDB0C3" w14:textId="20075909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sygnalizacja MPLS: SR</w:t>
      </w:r>
      <w:r>
        <w:t xml:space="preserve"> zgodnie z testem </w:t>
      </w:r>
      <w:r>
        <w:fldChar w:fldCharType="begin"/>
      </w:r>
      <w:r>
        <w:instrText xml:space="preserve"> REF test_SR_conf \h  \* MERGEFORMAT </w:instrText>
      </w:r>
      <w:r>
        <w:fldChar w:fldCharType="separate"/>
      </w:r>
      <w:r w:rsidR="002C3FB3" w:rsidRPr="002C3FB3">
        <w:t>3.6.A</w:t>
      </w:r>
      <w:r>
        <w:fldChar w:fldCharType="end"/>
      </w:r>
    </w:p>
    <w:p w14:paraId="75730E84" w14:textId="77777777" w:rsidR="00E9492F" w:rsidRPr="00A45FC6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A45FC6">
        <w:t>skonfigurować następujące VPN:</w:t>
      </w:r>
    </w:p>
    <w:p w14:paraId="5A00CA73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RC1 i RA1: styki do testerów z zakresu 2001 – 2500</w:t>
      </w:r>
    </w:p>
    <w:p w14:paraId="6B637837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RC1 i RA2: styki do testerów z zakresu 2501 – 3000</w:t>
      </w:r>
    </w:p>
    <w:p w14:paraId="6207B909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500 VPN na RC1, RA1 i RA2: styki do testerów z zakresu 3001 – 3500</w:t>
      </w:r>
    </w:p>
    <w:p w14:paraId="5D526D34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lastRenderedPageBreak/>
        <w:t>VPN 3001 i 3002:</w:t>
      </w:r>
    </w:p>
    <w:p w14:paraId="3E34430D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>od strony T2 podane 16 000 adresów MAC na każdym styku do RA1 i RA2</w:t>
      </w:r>
    </w:p>
    <w:p w14:paraId="75FD176C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434" w:hanging="357"/>
      </w:pPr>
      <w:r w:rsidRPr="00A45FC6">
        <w:t>od stront T1 podane 16 000 adresów MAC na każdym styku do RC1</w:t>
      </w:r>
    </w:p>
    <w:p w14:paraId="097871F0" w14:textId="77777777" w:rsidR="00E9492F" w:rsidRPr="00A45FC6" w:rsidRDefault="00E9492F" w:rsidP="00E9492F">
      <w:pPr>
        <w:pStyle w:val="Akapitzlist"/>
        <w:numPr>
          <w:ilvl w:val="1"/>
          <w:numId w:val="193"/>
        </w:numPr>
        <w:spacing w:after="60"/>
        <w:ind w:left="1066" w:hanging="357"/>
      </w:pPr>
      <w:r w:rsidRPr="00A45FC6">
        <w:t>na pozostałych stykach testery podają 12 adresów MAC na każdym interfejsie w każdym VPN</w:t>
      </w:r>
    </w:p>
    <w:p w14:paraId="6CB7C6A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614CAC90" w14:textId="77777777" w:rsidR="00E9492F" w:rsidRPr="00A45FC6" w:rsidRDefault="00E9492F" w:rsidP="00E9492F">
      <w:pPr>
        <w:pStyle w:val="Akapitzlist"/>
        <w:numPr>
          <w:ilvl w:val="0"/>
          <w:numId w:val="212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sygnalizacje jak podano powyżej.</w:t>
      </w:r>
    </w:p>
    <w:p w14:paraId="5584FDA2" w14:textId="77777777" w:rsidR="00E9492F" w:rsidRPr="00A45FC6" w:rsidRDefault="00E9492F" w:rsidP="00E9492F">
      <w:pPr>
        <w:pStyle w:val="Akapitzlist"/>
        <w:numPr>
          <w:ilvl w:val="0"/>
          <w:numId w:val="212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poprawność rozgłoszenia adresów MAC we tablicach przełączania dla VPNów</w:t>
      </w:r>
    </w:p>
    <w:p w14:paraId="6A030A3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11ABBC12" w14:textId="77777777" w:rsidR="00E9492F" w:rsidRDefault="00E9492F" w:rsidP="00E9492F">
      <w:pPr>
        <w:spacing w:after="0"/>
        <w:ind w:left="357"/>
      </w:pPr>
      <w:r w:rsidRPr="00A45FC6">
        <w:t xml:space="preserve">Wszystkie adresy MAC poprawnie rozgłoszone </w:t>
      </w:r>
      <w:r>
        <w:t xml:space="preserve">(to znaczy poprawnie widoczne w tablicach przełączania odpowiednich VPNów) </w:t>
      </w:r>
      <w:r w:rsidRPr="00A45FC6">
        <w:t>i zainstalowane do tablic przełączania VPNów.</w:t>
      </w:r>
    </w:p>
    <w:p w14:paraId="045ABB16" w14:textId="77777777" w:rsidR="00E9492F" w:rsidRPr="00A45FC6" w:rsidRDefault="00E9492F" w:rsidP="00E9492F">
      <w:pPr>
        <w:spacing w:after="0"/>
        <w:ind w:left="357"/>
      </w:pPr>
    </w:p>
    <w:p w14:paraId="27C7E57A" w14:textId="00295B2E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_Ref531131935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3.9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.B</w:t>
      </w:r>
    </w:p>
    <w:p w14:paraId="3ABB52C9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3F63BE3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Przesyłanie ruchu unicast w L2VPN</w:t>
      </w:r>
    </w:p>
    <w:p w14:paraId="70850B9C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3B1B5263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przesyłania ruchu unicast w L2VPN</w:t>
      </w:r>
    </w:p>
    <w:p w14:paraId="22347D67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52BB9F4D" w14:textId="6F69E8C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</w:t>
      </w:r>
      <w:r>
        <w:rPr>
          <w:rFonts w:ascii="Calibri" w:eastAsia="Times New Roman" w:hAnsi="Calibri" w:cs="Times New Roman"/>
          <w:color w:val="000000"/>
        </w:rPr>
        <w:t xml:space="preserve">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 test_L2VPN_conf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3.9.A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02DB205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2B75965C" w14:textId="77777777" w:rsidR="00E9492F" w:rsidRPr="00A45FC6" w:rsidRDefault="00E9492F" w:rsidP="00E9492F">
      <w:pPr>
        <w:pStyle w:val="Akapitzlist"/>
        <w:numPr>
          <w:ilvl w:val="0"/>
          <w:numId w:val="213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 VPN 3001 i 3002 wygenerować 24 000 strumienie danych pomiędzy unikalnymi adresami MAC</w:t>
      </w:r>
    </w:p>
    <w:p w14:paraId="59160397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066" w:hanging="357"/>
      </w:pPr>
      <w:r w:rsidRPr="00A45FC6">
        <w:t>8 000 strumieni w relacji RA1 – RC1</w:t>
      </w:r>
    </w:p>
    <w:p w14:paraId="3C94A33A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066" w:hanging="357"/>
      </w:pPr>
      <w:r w:rsidRPr="00A45FC6">
        <w:t>8 000 strumieni w relacji RA2 – RC1</w:t>
      </w:r>
    </w:p>
    <w:p w14:paraId="2D46CD13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066" w:hanging="357"/>
      </w:pPr>
      <w:r w:rsidRPr="00A45FC6">
        <w:t>8 000 strumieni w relacji RA1 – RA2</w:t>
      </w:r>
    </w:p>
    <w:p w14:paraId="1036260D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066" w:hanging="357"/>
      </w:pPr>
      <w:r w:rsidRPr="00A45FC6">
        <w:t>pasmo pojedynczego strumienia 1Mb/s</w:t>
      </w:r>
    </w:p>
    <w:p w14:paraId="085E7387" w14:textId="77777777" w:rsidR="00E9492F" w:rsidRPr="00A45FC6" w:rsidRDefault="00E9492F" w:rsidP="00E9492F">
      <w:pPr>
        <w:pStyle w:val="Akapitzlist"/>
        <w:numPr>
          <w:ilvl w:val="2"/>
          <w:numId w:val="193"/>
        </w:numPr>
        <w:spacing w:after="60"/>
        <w:ind w:left="1066" w:hanging="357"/>
      </w:pPr>
      <w:r w:rsidRPr="00A45FC6">
        <w:t>IMIX następujący:</w:t>
      </w:r>
    </w:p>
    <w:tbl>
      <w:tblPr>
        <w:tblStyle w:val="Tabelalisty3akcent1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985"/>
      </w:tblGrid>
      <w:tr w:rsidR="00E9492F" w:rsidRPr="00A45FC6" w14:paraId="572786C5" w14:textId="77777777" w:rsidTr="00FD0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2A82BB5D" w14:textId="77777777" w:rsidR="00E9492F" w:rsidRPr="00A45FC6" w:rsidRDefault="00E9492F" w:rsidP="00FD067D">
            <w:pPr>
              <w:pStyle w:val="Akapitzlist"/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długość ramki z nagłówkiem i FCS</w:t>
            </w:r>
          </w:p>
        </w:tc>
        <w:tc>
          <w:tcPr>
            <w:tcW w:w="1985" w:type="dxa"/>
          </w:tcPr>
          <w:p w14:paraId="745AB6E6" w14:textId="77777777" w:rsidR="00E9492F" w:rsidRPr="00A45FC6" w:rsidRDefault="00E9492F" w:rsidP="00FD067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ilość ramek</w:t>
            </w:r>
          </w:p>
        </w:tc>
      </w:tr>
      <w:tr w:rsidR="00E9492F" w:rsidRPr="00A45FC6" w14:paraId="588079BA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26A1F17" w14:textId="77777777" w:rsidR="00E9492F" w:rsidRPr="00A45FC6" w:rsidRDefault="00E9492F" w:rsidP="00FD067D">
            <w:pPr>
              <w:pStyle w:val="Akapitzlist"/>
              <w:ind w:left="0"/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b w:val="0"/>
                <w:color w:val="000000"/>
              </w:rPr>
              <w:t>64B</w:t>
            </w:r>
          </w:p>
        </w:tc>
        <w:tc>
          <w:tcPr>
            <w:tcW w:w="1985" w:type="dxa"/>
          </w:tcPr>
          <w:p w14:paraId="5C3781EE" w14:textId="77777777" w:rsidR="00E9492F" w:rsidRPr="00A45FC6" w:rsidRDefault="00E9492F" w:rsidP="00FD067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9492F" w:rsidRPr="00A45FC6" w14:paraId="5E586C34" w14:textId="77777777" w:rsidTr="00FD067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CAAE7C" w14:textId="77777777" w:rsidR="00E9492F" w:rsidRPr="00A45FC6" w:rsidRDefault="00E9492F" w:rsidP="00FD067D">
            <w:pPr>
              <w:pStyle w:val="Akapitzlist"/>
              <w:ind w:left="0"/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b w:val="0"/>
                <w:color w:val="000000"/>
              </w:rPr>
              <w:t>512B</w:t>
            </w:r>
          </w:p>
        </w:tc>
        <w:tc>
          <w:tcPr>
            <w:tcW w:w="1985" w:type="dxa"/>
          </w:tcPr>
          <w:p w14:paraId="2194A3B0" w14:textId="77777777" w:rsidR="00E9492F" w:rsidRPr="00A45FC6" w:rsidRDefault="00E9492F" w:rsidP="00FD067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9492F" w:rsidRPr="00A45FC6" w14:paraId="44D8CB1F" w14:textId="77777777" w:rsidTr="00FD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13BFBDC" w14:textId="77777777" w:rsidR="00E9492F" w:rsidRPr="00A45FC6" w:rsidRDefault="00E9492F" w:rsidP="00FD067D">
            <w:pPr>
              <w:pStyle w:val="Akapitzlist"/>
              <w:ind w:left="0"/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b w:val="0"/>
                <w:color w:val="000000"/>
              </w:rPr>
              <w:t>1518B</w:t>
            </w:r>
          </w:p>
        </w:tc>
        <w:tc>
          <w:tcPr>
            <w:tcW w:w="1985" w:type="dxa"/>
          </w:tcPr>
          <w:p w14:paraId="7539C8C9" w14:textId="77777777" w:rsidR="00E9492F" w:rsidRPr="00A45FC6" w:rsidRDefault="00E9492F" w:rsidP="00FD067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5F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4BF52C44" w14:textId="77777777" w:rsidR="00E9492F" w:rsidRPr="00A45FC6" w:rsidRDefault="00E9492F" w:rsidP="00E9492F">
      <w:pPr>
        <w:pStyle w:val="Akapitzlist"/>
        <w:numPr>
          <w:ilvl w:val="0"/>
          <w:numId w:val="213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pozostałych VPN wygenerować strumienie danych pomiędzy unikalnymi adresami MAC.</w:t>
      </w:r>
    </w:p>
    <w:p w14:paraId="17B01BE6" w14:textId="77777777" w:rsidR="00E9492F" w:rsidRPr="00A45FC6" w:rsidRDefault="00E9492F" w:rsidP="00E9492F">
      <w:pPr>
        <w:pStyle w:val="Akapitzlist"/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każdego VPN 12 strumieni danych po 1Mb/s każdy.</w:t>
      </w:r>
    </w:p>
    <w:p w14:paraId="5A2B0F4F" w14:textId="77777777" w:rsidR="00E9492F" w:rsidRPr="00A45FC6" w:rsidRDefault="00E9492F" w:rsidP="00E9492F">
      <w:pPr>
        <w:pStyle w:val="Akapitzlist"/>
        <w:numPr>
          <w:ilvl w:val="0"/>
          <w:numId w:val="213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Czas trwania testu: 10 minut</w:t>
      </w:r>
    </w:p>
    <w:p w14:paraId="40F731D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66403E1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Straty dla każdego strumienia mniejsze niż 0,01%.</w:t>
      </w:r>
    </w:p>
    <w:p w14:paraId="499B5757" w14:textId="77777777" w:rsidR="00E9492F" w:rsidRDefault="00E9492F" w:rsidP="00E9492F">
      <w:pPr>
        <w:rPr>
          <w:highlight w:val="green"/>
        </w:rPr>
      </w:pPr>
    </w:p>
    <w:p w14:paraId="67729406" w14:textId="128C4276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_Ref531131935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3.9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.C</w:t>
      </w:r>
    </w:p>
    <w:p w14:paraId="31A587D7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36591EE5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Współpraca L2VPN z routingiem IP.</w:t>
      </w:r>
    </w:p>
    <w:p w14:paraId="1402FE3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51DFB20A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Weryfikacja poprawności terminowania L2VPN w głównej tablicy routingu</w:t>
      </w:r>
    </w:p>
    <w:p w14:paraId="0DBE019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4D502DDD" w14:textId="36813D6E" w:rsidR="00E9492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</w:t>
      </w:r>
      <w:r>
        <w:rPr>
          <w:rFonts w:ascii="Calibri" w:eastAsia="Times New Roman" w:hAnsi="Calibri" w:cs="Times New Roman"/>
          <w:color w:val="000000"/>
        </w:rPr>
        <w:t xml:space="preserve">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 test_L2VPN_conf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3.9.A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17FC449D" w14:textId="77777777" w:rsidR="00E9492F" w:rsidRPr="00A45FC6" w:rsidRDefault="00E9492F" w:rsidP="00E9492F">
      <w:pPr>
        <w:pStyle w:val="Akapitzlist"/>
        <w:numPr>
          <w:ilvl w:val="0"/>
          <w:numId w:val="21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Skonfigurować</w:t>
      </w:r>
      <w:r w:rsidRPr="00A45FC6">
        <w:rPr>
          <w:rFonts w:ascii="Calibri" w:eastAsia="Times New Roman" w:hAnsi="Calibri" w:cs="Times New Roman"/>
          <w:color w:val="000000"/>
        </w:rPr>
        <w:t xml:space="preserve"> po 10 VPN w relacjach: RA1 – RC2 i RA2 – RC2.</w:t>
      </w:r>
    </w:p>
    <w:p w14:paraId="43E0FFE5" w14:textId="77777777" w:rsidR="00E9492F" w:rsidRPr="00A45FC6" w:rsidRDefault="00E9492F" w:rsidP="00E9492F">
      <w:pPr>
        <w:pStyle w:val="Akapitzlist"/>
        <w:numPr>
          <w:ilvl w:val="0"/>
          <w:numId w:val="214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Od strony RC2 L2VPN muszą być</w:t>
      </w:r>
      <w:r>
        <w:rPr>
          <w:rFonts w:ascii="Calibri" w:eastAsia="Times New Roman" w:hAnsi="Calibri" w:cs="Times New Roman"/>
          <w:color w:val="000000"/>
        </w:rPr>
        <w:t xml:space="preserve"> zakończone interfejsem z adresac</w:t>
      </w:r>
      <w:r w:rsidRPr="00A45FC6">
        <w:rPr>
          <w:rFonts w:ascii="Calibri" w:eastAsia="Times New Roman" w:hAnsi="Calibri" w:cs="Times New Roman"/>
          <w:color w:val="000000"/>
        </w:rPr>
        <w:t>ją IP</w:t>
      </w:r>
    </w:p>
    <w:p w14:paraId="29C5CB42" w14:textId="77777777" w:rsidR="00E9492F" w:rsidRPr="00A45FC6" w:rsidRDefault="00E9492F" w:rsidP="00E9492F">
      <w:pPr>
        <w:pStyle w:val="Akapitzlist"/>
        <w:numPr>
          <w:ilvl w:val="0"/>
          <w:numId w:val="214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lastRenderedPageBreak/>
        <w:t>Od strony RA1 i RA2 (styk do T2) L2VPN zakończone na VLANach:</w:t>
      </w:r>
    </w:p>
    <w:p w14:paraId="24137F5D" w14:textId="77777777" w:rsidR="00E9492F" w:rsidRPr="00A45FC6" w:rsidRDefault="00E9492F" w:rsidP="00E9492F">
      <w:pPr>
        <w:pStyle w:val="Akapitzlist"/>
        <w:numPr>
          <w:ilvl w:val="1"/>
          <w:numId w:val="214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RA1: 3601 – 3610</w:t>
      </w:r>
    </w:p>
    <w:p w14:paraId="1B09EB34" w14:textId="77777777" w:rsidR="00E9492F" w:rsidRPr="00A45FC6" w:rsidRDefault="00E9492F" w:rsidP="00E9492F">
      <w:pPr>
        <w:pStyle w:val="Akapitzlist"/>
        <w:numPr>
          <w:ilvl w:val="1"/>
          <w:numId w:val="214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dla RA2: 3</w:t>
      </w:r>
      <w:r>
        <w:rPr>
          <w:rFonts w:ascii="Calibri" w:eastAsia="Times New Roman" w:hAnsi="Calibri" w:cs="Times New Roman"/>
          <w:color w:val="000000"/>
        </w:rPr>
        <w:t>7</w:t>
      </w:r>
      <w:r w:rsidRPr="00A45FC6">
        <w:rPr>
          <w:rFonts w:ascii="Calibri" w:eastAsia="Times New Roman" w:hAnsi="Calibri" w:cs="Times New Roman"/>
          <w:color w:val="000000"/>
        </w:rPr>
        <w:t>01 – 3710</w:t>
      </w:r>
    </w:p>
    <w:p w14:paraId="6690EA41" w14:textId="77777777" w:rsidR="00E9492F" w:rsidRPr="00A45FC6" w:rsidRDefault="00E9492F" w:rsidP="00E9492F">
      <w:pPr>
        <w:pStyle w:val="Akapitzlist"/>
        <w:numPr>
          <w:ilvl w:val="0"/>
          <w:numId w:val="214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Zestawić sesje eBGP w każdym z VPN (ASN taki sam jak numer VLAN)</w:t>
      </w:r>
    </w:p>
    <w:p w14:paraId="60779A93" w14:textId="77777777" w:rsidR="00E9492F" w:rsidRPr="00A45FC6" w:rsidRDefault="00E9492F" w:rsidP="00E9492F">
      <w:pPr>
        <w:pStyle w:val="Akapitzlist"/>
        <w:numPr>
          <w:ilvl w:val="1"/>
          <w:numId w:val="214"/>
        </w:numPr>
        <w:spacing w:after="0"/>
        <w:ind w:left="1066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w każdej sesji rozgłosić 10 </w:t>
      </w:r>
      <w:r>
        <w:rPr>
          <w:rFonts w:ascii="Calibri" w:eastAsia="Times New Roman" w:hAnsi="Calibri" w:cs="Times New Roman"/>
          <w:color w:val="000000"/>
        </w:rPr>
        <w:t>tras</w:t>
      </w:r>
      <w:r w:rsidRPr="00A45FC6">
        <w:rPr>
          <w:rFonts w:ascii="Calibri" w:eastAsia="Times New Roman" w:hAnsi="Calibri" w:cs="Times New Roman"/>
          <w:color w:val="000000"/>
        </w:rPr>
        <w:t xml:space="preserve"> IPv4 i 10 </w:t>
      </w:r>
      <w:r>
        <w:rPr>
          <w:rFonts w:ascii="Calibri" w:eastAsia="Times New Roman" w:hAnsi="Calibri" w:cs="Times New Roman"/>
          <w:color w:val="000000"/>
        </w:rPr>
        <w:t>tras</w:t>
      </w:r>
      <w:r w:rsidRPr="00A45FC6">
        <w:rPr>
          <w:rFonts w:ascii="Calibri" w:eastAsia="Times New Roman" w:hAnsi="Calibri" w:cs="Times New Roman"/>
          <w:color w:val="000000"/>
        </w:rPr>
        <w:t xml:space="preserve"> IPv6 (długość </w:t>
      </w:r>
      <w:r>
        <w:rPr>
          <w:rFonts w:ascii="Calibri" w:eastAsia="Times New Roman" w:hAnsi="Calibri" w:cs="Times New Roman"/>
          <w:color w:val="000000"/>
        </w:rPr>
        <w:t xml:space="preserve">trasy </w:t>
      </w:r>
      <w:r w:rsidRPr="00A45FC6">
        <w:rPr>
          <w:rFonts w:ascii="Calibri" w:eastAsia="Times New Roman" w:hAnsi="Calibri" w:cs="Times New Roman"/>
          <w:color w:val="000000"/>
        </w:rPr>
        <w:t>dowolna)</w:t>
      </w:r>
    </w:p>
    <w:p w14:paraId="6771E6D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17B2E151" w14:textId="77777777" w:rsidR="00E9492F" w:rsidRPr="00A45FC6" w:rsidRDefault="00E9492F" w:rsidP="00E9492F">
      <w:pPr>
        <w:pStyle w:val="Akapitzlist"/>
        <w:numPr>
          <w:ilvl w:val="0"/>
          <w:numId w:val="215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poprawność zestawienia sesji eBGP oraz rozgłaszania tras i instalowania ścieżek do tablicy przełączania.</w:t>
      </w:r>
    </w:p>
    <w:p w14:paraId="447A8DE8" w14:textId="77777777" w:rsidR="00E9492F" w:rsidRPr="00A45FC6" w:rsidRDefault="00E9492F" w:rsidP="00E9492F">
      <w:pPr>
        <w:pStyle w:val="Akapitzlist"/>
        <w:numPr>
          <w:ilvl w:val="0"/>
          <w:numId w:val="215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Wygenerować 20 strumieni danych pomiędzy T1 a T2, tak aby przez każdy VPN przechodził jeden strumień.</w:t>
      </w:r>
    </w:p>
    <w:p w14:paraId="2CA2E0F0" w14:textId="77777777" w:rsidR="00E9492F" w:rsidRPr="000157A6" w:rsidRDefault="00E9492F" w:rsidP="00E9492F">
      <w:pPr>
        <w:pStyle w:val="Akapitzlist"/>
        <w:numPr>
          <w:ilvl w:val="2"/>
          <w:numId w:val="193"/>
        </w:numPr>
        <w:spacing w:after="60"/>
        <w:ind w:left="1066" w:hanging="357"/>
      </w:pPr>
      <w:r w:rsidRPr="000157A6">
        <w:t>pasmo dla pojedynczego strumienia: 1Gb/s</w:t>
      </w:r>
    </w:p>
    <w:p w14:paraId="7F9C20FD" w14:textId="77777777" w:rsidR="00E9492F" w:rsidRPr="00A45FC6" w:rsidRDefault="00E9492F" w:rsidP="00E9492F">
      <w:pPr>
        <w:pStyle w:val="Akapitzlist"/>
        <w:numPr>
          <w:ilvl w:val="0"/>
          <w:numId w:val="215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poprawność przesyłania danych.</w:t>
      </w:r>
    </w:p>
    <w:p w14:paraId="23AA86E5" w14:textId="77777777" w:rsidR="00E9492F" w:rsidRPr="00A45FC6" w:rsidRDefault="00E9492F" w:rsidP="00E9492F">
      <w:pPr>
        <w:pStyle w:val="Akapitzlist"/>
        <w:numPr>
          <w:ilvl w:val="0"/>
          <w:numId w:val="215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Czas trwania testu: 10 minut</w:t>
      </w:r>
    </w:p>
    <w:p w14:paraId="6005B1C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55819D58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Dla każdego z urządzeń </w:t>
      </w:r>
      <w:r>
        <w:rPr>
          <w:rFonts w:ascii="Calibri" w:eastAsia="Times New Roman" w:hAnsi="Calibri" w:cs="Times New Roman"/>
          <w:color w:val="000000"/>
        </w:rPr>
        <w:t>RC2, RA1, RA2 w tablicach przełączania poprawnie zainstalowane informacje o adresach MAC przesyłanych w VPN.</w:t>
      </w:r>
    </w:p>
    <w:p w14:paraId="687E1D72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 urządzeniu RC2 poprawnie zestawione sesje eBGP (stan Established). W każdej sesja poprawnie wysyłane i odbierane informacje o trasach. Otrzymane trasy poprawnie instalowane do tablic przełączania (FIB).</w:t>
      </w:r>
    </w:p>
    <w:p w14:paraId="493C8E82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Straty dla każdego strumienia </w:t>
      </w:r>
      <w:r>
        <w:rPr>
          <w:rFonts w:ascii="Calibri" w:eastAsia="Times New Roman" w:hAnsi="Calibri" w:cs="Times New Roman"/>
          <w:color w:val="000000"/>
        </w:rPr>
        <w:t xml:space="preserve">testowego </w:t>
      </w:r>
      <w:r w:rsidRPr="00A45FC6">
        <w:rPr>
          <w:rFonts w:ascii="Calibri" w:eastAsia="Times New Roman" w:hAnsi="Calibri" w:cs="Times New Roman"/>
          <w:color w:val="000000"/>
        </w:rPr>
        <w:t>mniejsze niż 0,01%.</w:t>
      </w:r>
    </w:p>
    <w:p w14:paraId="3333E0E0" w14:textId="77777777" w:rsidR="00E9492F" w:rsidRDefault="00E9492F" w:rsidP="00E9492F">
      <w:pPr>
        <w:rPr>
          <w:highlight w:val="green"/>
        </w:rPr>
      </w:pPr>
    </w:p>
    <w:p w14:paraId="6846CE6F" w14:textId="066981DE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_Ref531131935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3.9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</w:t>
      </w:r>
      <w:r>
        <w:rPr>
          <w:rFonts w:asciiTheme="majorHAnsi" w:hAnsiTheme="majorHAnsi"/>
          <w:b/>
          <w:color w:val="215868" w:themeColor="accent5" w:themeShade="80"/>
          <w:sz w:val="24"/>
        </w:rPr>
        <w:t>D</w:t>
      </w:r>
    </w:p>
    <w:p w14:paraId="7F6A6916" w14:textId="77777777" w:rsidR="00E9492F" w:rsidRPr="00875F1F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875F1F">
        <w:rPr>
          <w:rFonts w:ascii="Calibri" w:eastAsia="Times New Roman" w:hAnsi="Calibri" w:cs="Times New Roman"/>
          <w:b/>
          <w:bCs/>
          <w:color w:val="000000"/>
        </w:rPr>
        <w:t xml:space="preserve">Testowany element </w:t>
      </w:r>
    </w:p>
    <w:p w14:paraId="304E7F5B" w14:textId="77777777" w:rsidR="00E9492F" w:rsidRPr="00875F1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Współpraca VxLAN oraz EVPN</w:t>
      </w:r>
    </w:p>
    <w:p w14:paraId="4E78A465" w14:textId="77777777" w:rsidR="00E9492F" w:rsidRPr="00875F1F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875F1F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05478479" w14:textId="77777777" w:rsidR="00E9492F" w:rsidRPr="00875F1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Weryfikacja współpracy VxLAN oraz EVPN</w:t>
      </w:r>
    </w:p>
    <w:p w14:paraId="23B1B7E7" w14:textId="77777777" w:rsidR="00E9492F" w:rsidRPr="00875F1F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875F1F">
        <w:rPr>
          <w:rFonts w:ascii="Calibri" w:eastAsia="Times New Roman" w:hAnsi="Calibri" w:cs="Times New Roman"/>
          <w:b/>
          <w:bCs/>
          <w:color w:val="000000"/>
        </w:rPr>
        <w:t>Konfiguracja testowa</w:t>
      </w:r>
    </w:p>
    <w:p w14:paraId="73E8D741" w14:textId="153B208B" w:rsidR="00E9492F" w:rsidRPr="00875F1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875F1F">
        <w:rPr>
          <w:rFonts w:ascii="Calibri" w:eastAsia="Times New Roman" w:hAnsi="Calibri" w:cs="Times New Roman"/>
          <w:color w:val="000000"/>
        </w:rPr>
        <w:t>Konfi</w:t>
      </w:r>
      <w:r>
        <w:rPr>
          <w:rFonts w:ascii="Calibri" w:eastAsia="Times New Roman" w:hAnsi="Calibri" w:cs="Times New Roman"/>
          <w:color w:val="000000"/>
        </w:rPr>
        <w:t xml:space="preserve">guracja 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test_L2VPN_conf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3.9.A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4696DD9C" w14:textId="77777777" w:rsidR="00E9492F" w:rsidRPr="00875F1F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875F1F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24C09366" w14:textId="77777777" w:rsidR="00E9492F" w:rsidRDefault="00E9492F" w:rsidP="00E9492F">
      <w:pPr>
        <w:pStyle w:val="Akapitzlist"/>
        <w:numPr>
          <w:ilvl w:val="0"/>
          <w:numId w:val="228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Dodać VNID 40044 dla VLAN 444, VNID 50055 do VLAN 455 na SW1 i SW2</w:t>
      </w:r>
    </w:p>
    <w:p w14:paraId="0AE36ED9" w14:textId="77777777" w:rsidR="00E9492F" w:rsidRDefault="00E9492F" w:rsidP="00E9492F">
      <w:pPr>
        <w:pStyle w:val="Akapitzlist"/>
        <w:numPr>
          <w:ilvl w:val="0"/>
          <w:numId w:val="228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Dodać VNID 40044 do VLAN 444, VNID 50055 do VLAN 455 na RA1, RA2</w:t>
      </w:r>
    </w:p>
    <w:p w14:paraId="5220368D" w14:textId="77777777" w:rsidR="00E9492F" w:rsidRPr="00242760" w:rsidRDefault="00E9492F" w:rsidP="00E9492F">
      <w:pPr>
        <w:pStyle w:val="Akapitzlist"/>
        <w:numPr>
          <w:ilvl w:val="0"/>
          <w:numId w:val="228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Wykreować interfejs NVE na SDR-1, SDR-2 oraz 1 i dodać do interfejsu VNID 444 i 555 oraz jako source interface dodać loopback</w:t>
      </w:r>
    </w:p>
    <w:p w14:paraId="38D99025" w14:textId="77777777" w:rsidR="00E9492F" w:rsidRDefault="00E9492F" w:rsidP="00E9492F">
      <w:pPr>
        <w:pStyle w:val="Akapitzlist"/>
        <w:numPr>
          <w:ilvl w:val="0"/>
          <w:numId w:val="228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Wykreować EVI na interfejsach pomiędzy RA1 o RA2 na dla EVPN </w:t>
      </w:r>
    </w:p>
    <w:p w14:paraId="0D7BBBE1" w14:textId="77777777" w:rsidR="00E9492F" w:rsidRDefault="00E9492F" w:rsidP="00E9492F">
      <w:pPr>
        <w:pStyle w:val="Akapitzlist"/>
        <w:numPr>
          <w:ilvl w:val="0"/>
          <w:numId w:val="228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Uruchomić EVPN</w:t>
      </w:r>
    </w:p>
    <w:p w14:paraId="5EE35172" w14:textId="77777777" w:rsidR="00E9492F" w:rsidRDefault="00E9492F" w:rsidP="00E9492F">
      <w:pPr>
        <w:pStyle w:val="Akapitzlist"/>
        <w:numPr>
          <w:ilvl w:val="0"/>
          <w:numId w:val="228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Wygenerować strumień testowy pomiędzy VxLAN 40044 a VxLAN 50055.</w:t>
      </w:r>
    </w:p>
    <w:p w14:paraId="51B870C8" w14:textId="77777777" w:rsidR="00E9492F" w:rsidRPr="00966A6E" w:rsidRDefault="00E9492F" w:rsidP="00E9492F">
      <w:pPr>
        <w:pStyle w:val="Akapitzlist"/>
        <w:numPr>
          <w:ilvl w:val="2"/>
          <w:numId w:val="193"/>
        </w:numPr>
        <w:spacing w:after="60"/>
        <w:ind w:left="1066" w:hanging="357"/>
      </w:pPr>
      <w:r w:rsidRPr="00966A6E">
        <w:t>pasmo dla strumienia: 9Gb/s</w:t>
      </w:r>
    </w:p>
    <w:p w14:paraId="2BCB97DA" w14:textId="77777777" w:rsidR="00E9492F" w:rsidRPr="00966A6E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966A6E"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3C8D4EF4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Dla VTEP oraz VNI status powinien być UP</w:t>
      </w:r>
    </w:p>
    <w:p w14:paraId="141AA86E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Ruch generowany przez tester dla VxLAN 40044 przechodząc przez EVPN powinien być terminowany na VxLAN 50055.</w:t>
      </w:r>
    </w:p>
    <w:p w14:paraId="5DBC49DE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Straty dla strumienia </w:t>
      </w:r>
      <w:r>
        <w:rPr>
          <w:rFonts w:ascii="Calibri" w:eastAsia="Times New Roman" w:hAnsi="Calibri" w:cs="Times New Roman"/>
          <w:color w:val="000000"/>
        </w:rPr>
        <w:t xml:space="preserve">testowego </w:t>
      </w:r>
      <w:r w:rsidRPr="00A45FC6">
        <w:rPr>
          <w:rFonts w:ascii="Calibri" w:eastAsia="Times New Roman" w:hAnsi="Calibri" w:cs="Times New Roman"/>
          <w:color w:val="000000"/>
        </w:rPr>
        <w:t>mniejsze niż 0,01%.</w:t>
      </w:r>
    </w:p>
    <w:p w14:paraId="1B6AB58C" w14:textId="77777777" w:rsidR="00E9492F" w:rsidRPr="00FA5866" w:rsidRDefault="00E9492F" w:rsidP="00E9492F">
      <w:pPr>
        <w:spacing w:after="0"/>
        <w:rPr>
          <w:rFonts w:ascii="Calibri" w:eastAsia="Times New Roman" w:hAnsi="Calibri" w:cs="Times New Roman"/>
          <w:color w:val="000000"/>
        </w:rPr>
      </w:pPr>
    </w:p>
    <w:p w14:paraId="67C384EA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39" w:name="_Ref531274065"/>
      <w:bookmarkStart w:id="140" w:name="_Toc531329305"/>
      <w:r>
        <w:lastRenderedPageBreak/>
        <w:t>Monitoring parametrów ruchowych</w:t>
      </w:r>
      <w:bookmarkEnd w:id="139"/>
      <w:bookmarkEnd w:id="140"/>
    </w:p>
    <w:p w14:paraId="52CEE2AB" w14:textId="217C3862" w:rsidR="00E9492F" w:rsidRPr="007F3E37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7F3E37">
        <w:rPr>
          <w:rFonts w:asciiTheme="majorHAnsi" w:hAnsiTheme="majorHAnsi"/>
          <w:b/>
          <w:color w:val="215868" w:themeColor="accent5" w:themeShade="80"/>
          <w:sz w:val="24"/>
        </w:rPr>
        <w:t>est</w:t>
      </w:r>
      <w:r>
        <w:rPr>
          <w:rFonts w:asciiTheme="majorHAnsi" w:hAnsiTheme="majorHAnsi"/>
          <w:b/>
          <w:color w:val="215868" w:themeColor="accent5" w:themeShade="80"/>
          <w:sz w:val="24"/>
        </w:rPr>
        <w:t xml:space="preserve"> </w:t>
      </w:r>
      <w:r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_Ref531274065 \r \h </w:instrText>
      </w:r>
      <w:r>
        <w:rPr>
          <w:rFonts w:asciiTheme="majorHAnsi" w:hAnsiTheme="majorHAnsi"/>
          <w:b/>
          <w:color w:val="215868" w:themeColor="accent5" w:themeShade="80"/>
          <w:sz w:val="24"/>
        </w:rPr>
      </w:r>
      <w:r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3.10</w:t>
      </w:r>
      <w:r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7F3E37">
        <w:rPr>
          <w:rFonts w:asciiTheme="majorHAnsi" w:hAnsiTheme="majorHAnsi"/>
          <w:b/>
          <w:color w:val="215868" w:themeColor="accent5" w:themeShade="80"/>
          <w:sz w:val="24"/>
        </w:rPr>
        <w:t>.</w:t>
      </w:r>
      <w:r>
        <w:rPr>
          <w:rFonts w:asciiTheme="majorHAnsi" w:hAnsiTheme="majorHAnsi"/>
          <w:b/>
          <w:color w:val="215868" w:themeColor="accent5" w:themeShade="80"/>
          <w:sz w:val="24"/>
        </w:rPr>
        <w:t>A</w:t>
      </w:r>
    </w:p>
    <w:p w14:paraId="65DA95E8" w14:textId="77777777" w:rsidR="00E9492F" w:rsidRPr="007F3E37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7F3E37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0DB5D2AE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Zbieranie danych dotyczących parametrów urządzenia.</w:t>
      </w:r>
    </w:p>
    <w:p w14:paraId="1360182F" w14:textId="77777777" w:rsidR="00E9492F" w:rsidRPr="007F3E37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7F3E37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688C74AD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Weryfikacja działania telemetrii.</w:t>
      </w:r>
    </w:p>
    <w:p w14:paraId="6F64F420" w14:textId="77777777" w:rsidR="00E9492F" w:rsidRPr="007F3E37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7F3E37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0EF66351" w14:textId="25018786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 xml:space="preserve">Konfiguracja z testu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 test_BGP_pod_obciążeniem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3.3.B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p w14:paraId="1D4CDF4A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</w:p>
    <w:p w14:paraId="291ECA97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Na RC1, RC2, RA1, RA2 uruchomić zbieranie danych telemetrycznych.</w:t>
      </w:r>
    </w:p>
    <w:p w14:paraId="1D4EB8E2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Należy zbierać następujące parametry:</w:t>
      </w:r>
    </w:p>
    <w:p w14:paraId="70176827" w14:textId="77777777" w:rsidR="00E9492F" w:rsidRPr="007F3E37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7F3E37">
        <w:t xml:space="preserve">wykorzystanie CPU oraz wykorzystanie RAM dla głównego procesowa </w:t>
      </w:r>
      <w:r>
        <w:t>Urządzenia</w:t>
      </w:r>
      <w:r w:rsidRPr="007F3E37">
        <w:t>, odpowiedzialnego za działanie protokołów routingu, działanie procesów kontrolnych urządzenia, itd.</w:t>
      </w:r>
    </w:p>
    <w:p w14:paraId="4D0386E5" w14:textId="77777777" w:rsidR="00E9492F" w:rsidRPr="007F3E37" w:rsidRDefault="00E9492F" w:rsidP="00E9492F">
      <w:pPr>
        <w:pStyle w:val="Akapitzlist"/>
        <w:numPr>
          <w:ilvl w:val="0"/>
          <w:numId w:val="193"/>
        </w:numPr>
        <w:spacing w:after="60"/>
        <w:ind w:left="714" w:hanging="357"/>
      </w:pPr>
      <w:r w:rsidRPr="007F3E37">
        <w:t>statystyki ruchu wszystkich testowanych interfejsów.</w:t>
      </w:r>
    </w:p>
    <w:p w14:paraId="1B5ADA3B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Dane muszą być zbierane przy wykorzystaniu protokołu NETCONF lub gRPC.</w:t>
      </w:r>
    </w:p>
    <w:p w14:paraId="0772D783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 xml:space="preserve">Dane muszą być zbierane na dowolne wybranym systemie / oprogramowaniu, dostępnym </w:t>
      </w:r>
      <w:r>
        <w:rPr>
          <w:rFonts w:ascii="Calibri" w:eastAsia="Times New Roman" w:hAnsi="Calibri" w:cs="Times New Roman"/>
          <w:color w:val="000000"/>
        </w:rPr>
        <w:br/>
      </w:r>
      <w:r w:rsidRPr="007F3E37">
        <w:rPr>
          <w:rFonts w:ascii="Calibri" w:eastAsia="Times New Roman" w:hAnsi="Calibri" w:cs="Times New Roman"/>
          <w:color w:val="000000"/>
        </w:rPr>
        <w:t>w laboratorium.</w:t>
      </w:r>
    </w:p>
    <w:p w14:paraId="5BC27A68" w14:textId="77777777" w:rsidR="00E9492F" w:rsidRPr="007F3E37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7F3E37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4EDEBC00" w14:textId="77777777" w:rsidR="00E9492F" w:rsidRPr="007F3E37" w:rsidRDefault="00E9492F" w:rsidP="00E9492F">
      <w:pPr>
        <w:pStyle w:val="Akapitzlist"/>
        <w:numPr>
          <w:ilvl w:val="0"/>
          <w:numId w:val="227"/>
        </w:numPr>
        <w:spacing w:after="0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Sprawdzić łączność pomiędzy urządzeniami a systemem zbierającym dane.</w:t>
      </w:r>
    </w:p>
    <w:p w14:paraId="51DF2C22" w14:textId="77777777" w:rsidR="00E9492F" w:rsidRPr="007F3E37" w:rsidRDefault="00E9492F" w:rsidP="00E9492F">
      <w:pPr>
        <w:pStyle w:val="Akapitzlist"/>
        <w:numPr>
          <w:ilvl w:val="0"/>
          <w:numId w:val="227"/>
        </w:numPr>
        <w:spacing w:after="0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Zebrać dane dotyczące:</w:t>
      </w:r>
    </w:p>
    <w:p w14:paraId="79ACEFE9" w14:textId="77777777" w:rsidR="00E9492F" w:rsidRPr="007F3E37" w:rsidRDefault="00E9492F" w:rsidP="00E9492F">
      <w:pPr>
        <w:pStyle w:val="Akapitzlist"/>
        <w:numPr>
          <w:ilvl w:val="0"/>
          <w:numId w:val="197"/>
        </w:numPr>
        <w:spacing w:after="0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wykorzystanie CPU,</w:t>
      </w:r>
    </w:p>
    <w:p w14:paraId="7A7CBC7F" w14:textId="77777777" w:rsidR="00E9492F" w:rsidRPr="007F3E37" w:rsidRDefault="00E9492F" w:rsidP="00E9492F">
      <w:pPr>
        <w:pStyle w:val="Akapitzlist"/>
        <w:numPr>
          <w:ilvl w:val="0"/>
          <w:numId w:val="197"/>
        </w:numPr>
        <w:spacing w:after="0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wykorzystanie RAM,</w:t>
      </w:r>
    </w:p>
    <w:p w14:paraId="1E5841E9" w14:textId="77777777" w:rsidR="00E9492F" w:rsidRPr="007F3E37" w:rsidRDefault="00E9492F" w:rsidP="00E9492F">
      <w:pPr>
        <w:pStyle w:val="Akapitzlist"/>
        <w:numPr>
          <w:ilvl w:val="0"/>
          <w:numId w:val="197"/>
        </w:numPr>
        <w:spacing w:after="0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statystyk ruchowych testowanych interfejsów.</w:t>
      </w:r>
    </w:p>
    <w:p w14:paraId="3AE53F2B" w14:textId="77777777" w:rsidR="00E9492F" w:rsidRDefault="00E9492F" w:rsidP="00E9492F">
      <w:pPr>
        <w:pStyle w:val="Akapitzlist"/>
        <w:numPr>
          <w:ilvl w:val="0"/>
          <w:numId w:val="227"/>
        </w:numPr>
        <w:spacing w:after="0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Zweryfikować poprawność zebranych danych przez porównanie danych zebranych przez telemetrię i udostępnianych przez CLI.</w:t>
      </w:r>
    </w:p>
    <w:p w14:paraId="07B51EF4" w14:textId="73C62A7E" w:rsidR="00E9492F" w:rsidRPr="007F3E37" w:rsidRDefault="00E9492F" w:rsidP="00E9492F">
      <w:pPr>
        <w:pStyle w:val="Akapitzlist"/>
        <w:numPr>
          <w:ilvl w:val="0"/>
          <w:numId w:val="227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Test wykonać przy założeniu obciążenia urządzeń testowanych jak w teście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 test_BGP_pod_obciążeniem \h  \* MERGEFORMAT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3.3.B</w:t>
      </w:r>
      <w:r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(testy mogą być wykonane jednocześnie).</w:t>
      </w:r>
    </w:p>
    <w:p w14:paraId="4A71314F" w14:textId="77777777" w:rsidR="00E9492F" w:rsidRPr="007F3E37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737D8627" w14:textId="77777777" w:rsidR="00E9492F" w:rsidRPr="007F3E37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7F3E37">
        <w:rPr>
          <w:rFonts w:ascii="Calibri" w:eastAsia="Times New Roman" w:hAnsi="Calibri" w:cs="Times New Roman"/>
          <w:color w:val="000000"/>
        </w:rPr>
        <w:t>Dane zebrane przez system telemetryczny muszą być identyczne z danymi zebranymi przez CLI</w:t>
      </w:r>
      <w:r>
        <w:rPr>
          <w:rFonts w:ascii="Calibri" w:eastAsia="Times New Roman" w:hAnsi="Calibri" w:cs="Times New Roman"/>
          <w:color w:val="000000"/>
        </w:rPr>
        <w:t xml:space="preserve"> (różnica nie większa niż 1%)</w:t>
      </w:r>
    </w:p>
    <w:p w14:paraId="319079EF" w14:textId="77777777" w:rsidR="00E9492F" w:rsidRDefault="00E9492F" w:rsidP="00E9492F">
      <w:r>
        <w:br w:type="page"/>
      </w:r>
    </w:p>
    <w:p w14:paraId="0EA291BB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41" w:name="_Ref531136616"/>
      <w:bookmarkStart w:id="142" w:name="_Toc531143859"/>
      <w:bookmarkStart w:id="143" w:name="_Toc531329306"/>
      <w:r w:rsidRPr="00A45FC6">
        <w:lastRenderedPageBreak/>
        <w:t>TWAMP</w:t>
      </w:r>
      <w:bookmarkEnd w:id="141"/>
      <w:bookmarkEnd w:id="142"/>
      <w:bookmarkEnd w:id="143"/>
    </w:p>
    <w:p w14:paraId="0DBD667D" w14:textId="37FA3FD8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_Ref531136616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3.11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</w:p>
    <w:p w14:paraId="36117BB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57C2E434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TWAMP</w:t>
      </w:r>
    </w:p>
    <w:p w14:paraId="6AB993D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6C6A00C9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performance monitoring na porcie - TWAMP</w:t>
      </w:r>
    </w:p>
    <w:p w14:paraId="39AD231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422918BB" w14:textId="02449560" w:rsidR="00E9492F" w:rsidRPr="00A45FC6" w:rsidRDefault="00E9492F" w:rsidP="00E9492F">
      <w:pPr>
        <w:spacing w:after="0"/>
        <w:ind w:left="357"/>
      </w:pPr>
      <w:r w:rsidRPr="00A45FC6">
        <w:rPr>
          <w:rFonts w:ascii="Calibri" w:eastAsia="Times New Roman" w:hAnsi="Calibri" w:cs="Times New Roman"/>
          <w:color w:val="000000"/>
        </w:rPr>
        <w:t xml:space="preserve">Konfiguracja </w:t>
      </w:r>
      <w:r>
        <w:rPr>
          <w:rFonts w:ascii="Calibri" w:eastAsia="Times New Roman" w:hAnsi="Calibri" w:cs="Times New Roman"/>
          <w:color w:val="000000"/>
        </w:rPr>
        <w:t xml:space="preserve">z testu </w:t>
      </w:r>
      <w:r>
        <w:fldChar w:fldCharType="begin"/>
      </w:r>
      <w:r>
        <w:instrText xml:space="preserve"> REF test_BGP_conf \h  \* MERGEFORMAT </w:instrText>
      </w:r>
      <w:r>
        <w:fldChar w:fldCharType="separate"/>
      </w:r>
      <w:r w:rsidR="002C3FB3" w:rsidRPr="002C3FB3">
        <w:t>3.3.A</w:t>
      </w:r>
      <w:r>
        <w:fldChar w:fldCharType="end"/>
      </w:r>
    </w:p>
    <w:p w14:paraId="3DA687D0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38B51426" w14:textId="77777777" w:rsidR="00E9492F" w:rsidRPr="00A45FC6" w:rsidRDefault="00E9492F" w:rsidP="00E9492F">
      <w:pPr>
        <w:pStyle w:val="Akapitzlist"/>
        <w:numPr>
          <w:ilvl w:val="0"/>
          <w:numId w:val="186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Skonfigurować TWAMP Server na RC2 i RA2</w:t>
      </w:r>
    </w:p>
    <w:p w14:paraId="15D2CAA0" w14:textId="77777777" w:rsidR="00E9492F" w:rsidRPr="00A45FC6" w:rsidRDefault="00E9492F" w:rsidP="00E9492F">
      <w:pPr>
        <w:pStyle w:val="Akapitzlist"/>
        <w:numPr>
          <w:ilvl w:val="0"/>
          <w:numId w:val="186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Użyć T1 jako klienta TWAMP</w:t>
      </w:r>
    </w:p>
    <w:p w14:paraId="52B42747" w14:textId="77777777" w:rsidR="00E9492F" w:rsidRPr="00A45FC6" w:rsidRDefault="00E9492F" w:rsidP="00E9492F">
      <w:pPr>
        <w:pStyle w:val="Akapitzlist"/>
        <w:numPr>
          <w:ilvl w:val="0"/>
          <w:numId w:val="186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sesje pomiędzy T1 a RC2 oraz T1 a RA2</w:t>
      </w:r>
    </w:p>
    <w:p w14:paraId="6453AFC0" w14:textId="77777777" w:rsidR="00E9492F" w:rsidRPr="00A45FC6" w:rsidRDefault="00E9492F" w:rsidP="00E9492F">
      <w:pPr>
        <w:pStyle w:val="Akapitzlist"/>
        <w:numPr>
          <w:ilvl w:val="0"/>
          <w:numId w:val="186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na około 10 minut strumień danych na ścieżce T1 – RC2 – RA2 – T2 (sposób sygnalizacji i adresacja dowolna) o przepływności 10Gb/s</w:t>
      </w:r>
    </w:p>
    <w:p w14:paraId="798A343C" w14:textId="77777777" w:rsidR="00E9492F" w:rsidRPr="00A45FC6" w:rsidRDefault="00E9492F" w:rsidP="00E9492F">
      <w:pPr>
        <w:pStyle w:val="Akapitzlist"/>
        <w:numPr>
          <w:ilvl w:val="0"/>
          <w:numId w:val="186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dane ruchowe podawane przez TWAMP</w:t>
      </w:r>
    </w:p>
    <w:p w14:paraId="4602D9A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7665DA06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</w:t>
      </w:r>
      <w:r w:rsidRPr="00A45FC6">
        <w:rPr>
          <w:rFonts w:ascii="Calibri" w:eastAsia="Times New Roman" w:hAnsi="Calibri" w:cs="Times New Roman"/>
          <w:color w:val="000000"/>
        </w:rPr>
        <w:t>artości raportowane przez TWAMP</w:t>
      </w:r>
      <w:r>
        <w:rPr>
          <w:rFonts w:ascii="Calibri" w:eastAsia="Times New Roman" w:hAnsi="Calibri" w:cs="Times New Roman"/>
          <w:color w:val="000000"/>
        </w:rPr>
        <w:t xml:space="preserve"> zgodne z ilością ruchu generowanego przez testery (różnica mniejsza niż 1%).</w:t>
      </w:r>
    </w:p>
    <w:p w14:paraId="3C6A1503" w14:textId="77777777" w:rsidR="00E9492F" w:rsidRDefault="00E9492F" w:rsidP="00E9492F"/>
    <w:p w14:paraId="4CB4DF3E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</w:pPr>
      <w:bookmarkStart w:id="144" w:name="_Ref531136638"/>
      <w:bookmarkStart w:id="145" w:name="_Toc531143860"/>
      <w:bookmarkStart w:id="146" w:name="_Toc531329307"/>
      <w:r w:rsidRPr="00A45FC6">
        <w:t>OAM (Y.1731)</w:t>
      </w:r>
      <w:bookmarkEnd w:id="144"/>
      <w:bookmarkEnd w:id="145"/>
      <w:bookmarkEnd w:id="146"/>
    </w:p>
    <w:p w14:paraId="51E52E7B" w14:textId="0C2F3EF8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_Ref531136638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3.12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</w:p>
    <w:p w14:paraId="6035002B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6C546981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Ethernet OAM Y.1731</w:t>
      </w:r>
    </w:p>
    <w:p w14:paraId="7D606BA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770FC8C0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czy jest możliwość skonfigurowania Performance Monitoring Y.1731</w:t>
      </w:r>
    </w:p>
    <w:p w14:paraId="33956629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057D08D7" w14:textId="7950EBFB" w:rsidR="00E9492F" w:rsidRDefault="00E9492F" w:rsidP="00E9492F">
      <w:pPr>
        <w:spacing w:after="0"/>
        <w:ind w:left="357"/>
      </w:pPr>
      <w:r w:rsidRPr="00A45FC6">
        <w:rPr>
          <w:rFonts w:ascii="Calibri" w:eastAsia="Times New Roman" w:hAnsi="Calibri" w:cs="Times New Roman"/>
          <w:color w:val="000000"/>
        </w:rPr>
        <w:t xml:space="preserve">Konfiguracja </w:t>
      </w:r>
      <w:r>
        <w:rPr>
          <w:rFonts w:ascii="Calibri" w:eastAsia="Times New Roman" w:hAnsi="Calibri" w:cs="Times New Roman"/>
          <w:color w:val="000000"/>
        </w:rPr>
        <w:t xml:space="preserve">z testu </w:t>
      </w:r>
      <w:r>
        <w:fldChar w:fldCharType="begin"/>
      </w:r>
      <w:r>
        <w:instrText xml:space="preserve"> REF test_BGP_conf \h  \* MERGEFORMAT </w:instrText>
      </w:r>
      <w:r>
        <w:fldChar w:fldCharType="separate"/>
      </w:r>
      <w:r w:rsidR="002C3FB3" w:rsidRPr="002C3FB3">
        <w:t>3.3.A</w:t>
      </w:r>
      <w:r>
        <w:fldChar w:fldCharType="end"/>
      </w:r>
    </w:p>
    <w:p w14:paraId="28C8E0B2" w14:textId="77777777" w:rsidR="00E9492F" w:rsidRPr="00A45FC6" w:rsidRDefault="00E9492F" w:rsidP="00E9492F">
      <w:pPr>
        <w:spacing w:after="0"/>
        <w:ind w:left="357"/>
      </w:pPr>
    </w:p>
    <w:p w14:paraId="3D60D62B" w14:textId="77777777" w:rsidR="00E9492F" w:rsidRPr="00A45FC6" w:rsidRDefault="00E9492F" w:rsidP="00E9492F">
      <w:pPr>
        <w:pStyle w:val="Akapitzlist"/>
        <w:numPr>
          <w:ilvl w:val="0"/>
          <w:numId w:val="191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Skonfigurować serwis L2 (ethernet switching) pomiędzy RC1 a RC2</w:t>
      </w:r>
    </w:p>
    <w:p w14:paraId="470510BA" w14:textId="77777777" w:rsidR="00E9492F" w:rsidRPr="00A45FC6" w:rsidRDefault="00E9492F" w:rsidP="00E9492F">
      <w:pPr>
        <w:pStyle w:val="Akapitzlist"/>
        <w:numPr>
          <w:ilvl w:val="0"/>
          <w:numId w:val="191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Skonfigurować OAM Maintenace Domain oraz Maintenance Association pomiędzy RC1 i RC2 oraz przypisać MD oraz MA do serwisu L2</w:t>
      </w:r>
    </w:p>
    <w:p w14:paraId="285F98FF" w14:textId="77777777" w:rsidR="00E9492F" w:rsidRPr="00A45FC6" w:rsidRDefault="00E9492F" w:rsidP="00E9492F">
      <w:pPr>
        <w:pStyle w:val="Akapitzlist"/>
        <w:numPr>
          <w:ilvl w:val="0"/>
          <w:numId w:val="191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Skonfigurować MEP na interfejsach pomiędzy RC1 i RC2</w:t>
      </w:r>
    </w:p>
    <w:p w14:paraId="767D37E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3CD6FE93" w14:textId="77777777" w:rsidR="00E9492F" w:rsidRPr="00A45FC6" w:rsidRDefault="00E9492F" w:rsidP="00E9492F">
      <w:pPr>
        <w:pStyle w:val="Akapitzlist"/>
        <w:numPr>
          <w:ilvl w:val="0"/>
          <w:numId w:val="200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działanie MEP na sąsiednich urządzeniach (komunikaty CCM)</w:t>
      </w:r>
    </w:p>
    <w:p w14:paraId="1EF11CE7" w14:textId="77777777" w:rsidR="00E9492F" w:rsidRPr="00A45FC6" w:rsidRDefault="00E9492F" w:rsidP="00E9492F">
      <w:pPr>
        <w:pStyle w:val="Akapitzlist"/>
        <w:numPr>
          <w:ilvl w:val="0"/>
          <w:numId w:val="200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Uruchomić generator ruchu pomiędzy interfejsami testera T1 (ruch 10Gb/s), tak aby ruch przechodził przez serwis L2 ze skonfigurowanym OAM</w:t>
      </w:r>
    </w:p>
    <w:p w14:paraId="22EE990B" w14:textId="77777777" w:rsidR="00E9492F" w:rsidRPr="00A45FC6" w:rsidRDefault="00E9492F" w:rsidP="00E9492F">
      <w:pPr>
        <w:pStyle w:val="Akapitzlist"/>
        <w:numPr>
          <w:ilvl w:val="0"/>
          <w:numId w:val="200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Dodać do konfiguracji Y.1731 OAM i uruchomić pomiar: jitter, frame loss, delay</w:t>
      </w:r>
    </w:p>
    <w:p w14:paraId="36720DA5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508233D4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Performance Monitoring dla Y.1731 powinien pokazywać poprawne wartości</w:t>
      </w:r>
      <w:r>
        <w:rPr>
          <w:rFonts w:ascii="Calibri" w:eastAsia="Times New Roman" w:hAnsi="Calibri" w:cs="Times New Roman"/>
          <w:color w:val="000000"/>
        </w:rPr>
        <w:t>, zgodne z danymi ruchowymi z testerów (różnica mniejsza niż 1%).</w:t>
      </w:r>
    </w:p>
    <w:p w14:paraId="2E0B3165" w14:textId="77777777" w:rsidR="00E9492F" w:rsidRDefault="00E9492F" w:rsidP="00E9492F"/>
    <w:p w14:paraId="7E72C050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47" w:name="_Toc528311237"/>
      <w:bookmarkStart w:id="148" w:name="_Toc529884557"/>
      <w:bookmarkStart w:id="149" w:name="_Toc528916705"/>
      <w:bookmarkStart w:id="150" w:name="_Ref530656291"/>
      <w:bookmarkStart w:id="151" w:name="_Ref530656293"/>
      <w:bookmarkStart w:id="152" w:name="_Toc531143861"/>
      <w:bookmarkStart w:id="153" w:name="_Toc531329308"/>
      <w:r w:rsidRPr="00A45FC6">
        <w:t>MTU</w:t>
      </w:r>
      <w:bookmarkEnd w:id="147"/>
      <w:bookmarkEnd w:id="148"/>
      <w:bookmarkEnd w:id="149"/>
      <w:bookmarkEnd w:id="150"/>
      <w:bookmarkEnd w:id="151"/>
      <w:bookmarkEnd w:id="152"/>
      <w:bookmarkEnd w:id="153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E9492F" w:rsidRPr="00A45FC6" w14:paraId="614DC22F" w14:textId="77777777" w:rsidTr="00FD067D">
        <w:trPr>
          <w:jc w:val="center"/>
        </w:trPr>
        <w:tc>
          <w:tcPr>
            <w:tcW w:w="9070" w:type="dxa"/>
          </w:tcPr>
          <w:p w14:paraId="1348A7FD" w14:textId="77777777" w:rsidR="00E9492F" w:rsidRPr="00A45FC6" w:rsidRDefault="00E9492F" w:rsidP="00FD067D">
            <w:pPr>
              <w:keepNext/>
              <w:jc w:val="center"/>
            </w:pPr>
            <w:r w:rsidRPr="00A45FC6">
              <w:rPr>
                <w:noProof/>
              </w:rPr>
              <w:lastRenderedPageBreak/>
              <w:drawing>
                <wp:inline distT="0" distB="0" distL="0" distR="0" wp14:anchorId="4E919585" wp14:editId="4221E4CF">
                  <wp:extent cx="5760000" cy="2203200"/>
                  <wp:effectExtent l="0" t="0" r="0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2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1502D" w14:textId="457922B2" w:rsidR="00E9492F" w:rsidRPr="00A45FC6" w:rsidRDefault="00E9492F" w:rsidP="00FD067D">
            <w:pPr>
              <w:pStyle w:val="Legenda"/>
              <w:jc w:val="center"/>
              <w:rPr>
                <w:highlight w:val="green"/>
              </w:rPr>
            </w:pPr>
            <w:r w:rsidRPr="00A45FC6">
              <w:t xml:space="preserve">Rysunek </w:t>
            </w:r>
            <w:r w:rsidRPr="00A45FC6">
              <w:rPr>
                <w:noProof/>
              </w:rPr>
              <w:fldChar w:fldCharType="begin"/>
            </w:r>
            <w:r w:rsidRPr="00A45FC6">
              <w:rPr>
                <w:noProof/>
              </w:rPr>
              <w:instrText xml:space="preserve"> SEQ Rysunek \* ARABIC </w:instrText>
            </w:r>
            <w:r w:rsidRPr="00A45FC6">
              <w:rPr>
                <w:noProof/>
              </w:rPr>
              <w:fldChar w:fldCharType="separate"/>
            </w:r>
            <w:r w:rsidR="002C3FB3">
              <w:rPr>
                <w:noProof/>
              </w:rPr>
              <w:t>5</w:t>
            </w:r>
            <w:r w:rsidRPr="00A45FC6">
              <w:rPr>
                <w:noProof/>
              </w:rPr>
              <w:fldChar w:fldCharType="end"/>
            </w:r>
            <w:r w:rsidRPr="00A45FC6">
              <w:t xml:space="preserve"> - Test MTU</w:t>
            </w:r>
          </w:p>
        </w:tc>
      </w:tr>
    </w:tbl>
    <w:p w14:paraId="7F1F7E3B" w14:textId="77777777" w:rsidR="00E9492F" w:rsidRDefault="00E9492F" w:rsidP="00E9492F"/>
    <w:p w14:paraId="763A929E" w14:textId="2DA6F145" w:rsidR="00E9492F" w:rsidRPr="000852A1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0852A1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0852A1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0852A1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_Ref530656291 \r \h  \* MERGEFORMAT </w:instrText>
      </w:r>
      <w:r w:rsidRPr="000852A1">
        <w:rPr>
          <w:rFonts w:asciiTheme="majorHAnsi" w:hAnsiTheme="majorHAnsi"/>
          <w:b/>
          <w:color w:val="215868" w:themeColor="accent5" w:themeShade="80"/>
          <w:sz w:val="24"/>
        </w:rPr>
      </w:r>
      <w:r w:rsidRPr="000852A1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3.13</w:t>
      </w:r>
      <w:r w:rsidRPr="000852A1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0852A1">
        <w:rPr>
          <w:rFonts w:asciiTheme="majorHAnsi" w:hAnsiTheme="majorHAnsi"/>
          <w:b/>
          <w:color w:val="215868" w:themeColor="accent5" w:themeShade="80"/>
          <w:sz w:val="24"/>
        </w:rPr>
        <w:t>.A</w:t>
      </w:r>
    </w:p>
    <w:p w14:paraId="4017BAE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6969DB00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MTU na interfejsie</w:t>
      </w:r>
    </w:p>
    <w:p w14:paraId="1D0379DA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2966546C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 MTU na interfejsach 10GE, 40GE oraz 100GE</w:t>
      </w:r>
    </w:p>
    <w:p w14:paraId="55C17DD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7B065DD3" w14:textId="19B7B712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sprzętowa i programowa zgodnie z pkt.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_Ref531259736 \r \h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1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  <w:r>
        <w:rPr>
          <w:rFonts w:ascii="Calibri" w:eastAsia="Times New Roman" w:hAnsi="Calibri" w:cs="Times New Roman"/>
          <w:color w:val="000000"/>
        </w:rPr>
        <w:t xml:space="preserve"> i </w:t>
      </w: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_Ref531278942 \r \h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2C3FB3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Pr="00A45FC6">
        <w:rPr>
          <w:rFonts w:ascii="Calibri" w:eastAsia="Times New Roman" w:hAnsi="Calibri" w:cs="Times New Roman"/>
          <w:color w:val="000000"/>
        </w:rPr>
        <w:t>.</w:t>
      </w:r>
    </w:p>
    <w:p w14:paraId="3E4A5FF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46513BF6" w14:textId="77777777" w:rsidR="00E9492F" w:rsidRPr="00A45FC6" w:rsidRDefault="00E9492F" w:rsidP="00E9492F">
      <w:pPr>
        <w:pStyle w:val="Akapitzlist"/>
        <w:numPr>
          <w:ilvl w:val="0"/>
          <w:numId w:val="189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Skonfigurować MTU na zaznaczonych na rysunku interfejsach MTU 9100B (wartość dla pakietów IP).</w:t>
      </w:r>
    </w:p>
    <w:p w14:paraId="3576180C" w14:textId="77777777" w:rsidR="00E9492F" w:rsidRPr="00A45FC6" w:rsidRDefault="00E9492F" w:rsidP="00E9492F">
      <w:pPr>
        <w:pStyle w:val="Akapitzlist"/>
        <w:numPr>
          <w:ilvl w:val="0"/>
          <w:numId w:val="189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Adresacja IPv4 i IPv6 dowolna, numery VLAN dowolne, routing statyczny</w:t>
      </w:r>
    </w:p>
    <w:p w14:paraId="0E85495F" w14:textId="77777777" w:rsidR="00E9492F" w:rsidRPr="00A45FC6" w:rsidRDefault="00E9492F" w:rsidP="00E9492F">
      <w:pPr>
        <w:pStyle w:val="Akapitzlist"/>
        <w:numPr>
          <w:ilvl w:val="0"/>
          <w:numId w:val="189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Wygenerować strumienie pakietów IPv4 z testera T1 do T2:</w:t>
      </w:r>
    </w:p>
    <w:p w14:paraId="2A5C8027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T1 - RC1 – RA1 – SW-2 – T2</w:t>
      </w:r>
    </w:p>
    <w:p w14:paraId="39AD2C50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ścieżką T1 – RC2 – RA1 – SW-2 – T2</w:t>
      </w:r>
    </w:p>
    <w:p w14:paraId="4389D23A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pakiety muszą mieć ustawiony DF = 1</w:t>
      </w:r>
    </w:p>
    <w:p w14:paraId="1952DAC2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wyłączyć PMTUD</w:t>
      </w:r>
    </w:p>
    <w:p w14:paraId="1A9EF63B" w14:textId="77777777" w:rsidR="00E9492F" w:rsidRPr="00A45FC6" w:rsidRDefault="00E9492F" w:rsidP="00E9492F">
      <w:pPr>
        <w:pStyle w:val="Akapitzlist"/>
        <w:numPr>
          <w:ilvl w:val="0"/>
          <w:numId w:val="189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Przepuścić przez każdą z ww. ścieżek strumienie 10 000 pakietów o rozmiarach (podany rozmiar pakietu IP):</w:t>
      </w:r>
    </w:p>
    <w:p w14:paraId="5F590049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1470 B</w:t>
      </w:r>
    </w:p>
    <w:p w14:paraId="746CDBF7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1500 B</w:t>
      </w:r>
    </w:p>
    <w:p w14:paraId="0F3F7EB5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2000 B</w:t>
      </w:r>
    </w:p>
    <w:p w14:paraId="11EC8F7E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9000 B</w:t>
      </w:r>
    </w:p>
    <w:p w14:paraId="3B498EEB" w14:textId="77777777" w:rsidR="00E9492F" w:rsidRPr="00A45FC6" w:rsidRDefault="00E9492F" w:rsidP="00E9492F">
      <w:pPr>
        <w:pStyle w:val="Akapitzlist"/>
        <w:numPr>
          <w:ilvl w:val="1"/>
          <w:numId w:val="189"/>
        </w:numPr>
        <w:spacing w:after="0"/>
        <w:ind w:left="1066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9100 B</w:t>
      </w:r>
    </w:p>
    <w:p w14:paraId="0FFCA56A" w14:textId="77777777" w:rsidR="00E9492F" w:rsidRPr="00A45FC6" w:rsidRDefault="00E9492F" w:rsidP="00E9492F">
      <w:pPr>
        <w:pStyle w:val="Akapitzlist"/>
        <w:numPr>
          <w:ilvl w:val="0"/>
          <w:numId w:val="189"/>
        </w:numPr>
        <w:spacing w:after="0"/>
        <w:ind w:left="714" w:hanging="357"/>
        <w:contextualSpacing w:val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ilości pakietów które poprawnie przeszły przez ścieżki.</w:t>
      </w:r>
    </w:p>
    <w:p w14:paraId="6A62976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6356C6E5" w14:textId="77777777" w:rsidR="00E9492F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Poziom strat w każdym ze strumieni (tj. przez ścieżkę a i ścieżkę b), dla każdego rozmiaru pakietów musi być nie większy niż 0,01%</w:t>
      </w:r>
    </w:p>
    <w:p w14:paraId="13192ACB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</w:p>
    <w:p w14:paraId="478B5AED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54" w:name="_Toc529884560"/>
      <w:bookmarkStart w:id="155" w:name="_Ref530656248"/>
      <w:bookmarkStart w:id="156" w:name="_Toc531143862"/>
      <w:bookmarkStart w:id="157" w:name="_Toc531329309"/>
      <w:r w:rsidRPr="00A45FC6">
        <w:t>Test przywracania konfiguracji urządzenia</w:t>
      </w:r>
      <w:bookmarkEnd w:id="154"/>
      <w:bookmarkEnd w:id="155"/>
      <w:bookmarkEnd w:id="156"/>
      <w:bookmarkEnd w:id="157"/>
    </w:p>
    <w:p w14:paraId="482C243E" w14:textId="1545A693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bookmarkStart w:id="158" w:name="_Toc528311239"/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_Ref530656248 \r \h  \* MERGEFORMAT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3.14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</w:p>
    <w:p w14:paraId="607738C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58CB58AE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lastRenderedPageBreak/>
        <w:t>Odzyskiwanie konfiguracji z kopi zapasowej</w:t>
      </w:r>
    </w:p>
    <w:p w14:paraId="0C15F23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40FADEA2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Test ma na celu sprawdzenie możliwości przywrócenia konfiguracji po awarii routera i konieczności wymiany go na nowy sprzęt.</w:t>
      </w:r>
    </w:p>
    <w:p w14:paraId="733BC9D6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57BB008A" w14:textId="4B62B98D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fldChar w:fldCharType="begin"/>
      </w:r>
      <w:r w:rsidRPr="00A45FC6">
        <w:instrText xml:space="preserve"> REF test_BGP_pod_obciążeniem \h  \* MERGEFORMAT </w:instrText>
      </w:r>
      <w:r w:rsidRPr="00A45FC6">
        <w:fldChar w:fldCharType="separate"/>
      </w:r>
      <w:r w:rsidR="002C3FB3" w:rsidRPr="002C3FB3">
        <w:t>3.3.B</w:t>
      </w:r>
      <w:r w:rsidRPr="00A45FC6">
        <w:fldChar w:fldCharType="end"/>
      </w:r>
      <w:r w:rsidRPr="00A45FC6">
        <w:t>.</w:t>
      </w:r>
    </w:p>
    <w:p w14:paraId="3C109A41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63FA8D92" w14:textId="77777777" w:rsidR="00E9492F" w:rsidRPr="00A45FC6" w:rsidRDefault="00E9492F" w:rsidP="00E9492F">
      <w:pPr>
        <w:pStyle w:val="Akapitzlist"/>
        <w:numPr>
          <w:ilvl w:val="0"/>
          <w:numId w:val="19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Test przeprowadzany dla jednego routera RC1 lub RC2. Wybór urządzenia do przeprowadzenia testu zostanie dokonany przez Zamawiającego bezpośrednio przed rozpoczęciem niniejszego testu.</w:t>
      </w:r>
    </w:p>
    <w:p w14:paraId="1E1611B4" w14:textId="77777777" w:rsidR="00E9492F" w:rsidRPr="00A45FC6" w:rsidRDefault="00E9492F" w:rsidP="00E9492F">
      <w:pPr>
        <w:pStyle w:val="Akapitzlist"/>
        <w:numPr>
          <w:ilvl w:val="0"/>
          <w:numId w:val="19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Wykonać kopie zapasową konfiguracji (automatyczne lub ręcznie)</w:t>
      </w:r>
    </w:p>
    <w:p w14:paraId="4FB1DCF0" w14:textId="77777777" w:rsidR="00E9492F" w:rsidRPr="00A45FC6" w:rsidRDefault="00E9492F" w:rsidP="00E9492F">
      <w:pPr>
        <w:pStyle w:val="Akapitzlist"/>
        <w:numPr>
          <w:ilvl w:val="0"/>
          <w:numId w:val="19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Zweryfikować prawidłowość wykonanej kopi zapasowej. </w:t>
      </w:r>
    </w:p>
    <w:p w14:paraId="7575C604" w14:textId="77777777" w:rsidR="00E9492F" w:rsidRPr="00A45FC6" w:rsidRDefault="00E9492F" w:rsidP="00E9492F">
      <w:pPr>
        <w:pStyle w:val="Akapitzlist"/>
        <w:numPr>
          <w:ilvl w:val="0"/>
          <w:numId w:val="19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Przywrócić konfigurację do stanu fabrycznego lub uruchomić inny router w takiej samej konfiguracji sprzętowej i z konfiguracją fabryczną.</w:t>
      </w:r>
    </w:p>
    <w:p w14:paraId="423A77B2" w14:textId="77777777" w:rsidR="00E9492F" w:rsidRPr="00A45FC6" w:rsidRDefault="00E9492F" w:rsidP="00E9492F">
      <w:pPr>
        <w:pStyle w:val="Akapitzlist"/>
        <w:numPr>
          <w:ilvl w:val="0"/>
          <w:numId w:val="19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Wgrać konfigurację z kopii zapasowej</w:t>
      </w:r>
    </w:p>
    <w:p w14:paraId="580EC566" w14:textId="77777777" w:rsidR="00E9492F" w:rsidRPr="00A45FC6" w:rsidRDefault="00E9492F" w:rsidP="00E9492F">
      <w:pPr>
        <w:pStyle w:val="Akapitzlist"/>
        <w:numPr>
          <w:ilvl w:val="0"/>
          <w:numId w:val="19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poprawności działania Control Plane oraz Data Plane</w:t>
      </w:r>
    </w:p>
    <w:p w14:paraId="49B7BCC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28D33A7A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przed i po odzyskiwaniu powinny być identyczne. Odzyskanie konfiguracji z pliku backupu nie może wpływać na dysfunkcje jakiejkolwiek funkcjonalności zawartej w konfiguracji. </w:t>
      </w:r>
    </w:p>
    <w:p w14:paraId="4A7715AA" w14:textId="77777777" w:rsidR="00E9492F" w:rsidRPr="00FA586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Czas odtworzenia konfiguracji (tj. czas konieczny na wgranie zweryfikowanej konfiguracji na urządzenie) nie może być dłuższy niż 30 minut.</w:t>
      </w:r>
    </w:p>
    <w:p w14:paraId="5586EF33" w14:textId="77777777" w:rsidR="00E9492F" w:rsidRDefault="00E9492F" w:rsidP="00E9492F"/>
    <w:p w14:paraId="34936C91" w14:textId="77777777" w:rsidR="00E9492F" w:rsidRPr="00A45FC6" w:rsidRDefault="00E9492F" w:rsidP="00E9492F">
      <w:pPr>
        <w:pStyle w:val="Nagwek2"/>
        <w:keepNext w:val="0"/>
        <w:keepLines w:val="0"/>
        <w:numPr>
          <w:ilvl w:val="1"/>
          <w:numId w:val="192"/>
        </w:numPr>
        <w:spacing w:before="240" w:after="240"/>
        <w:ind w:left="1066" w:hanging="709"/>
      </w:pPr>
      <w:bookmarkStart w:id="159" w:name="_Toc528311242"/>
      <w:bookmarkStart w:id="160" w:name="_Toc529884565"/>
      <w:bookmarkStart w:id="161" w:name="_Toc528916710"/>
      <w:bookmarkStart w:id="162" w:name="_Ref531138918"/>
      <w:bookmarkStart w:id="163" w:name="_Toc531143863"/>
      <w:bookmarkStart w:id="164" w:name="_Toc531329310"/>
      <w:bookmarkEnd w:id="158"/>
      <w:r w:rsidRPr="00A45FC6">
        <w:t xml:space="preserve">Testy High </w:t>
      </w:r>
      <w:r>
        <w:t>A</w:t>
      </w:r>
      <w:r w:rsidRPr="00A45FC6">
        <w:t>vailability</w:t>
      </w:r>
      <w:bookmarkEnd w:id="159"/>
      <w:bookmarkEnd w:id="160"/>
      <w:bookmarkEnd w:id="161"/>
      <w:bookmarkEnd w:id="162"/>
      <w:bookmarkEnd w:id="163"/>
      <w:bookmarkEnd w:id="164"/>
    </w:p>
    <w:p w14:paraId="16B8C5E1" w14:textId="12C03CF6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bookmarkStart w:id="165" w:name="test_HA_soft"/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_Ref531138918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3.15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.A</w:t>
      </w:r>
      <w:bookmarkEnd w:id="165"/>
    </w:p>
    <w:p w14:paraId="498BFBFD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1A4EFC0B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Test wysokiej dostępności usług – przełączanie procesorów urządzeń</w:t>
      </w:r>
    </w:p>
    <w:p w14:paraId="6327F162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0E643012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Sprawdzenie, czy NSR (Non Stop Routing) zachowuje przekazywanie pakietów w przypadku przełączenia kart procesorów</w:t>
      </w:r>
    </w:p>
    <w:p w14:paraId="3494D27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4C5C0F34" w14:textId="2BE59D9F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fldChar w:fldCharType="begin"/>
      </w:r>
      <w:r w:rsidRPr="00A45FC6">
        <w:instrText xml:space="preserve"> REF test_BGP_pod_obciążeniem \h  \* MERGEFORMAT </w:instrText>
      </w:r>
      <w:r w:rsidRPr="00A45FC6">
        <w:fldChar w:fldCharType="separate"/>
      </w:r>
      <w:r w:rsidR="002C3FB3" w:rsidRPr="002C3FB3">
        <w:t>3.3.B</w:t>
      </w:r>
      <w:r w:rsidRPr="00A45FC6">
        <w:fldChar w:fldCharType="end"/>
      </w:r>
      <w:r w:rsidRPr="00A45FC6">
        <w:t>.</w:t>
      </w:r>
    </w:p>
    <w:p w14:paraId="02C01928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1E91D027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Test wykonywany na RC2.</w:t>
      </w:r>
    </w:p>
    <w:p w14:paraId="5AEB199F" w14:textId="0959BEB2" w:rsidR="00E9492F" w:rsidRPr="000852A1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0852A1">
        <w:rPr>
          <w:rFonts w:ascii="Calibri" w:eastAsia="Times New Roman" w:hAnsi="Calibri" w:cs="Times New Roman"/>
          <w:color w:val="000000"/>
        </w:rPr>
        <w:t xml:space="preserve">Aktywować ruch testowy jak w poprzednim teście </w:t>
      </w:r>
      <w:r w:rsidRPr="000852A1">
        <w:fldChar w:fldCharType="begin"/>
      </w:r>
      <w:r w:rsidRPr="000852A1">
        <w:instrText xml:space="preserve"> REF test_BGP_pod_obciążeniem \h  \* MERGEFORMAT </w:instrText>
      </w:r>
      <w:r w:rsidRPr="000852A1">
        <w:fldChar w:fldCharType="separate"/>
      </w:r>
      <w:r w:rsidR="002C3FB3" w:rsidRPr="002C3FB3">
        <w:t>3.3.B</w:t>
      </w:r>
      <w:r w:rsidRPr="000852A1">
        <w:fldChar w:fldCharType="end"/>
      </w:r>
      <w:r w:rsidRPr="000852A1">
        <w:t>.</w:t>
      </w:r>
    </w:p>
    <w:p w14:paraId="0842D51D" w14:textId="77777777" w:rsidR="00E9492F" w:rsidRPr="00A45FC6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Aktywować mechanizm NSR na RC2, zapisać konfigurację do pamięci urządzenia, zsynchronizować konfigurację karty master / backup</w:t>
      </w:r>
    </w:p>
    <w:p w14:paraId="06F65FAD" w14:textId="77777777" w:rsidR="00E9492F" w:rsidRPr="00A45FC6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sesji protokołów routingu</w:t>
      </w:r>
    </w:p>
    <w:p w14:paraId="34C134C8" w14:textId="77777777" w:rsidR="00E9492F" w:rsidRPr="00A45FC6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tras w tablicy routingu (ilość tras, ich atrybuty – next hop, local preference, metryka, itd.)</w:t>
      </w:r>
    </w:p>
    <w:p w14:paraId="7312BAB0" w14:textId="77777777" w:rsidR="00E9492F" w:rsidRPr="00A45FC6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Wykonać z CLI polecenie przełączania kart procesorowych (zamiana master / backup)</w:t>
      </w:r>
    </w:p>
    <w:p w14:paraId="3090F091" w14:textId="77777777" w:rsidR="00E9492F" w:rsidRPr="00A45FC6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status kart procesorowych</w:t>
      </w:r>
    </w:p>
    <w:p w14:paraId="4369C39E" w14:textId="77777777" w:rsidR="00E9492F" w:rsidRPr="00A45FC6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sesji protokołów routingu</w:t>
      </w:r>
    </w:p>
    <w:p w14:paraId="4B824F2D" w14:textId="77777777" w:rsidR="00E9492F" w:rsidRPr="00A45FC6" w:rsidRDefault="00E9492F" w:rsidP="00E9492F">
      <w:pPr>
        <w:pStyle w:val="Akapitzlist"/>
        <w:numPr>
          <w:ilvl w:val="0"/>
          <w:numId w:val="216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tras w tablicy routingu</w:t>
      </w:r>
    </w:p>
    <w:p w14:paraId="612455D3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Powtórz test 3 razy (przerwa między przełączeniami 2 minuty)</w:t>
      </w:r>
    </w:p>
    <w:p w14:paraId="49FD6FBF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1AB4C20A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lastRenderedPageBreak/>
        <w:t>Brak wpływu na sąsiedztwa i sesje protokołów routingu (sesje cały czas pozostają aktywne, ilość tras rozgłoszonych i zaakceptowanych na każdej sesji pozostaje bez zmian).</w:t>
      </w:r>
    </w:p>
    <w:p w14:paraId="2384B055" w14:textId="77777777" w:rsidR="00E9492F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Utrata pakietów strumieniach testowych poniżej 0,01% (pomiar rozpoczęty mniej niż 1 minutę przed pierwszym przełączeniem kart, zakończony 1 minutę po ostatnim przełączeniu).</w:t>
      </w:r>
    </w:p>
    <w:p w14:paraId="346D7749" w14:textId="77777777" w:rsidR="00E9492F" w:rsidRPr="000D3D30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</w:p>
    <w:p w14:paraId="6685ED28" w14:textId="2D89EBAA" w:rsidR="00E9492F" w:rsidRPr="00A45FC6" w:rsidRDefault="00E9492F" w:rsidP="00E9492F">
      <w:pPr>
        <w:spacing w:after="0"/>
        <w:rPr>
          <w:rFonts w:asciiTheme="majorHAnsi" w:hAnsiTheme="majorHAnsi"/>
          <w:b/>
          <w:color w:val="215868" w:themeColor="accent5" w:themeShade="80"/>
          <w:sz w:val="24"/>
        </w:rPr>
      </w:pPr>
      <w:r>
        <w:rPr>
          <w:rFonts w:asciiTheme="majorHAnsi" w:hAnsiTheme="majorHAnsi"/>
          <w:b/>
          <w:color w:val="215868" w:themeColor="accent5" w:themeShade="80"/>
          <w:sz w:val="24"/>
        </w:rPr>
        <w:t>T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 xml:space="preserve">est 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begin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instrText xml:space="preserve"> REF _Ref531138918 \r \h </w:instrTex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separate"/>
      </w:r>
      <w:r w:rsidR="002C3FB3">
        <w:rPr>
          <w:rFonts w:asciiTheme="majorHAnsi" w:hAnsiTheme="majorHAnsi"/>
          <w:b/>
          <w:color w:val="215868" w:themeColor="accent5" w:themeShade="80"/>
          <w:sz w:val="24"/>
        </w:rPr>
        <w:t>3.15</w:t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fldChar w:fldCharType="end"/>
      </w:r>
      <w:r w:rsidRPr="00A45FC6">
        <w:rPr>
          <w:rFonts w:asciiTheme="majorHAnsi" w:hAnsiTheme="majorHAnsi"/>
          <w:b/>
          <w:color w:val="215868" w:themeColor="accent5" w:themeShade="80"/>
          <w:sz w:val="24"/>
        </w:rPr>
        <w:t>.B</w:t>
      </w:r>
    </w:p>
    <w:p w14:paraId="3AE7F5D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Testowany element</w:t>
      </w:r>
    </w:p>
    <w:p w14:paraId="6FD0136C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Test wysokiej dostępności usług – przełączanie procesorów urządzeń</w:t>
      </w:r>
    </w:p>
    <w:p w14:paraId="1C8604E8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Cel testu</w:t>
      </w:r>
    </w:p>
    <w:p w14:paraId="5C76F6B2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Sprawdzenie, czy NSR (Non Stop Routing) zachowuje przekazywanie pakietów w przypadku fizycznego przełączenia kart procesorów</w:t>
      </w:r>
    </w:p>
    <w:p w14:paraId="5AE2F044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Konfiguracja środowiska testowego</w:t>
      </w:r>
    </w:p>
    <w:p w14:paraId="4F28463B" w14:textId="1A77B572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Konfiguracja z testu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test_HA_soft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3.15.A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</w:p>
    <w:p w14:paraId="571B23FE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A45FC6">
        <w:rPr>
          <w:rFonts w:ascii="Calibri" w:eastAsia="Times New Roman" w:hAnsi="Calibri" w:cs="Times New Roman"/>
          <w:b/>
          <w:bCs/>
          <w:color w:val="000000"/>
        </w:rPr>
        <w:t>Procedura testowa</w:t>
      </w:r>
    </w:p>
    <w:p w14:paraId="4740A9F4" w14:textId="77777777" w:rsidR="00E9492F" w:rsidRPr="00A45FC6" w:rsidRDefault="00E9492F" w:rsidP="00E9492F">
      <w:pPr>
        <w:spacing w:after="0"/>
        <w:ind w:left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Test wykonywany na RC2.</w:t>
      </w:r>
    </w:p>
    <w:p w14:paraId="16C4D7F3" w14:textId="629CF022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 xml:space="preserve">Aktywować ruch testowy jak teście </w:t>
      </w:r>
      <w:r w:rsidRPr="00A45FC6">
        <w:rPr>
          <w:rFonts w:ascii="Calibri" w:eastAsia="Times New Roman" w:hAnsi="Calibri" w:cs="Times New Roman"/>
          <w:color w:val="000000"/>
        </w:rPr>
        <w:fldChar w:fldCharType="begin"/>
      </w:r>
      <w:r w:rsidRPr="00A45FC6">
        <w:rPr>
          <w:rFonts w:ascii="Calibri" w:eastAsia="Times New Roman" w:hAnsi="Calibri" w:cs="Times New Roman"/>
          <w:color w:val="000000"/>
        </w:rPr>
        <w:instrText xml:space="preserve"> REF test_HA_soft \h  \* MERGEFORMAT </w:instrText>
      </w:r>
      <w:r w:rsidRPr="00A45FC6">
        <w:rPr>
          <w:rFonts w:ascii="Calibri" w:eastAsia="Times New Roman" w:hAnsi="Calibri" w:cs="Times New Roman"/>
          <w:color w:val="000000"/>
        </w:rPr>
      </w:r>
      <w:r w:rsidRPr="00A45FC6">
        <w:rPr>
          <w:rFonts w:ascii="Calibri" w:eastAsia="Times New Roman" w:hAnsi="Calibri" w:cs="Times New Roman"/>
          <w:color w:val="000000"/>
        </w:rPr>
        <w:fldChar w:fldCharType="separate"/>
      </w:r>
      <w:r w:rsidR="002C3FB3" w:rsidRPr="002C3FB3">
        <w:rPr>
          <w:rFonts w:ascii="Calibri" w:eastAsia="Times New Roman" w:hAnsi="Calibri" w:cs="Times New Roman"/>
          <w:color w:val="000000"/>
        </w:rPr>
        <w:t>3.15.A</w:t>
      </w:r>
      <w:r w:rsidRPr="00A45FC6">
        <w:rPr>
          <w:rFonts w:ascii="Calibri" w:eastAsia="Times New Roman" w:hAnsi="Calibri" w:cs="Times New Roman"/>
          <w:color w:val="000000"/>
        </w:rPr>
        <w:fldChar w:fldCharType="end"/>
      </w:r>
    </w:p>
    <w:p w14:paraId="189D44BF" w14:textId="77777777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Aktywować mechanizm NSR na RC2, zapisać konfigurację do pamięci urządzenia, zsynchronizować konfigurację karty master / backup</w:t>
      </w:r>
    </w:p>
    <w:p w14:paraId="64630117" w14:textId="77777777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sesji protokołów routingu</w:t>
      </w:r>
    </w:p>
    <w:p w14:paraId="452DC7EA" w14:textId="77777777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tras w tablicy routingu (ilość tras, ich atrybuty – next hop, local preference, metryka, itd.)</w:t>
      </w:r>
    </w:p>
    <w:p w14:paraId="085B3FD1" w14:textId="77777777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Wyjąć kartę procesorową pracującą jako master z urządzenia</w:t>
      </w:r>
    </w:p>
    <w:p w14:paraId="2FABE64E" w14:textId="77777777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Sprawdzić status kart procesorowych</w:t>
      </w:r>
    </w:p>
    <w:p w14:paraId="70AF0CB5" w14:textId="77777777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sesji protokołów routingu</w:t>
      </w:r>
    </w:p>
    <w:p w14:paraId="06877BCF" w14:textId="77777777" w:rsidR="00E9492F" w:rsidRPr="00A45FC6" w:rsidRDefault="00E9492F" w:rsidP="00E9492F">
      <w:pPr>
        <w:pStyle w:val="Akapitzlist"/>
        <w:numPr>
          <w:ilvl w:val="0"/>
          <w:numId w:val="217"/>
        </w:numPr>
        <w:spacing w:after="0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Zweryfikować stan tras w tablicy routingu</w:t>
      </w:r>
    </w:p>
    <w:p w14:paraId="16A57803" w14:textId="77777777" w:rsidR="00E9492F" w:rsidRPr="00A45FC6" w:rsidRDefault="00E9492F" w:rsidP="00E9492F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Oczekiwane zachowanie Systemu</w:t>
      </w:r>
    </w:p>
    <w:p w14:paraId="64F9CD53" w14:textId="77777777" w:rsidR="00E9492F" w:rsidRPr="00A45FC6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Brak wpływu na sąsiedztwa i sesje protokołów routingu (sesje cały pozostają aktywne, ilość tras rozgłoszonych i zaakceptowanych na każdej sesji pozostaje bez zmian).</w:t>
      </w:r>
    </w:p>
    <w:p w14:paraId="5E46D8DE" w14:textId="77777777" w:rsidR="00E9492F" w:rsidRPr="000D3D30" w:rsidRDefault="00E9492F" w:rsidP="00E9492F">
      <w:pPr>
        <w:pStyle w:val="Akapitzlist"/>
        <w:numPr>
          <w:ilvl w:val="0"/>
          <w:numId w:val="221"/>
        </w:numPr>
        <w:spacing w:after="0"/>
        <w:ind w:left="714" w:hanging="357"/>
        <w:rPr>
          <w:rFonts w:ascii="Calibri" w:eastAsia="Times New Roman" w:hAnsi="Calibri" w:cs="Times New Roman"/>
          <w:color w:val="000000"/>
        </w:rPr>
      </w:pPr>
      <w:r w:rsidRPr="00A45FC6">
        <w:rPr>
          <w:rFonts w:ascii="Calibri" w:eastAsia="Times New Roman" w:hAnsi="Calibri" w:cs="Times New Roman"/>
          <w:color w:val="000000"/>
        </w:rPr>
        <w:t>Utrata pakietów strumieniach testowych poniżej 0,01% (pomiar rozpoczęty mniej niż 1 minutę przed wyłączeniem karty procesorowej, zakończony 1 minutę po wyłączeniu).</w:t>
      </w:r>
    </w:p>
    <w:p w14:paraId="09D6E395" w14:textId="77777777" w:rsidR="006F0004" w:rsidRPr="00E275E7" w:rsidRDefault="006F0004" w:rsidP="00B755E9">
      <w:pPr>
        <w:tabs>
          <w:tab w:val="right" w:pos="9193"/>
        </w:tabs>
        <w:spacing w:after="0"/>
        <w:rPr>
          <w:rFonts w:cstheme="minorHAnsi"/>
          <w:b/>
          <w:sz w:val="24"/>
          <w:szCs w:val="24"/>
        </w:rPr>
      </w:pPr>
    </w:p>
    <w:sectPr w:rsidR="006F0004" w:rsidRPr="00E275E7" w:rsidSect="00B2273B"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3AA5A" w14:textId="77777777" w:rsidR="00DB58CE" w:rsidRDefault="00DB58CE">
      <w:pPr>
        <w:spacing w:after="0" w:line="240" w:lineRule="auto"/>
      </w:pPr>
      <w:r>
        <w:separator/>
      </w:r>
    </w:p>
  </w:endnote>
  <w:endnote w:type="continuationSeparator" w:id="0">
    <w:p w14:paraId="61BA05F2" w14:textId="77777777" w:rsidR="00DB58CE" w:rsidRDefault="00DB58CE">
      <w:pPr>
        <w:spacing w:after="0" w:line="240" w:lineRule="auto"/>
      </w:pPr>
      <w:r>
        <w:continuationSeparator/>
      </w:r>
    </w:p>
  </w:endnote>
  <w:endnote w:type="continuationNotice" w:id="1">
    <w:p w14:paraId="15838BF5" w14:textId="77777777" w:rsidR="00DB58CE" w:rsidRDefault="00DB5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charset w:val="00"/>
    <w:family w:val="auto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7747A7A7" w:rsidR="00DB58CE" w:rsidRDefault="00DB58C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57">
          <w:rPr>
            <w:noProof/>
          </w:rPr>
          <w:t>21</w:t>
        </w:r>
        <w:r>
          <w:fldChar w:fldCharType="end"/>
        </w:r>
      </w:p>
    </w:sdtContent>
  </w:sdt>
  <w:p w14:paraId="1D8818EB" w14:textId="77777777" w:rsidR="00DB58CE" w:rsidRDefault="00DB58C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E7C" w14:textId="77777777" w:rsidR="00DB58CE" w:rsidRDefault="00DB58CE">
    <w:pPr>
      <w:pStyle w:val="Stopka"/>
    </w:pPr>
    <w:r>
      <w:rPr>
        <w:noProof/>
        <w:lang w:eastAsia="pl-PL"/>
      </w:rPr>
      <w:drawing>
        <wp:inline distT="0" distB="0" distL="0" distR="0" wp14:anchorId="7048BCF9" wp14:editId="31869BC3">
          <wp:extent cx="3700780" cy="4692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709D" w14:textId="77777777" w:rsidR="00DB58CE" w:rsidRDefault="00DB58CE">
      <w:pPr>
        <w:spacing w:after="0" w:line="240" w:lineRule="auto"/>
      </w:pPr>
      <w:r>
        <w:separator/>
      </w:r>
    </w:p>
  </w:footnote>
  <w:footnote w:type="continuationSeparator" w:id="0">
    <w:p w14:paraId="0985736C" w14:textId="77777777" w:rsidR="00DB58CE" w:rsidRDefault="00DB58CE">
      <w:pPr>
        <w:spacing w:after="0" w:line="240" w:lineRule="auto"/>
      </w:pPr>
      <w:r>
        <w:continuationSeparator/>
      </w:r>
    </w:p>
  </w:footnote>
  <w:footnote w:type="continuationNotice" w:id="1">
    <w:p w14:paraId="0BA9B3BD" w14:textId="77777777" w:rsidR="00DB58CE" w:rsidRDefault="00DB58CE">
      <w:pPr>
        <w:spacing w:after="0" w:line="240" w:lineRule="auto"/>
      </w:pPr>
    </w:p>
  </w:footnote>
  <w:footnote w:id="2">
    <w:p w14:paraId="08D676CE" w14:textId="77777777" w:rsidR="00DB58CE" w:rsidRPr="00FC7C13" w:rsidRDefault="00DB58CE" w:rsidP="00CA332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3">
    <w:p w14:paraId="26987602" w14:textId="77777777" w:rsidR="00DB58CE" w:rsidRPr="00FC7C13" w:rsidRDefault="00DB58CE" w:rsidP="00CA332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14:paraId="6082855C" w14:textId="77777777" w:rsidR="00DB58CE" w:rsidRPr="003C08B6" w:rsidRDefault="00DB58CE" w:rsidP="006F0004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5">
    <w:p w14:paraId="0A43037A" w14:textId="77777777" w:rsidR="00DB58CE" w:rsidRPr="003C08B6" w:rsidRDefault="00DB58CE" w:rsidP="006F0004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14:paraId="47E905C2" w14:textId="77777777" w:rsidR="00DB58CE" w:rsidRPr="003C08B6" w:rsidRDefault="00DB58CE" w:rsidP="006F0004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BF9F" w14:textId="35C3D883" w:rsidR="00DB58CE" w:rsidRDefault="00DB58CE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7DD37D29" wp14:editId="357579B8">
          <wp:extent cx="73152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4" name="Obraz 4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03740F"/>
    <w:multiLevelType w:val="hybridMultilevel"/>
    <w:tmpl w:val="BD666F36"/>
    <w:lvl w:ilvl="0" w:tplc="C3D8C36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1368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A281F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A880F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08E83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5AC78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4AA01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2F8106B"/>
    <w:multiLevelType w:val="hybridMultilevel"/>
    <w:tmpl w:val="4A9CBCE2"/>
    <w:lvl w:ilvl="0" w:tplc="B762A7A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5C6875"/>
    <w:multiLevelType w:val="hybridMultilevel"/>
    <w:tmpl w:val="66B2201E"/>
    <w:lvl w:ilvl="0" w:tplc="63F06B86">
      <w:start w:val="2"/>
      <w:numFmt w:val="decimal"/>
      <w:lvlText w:val="%1.1.4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7D5D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5134B25"/>
    <w:multiLevelType w:val="hybridMultilevel"/>
    <w:tmpl w:val="42A2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25A4F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78CB"/>
    <w:multiLevelType w:val="hybridMultilevel"/>
    <w:tmpl w:val="D820048A"/>
    <w:lvl w:ilvl="0" w:tplc="F9E67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E76A7D"/>
    <w:multiLevelType w:val="hybridMultilevel"/>
    <w:tmpl w:val="F28C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2D552C"/>
    <w:multiLevelType w:val="hybridMultilevel"/>
    <w:tmpl w:val="C4AE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11514"/>
    <w:multiLevelType w:val="hybridMultilevel"/>
    <w:tmpl w:val="F638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83DCF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08C51B72"/>
    <w:multiLevelType w:val="hybridMultilevel"/>
    <w:tmpl w:val="D65AEF76"/>
    <w:lvl w:ilvl="0" w:tplc="9648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09DA2C8F"/>
    <w:multiLevelType w:val="hybridMultilevel"/>
    <w:tmpl w:val="ADD6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2F6E06"/>
    <w:multiLevelType w:val="hybridMultilevel"/>
    <w:tmpl w:val="3A9022F0"/>
    <w:lvl w:ilvl="0" w:tplc="D3C4BBC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E7F1B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C7DE4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BE049FE"/>
    <w:multiLevelType w:val="hybridMultilevel"/>
    <w:tmpl w:val="8F5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04EC3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0C1F321F"/>
    <w:multiLevelType w:val="hybridMultilevel"/>
    <w:tmpl w:val="10500FB0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6" w15:restartNumberingAfterBreak="0">
    <w:nsid w:val="0C5A0486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115B44"/>
    <w:multiLevelType w:val="hybridMultilevel"/>
    <w:tmpl w:val="2606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5F10F2"/>
    <w:multiLevelType w:val="hybridMultilevel"/>
    <w:tmpl w:val="7B0627D8"/>
    <w:lvl w:ilvl="0" w:tplc="CAD251F4">
      <w:start w:val="2"/>
      <w:numFmt w:val="decimal"/>
      <w:lvlText w:val="%1.4.3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EF2141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927F1C"/>
    <w:multiLevelType w:val="hybridMultilevel"/>
    <w:tmpl w:val="52B2C8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0D44598"/>
    <w:multiLevelType w:val="hybridMultilevel"/>
    <w:tmpl w:val="F5E26D2C"/>
    <w:lvl w:ilvl="0" w:tplc="21F88280">
      <w:start w:val="2"/>
      <w:numFmt w:val="decimal"/>
      <w:lvlText w:val="%1.3.2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CB4665"/>
    <w:multiLevelType w:val="hybridMultilevel"/>
    <w:tmpl w:val="5CD4A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D712EA"/>
    <w:multiLevelType w:val="hybridMultilevel"/>
    <w:tmpl w:val="687277D0"/>
    <w:lvl w:ilvl="0" w:tplc="35185E9A">
      <w:start w:val="1"/>
      <w:numFmt w:val="decimal"/>
      <w:lvlText w:val="4.%1"/>
      <w:lvlJc w:val="left"/>
      <w:pPr>
        <w:ind w:left="1077" w:hanging="360"/>
      </w:pPr>
      <w:rPr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437394A"/>
    <w:multiLevelType w:val="hybridMultilevel"/>
    <w:tmpl w:val="22F68934"/>
    <w:lvl w:ilvl="0" w:tplc="AD7280DA">
      <w:start w:val="1"/>
      <w:numFmt w:val="decimal"/>
      <w:lvlText w:val="1.%1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150509F3"/>
    <w:multiLevelType w:val="hybridMultilevel"/>
    <w:tmpl w:val="CEBA65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156621B7"/>
    <w:multiLevelType w:val="hybridMultilevel"/>
    <w:tmpl w:val="E9BEB3A8"/>
    <w:lvl w:ilvl="0" w:tplc="DBFC0ADC">
      <w:start w:val="2"/>
      <w:numFmt w:val="decimal"/>
      <w:lvlText w:val="%1.1.10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4F115D"/>
    <w:multiLevelType w:val="hybridMultilevel"/>
    <w:tmpl w:val="934C4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7653C27"/>
    <w:multiLevelType w:val="multilevel"/>
    <w:tmpl w:val="39B6605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2" w15:restartNumberingAfterBreak="0">
    <w:nsid w:val="18565D93"/>
    <w:multiLevelType w:val="hybridMultilevel"/>
    <w:tmpl w:val="7D38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8F513D"/>
    <w:multiLevelType w:val="hybridMultilevel"/>
    <w:tmpl w:val="BBC0504A"/>
    <w:lvl w:ilvl="0" w:tplc="FB92DD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A08E5"/>
    <w:multiLevelType w:val="hybridMultilevel"/>
    <w:tmpl w:val="DC6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A4766E"/>
    <w:multiLevelType w:val="hybridMultilevel"/>
    <w:tmpl w:val="934C4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9340EC5"/>
    <w:multiLevelType w:val="hybridMultilevel"/>
    <w:tmpl w:val="7CE2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6731CA"/>
    <w:multiLevelType w:val="hybridMultilevel"/>
    <w:tmpl w:val="AE5A5766"/>
    <w:lvl w:ilvl="0" w:tplc="1A9C115C">
      <w:start w:val="2"/>
      <w:numFmt w:val="decimal"/>
      <w:lvlText w:val="%1.3.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D37153"/>
    <w:multiLevelType w:val="singleLevel"/>
    <w:tmpl w:val="D7AEB9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mbria" w:eastAsia="Times New Roman" w:hAnsi="Cambria" w:cs="Arial" w:hint="default"/>
        <w:b w:val="0"/>
        <w:i w:val="0"/>
        <w:color w:val="auto"/>
        <w:sz w:val="22"/>
        <w:szCs w:val="22"/>
      </w:rPr>
    </w:lvl>
  </w:abstractNum>
  <w:abstractNum w:abstractNumId="49" w15:restartNumberingAfterBreak="0">
    <w:nsid w:val="19E5291E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A474699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0D5B5D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C20536"/>
    <w:multiLevelType w:val="hybridMultilevel"/>
    <w:tmpl w:val="DF8813D8"/>
    <w:lvl w:ilvl="0" w:tplc="D31C72F6">
      <w:start w:val="2"/>
      <w:numFmt w:val="decimal"/>
      <w:lvlText w:val="%1.1.6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CC621F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F81A44"/>
    <w:multiLevelType w:val="hybridMultilevel"/>
    <w:tmpl w:val="AC34DA2C"/>
    <w:lvl w:ilvl="0" w:tplc="35C2C1C6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1D0A3832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1D697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DA5019F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DBD200D"/>
    <w:multiLevelType w:val="hybridMultilevel"/>
    <w:tmpl w:val="19124E42"/>
    <w:lvl w:ilvl="0" w:tplc="CCDA58AC">
      <w:start w:val="1"/>
      <w:numFmt w:val="decimal"/>
      <w:lvlText w:val="1.%1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07A1A97"/>
    <w:multiLevelType w:val="hybridMultilevel"/>
    <w:tmpl w:val="B810BE7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12C4E27"/>
    <w:multiLevelType w:val="hybridMultilevel"/>
    <w:tmpl w:val="159A300A"/>
    <w:lvl w:ilvl="0" w:tplc="91BE8FA4">
      <w:start w:val="1"/>
      <w:numFmt w:val="decimal"/>
      <w:lvlText w:val="6.%1"/>
      <w:lvlJc w:val="left"/>
      <w:pPr>
        <w:ind w:left="1077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219B7E86"/>
    <w:multiLevelType w:val="hybridMultilevel"/>
    <w:tmpl w:val="F5EAAE9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63" w15:restartNumberingAfterBreak="0">
    <w:nsid w:val="233B49DA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D8761D"/>
    <w:multiLevelType w:val="hybridMultilevel"/>
    <w:tmpl w:val="EF542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6303658"/>
    <w:multiLevelType w:val="hybridMultilevel"/>
    <w:tmpl w:val="4670C75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26985B1E"/>
    <w:multiLevelType w:val="hybridMultilevel"/>
    <w:tmpl w:val="7BC6FF80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7" w15:restartNumberingAfterBreak="0">
    <w:nsid w:val="270D5C21"/>
    <w:multiLevelType w:val="hybridMultilevel"/>
    <w:tmpl w:val="B384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0E4C58"/>
    <w:multiLevelType w:val="hybridMultilevel"/>
    <w:tmpl w:val="3388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5F0471"/>
    <w:multiLevelType w:val="hybridMultilevel"/>
    <w:tmpl w:val="4AE8007C"/>
    <w:lvl w:ilvl="0" w:tplc="C928B98E">
      <w:start w:val="1"/>
      <w:numFmt w:val="decimal"/>
      <w:lvlText w:val="%1."/>
      <w:lvlJc w:val="left"/>
      <w:pPr>
        <w:ind w:left="5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748A4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F2C74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8E900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0CA8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 w15:restartNumberingAfterBreak="0">
    <w:nsid w:val="2877076B"/>
    <w:multiLevelType w:val="hybridMultilevel"/>
    <w:tmpl w:val="806C4F80"/>
    <w:lvl w:ilvl="0" w:tplc="979004DA">
      <w:start w:val="1"/>
      <w:numFmt w:val="decimal"/>
      <w:lvlText w:val="4.%1"/>
      <w:lvlJc w:val="left"/>
      <w:pPr>
        <w:ind w:left="1077" w:hanging="360"/>
      </w:pPr>
      <w:rPr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28BD1393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501B31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CC3C1D"/>
    <w:multiLevelType w:val="hybridMultilevel"/>
    <w:tmpl w:val="B5E46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A2C0D6A"/>
    <w:multiLevelType w:val="hybridMultilevel"/>
    <w:tmpl w:val="032C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E30410"/>
    <w:multiLevelType w:val="hybridMultilevel"/>
    <w:tmpl w:val="27DCACE8"/>
    <w:lvl w:ilvl="0" w:tplc="0818CAB4">
      <w:start w:val="1"/>
      <w:numFmt w:val="decimal"/>
      <w:lvlText w:val="5.%1"/>
      <w:lvlJc w:val="left"/>
      <w:pPr>
        <w:ind w:left="1077" w:hanging="360"/>
      </w:pPr>
      <w:rPr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2BCC7F48"/>
    <w:multiLevelType w:val="hybridMultilevel"/>
    <w:tmpl w:val="6C4C316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D0562ED"/>
    <w:multiLevelType w:val="hybridMultilevel"/>
    <w:tmpl w:val="C268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B10AB7"/>
    <w:multiLevelType w:val="hybridMultilevel"/>
    <w:tmpl w:val="BAE0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B66DF7"/>
    <w:multiLevelType w:val="hybridMultilevel"/>
    <w:tmpl w:val="ACAAAB30"/>
    <w:lvl w:ilvl="0" w:tplc="3D28B658">
      <w:start w:val="1"/>
      <w:numFmt w:val="decimal"/>
      <w:lvlText w:val="3.%1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193B1F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757D20"/>
    <w:multiLevelType w:val="hybridMultilevel"/>
    <w:tmpl w:val="88B2B33E"/>
    <w:lvl w:ilvl="0" w:tplc="FB80EB32">
      <w:start w:val="2"/>
      <w:numFmt w:val="decimal"/>
      <w:lvlText w:val="%1.4.5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737CAC"/>
    <w:multiLevelType w:val="hybridMultilevel"/>
    <w:tmpl w:val="5CBE7AC4"/>
    <w:lvl w:ilvl="0" w:tplc="A5DEBB6A">
      <w:start w:val="1"/>
      <w:numFmt w:val="decimal"/>
      <w:lvlText w:val="7.%1"/>
      <w:lvlJc w:val="left"/>
      <w:pPr>
        <w:ind w:left="1077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2D66F2"/>
    <w:multiLevelType w:val="hybridMultilevel"/>
    <w:tmpl w:val="8F5A110C"/>
    <w:lvl w:ilvl="0" w:tplc="B7F83A78">
      <w:start w:val="2"/>
      <w:numFmt w:val="decimal"/>
      <w:lvlText w:val="%1.4.6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3B4FC4"/>
    <w:multiLevelType w:val="hybridMultilevel"/>
    <w:tmpl w:val="A77CB6C0"/>
    <w:lvl w:ilvl="0" w:tplc="2626DF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8" w15:restartNumberingAfterBreak="0">
    <w:nsid w:val="31B35F2A"/>
    <w:multiLevelType w:val="hybridMultilevel"/>
    <w:tmpl w:val="D65AEF76"/>
    <w:lvl w:ilvl="0" w:tplc="9648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 w15:restartNumberingAfterBreak="0">
    <w:nsid w:val="31D504B6"/>
    <w:multiLevelType w:val="hybridMultilevel"/>
    <w:tmpl w:val="B5E46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2E53B20"/>
    <w:multiLevelType w:val="hybridMultilevel"/>
    <w:tmpl w:val="B9AEE412"/>
    <w:lvl w:ilvl="0" w:tplc="C928B98E">
      <w:start w:val="1"/>
      <w:numFmt w:val="decimal"/>
      <w:lvlText w:val="%1."/>
      <w:lvlJc w:val="left"/>
      <w:pPr>
        <w:ind w:left="5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10B4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748A4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F2C74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8E900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0CA8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1" w15:restartNumberingAfterBreak="0">
    <w:nsid w:val="33852103"/>
    <w:multiLevelType w:val="hybridMultilevel"/>
    <w:tmpl w:val="84C859EA"/>
    <w:lvl w:ilvl="0" w:tplc="0B52A834">
      <w:start w:val="1"/>
      <w:numFmt w:val="decimal"/>
      <w:lvlText w:val="%1.1.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4F150C1"/>
    <w:multiLevelType w:val="hybridMultilevel"/>
    <w:tmpl w:val="8DA2EAC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5790E3E"/>
    <w:multiLevelType w:val="hybridMultilevel"/>
    <w:tmpl w:val="F73C5FB2"/>
    <w:lvl w:ilvl="0" w:tplc="3D28B658">
      <w:start w:val="1"/>
      <w:numFmt w:val="decimal"/>
      <w:lvlText w:val="3.%1"/>
      <w:lvlJc w:val="left"/>
      <w:pPr>
        <w:ind w:left="1077" w:hanging="360"/>
      </w:pPr>
      <w:rPr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360D5857"/>
    <w:multiLevelType w:val="hybridMultilevel"/>
    <w:tmpl w:val="C186C0B8"/>
    <w:lvl w:ilvl="0" w:tplc="7D885052">
      <w:start w:val="2"/>
      <w:numFmt w:val="decimal"/>
      <w:lvlText w:val="%1.2.3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7" w15:restartNumberingAfterBreak="0">
    <w:nsid w:val="376D7EE5"/>
    <w:multiLevelType w:val="hybridMultilevel"/>
    <w:tmpl w:val="FBF0EEB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8" w15:restartNumberingAfterBreak="0">
    <w:nsid w:val="396170C4"/>
    <w:multiLevelType w:val="hybridMultilevel"/>
    <w:tmpl w:val="B1768B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396E762B"/>
    <w:multiLevelType w:val="hybridMultilevel"/>
    <w:tmpl w:val="5824E7DE"/>
    <w:lvl w:ilvl="0" w:tplc="379019CA">
      <w:start w:val="2"/>
      <w:numFmt w:val="decimal"/>
      <w:lvlText w:val="%1.2.2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9964BE"/>
    <w:multiLevelType w:val="hybridMultilevel"/>
    <w:tmpl w:val="3A68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4B09E0"/>
    <w:multiLevelType w:val="hybridMultilevel"/>
    <w:tmpl w:val="DCC27DDE"/>
    <w:lvl w:ilvl="0" w:tplc="7EB66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AF47107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8A59FF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D62162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3DC14E58"/>
    <w:multiLevelType w:val="hybridMultilevel"/>
    <w:tmpl w:val="7F2A13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7" w15:restartNumberingAfterBreak="0">
    <w:nsid w:val="3DE956F3"/>
    <w:multiLevelType w:val="hybridMultilevel"/>
    <w:tmpl w:val="C912415E"/>
    <w:lvl w:ilvl="0" w:tplc="92FA15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F223302"/>
    <w:multiLevelType w:val="hybridMultilevel"/>
    <w:tmpl w:val="26804668"/>
    <w:lvl w:ilvl="0" w:tplc="0818CAB4">
      <w:start w:val="1"/>
      <w:numFmt w:val="decimal"/>
      <w:lvlText w:val="5.%1"/>
      <w:lvlJc w:val="left"/>
      <w:pPr>
        <w:ind w:left="108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A31545"/>
    <w:multiLevelType w:val="hybridMultilevel"/>
    <w:tmpl w:val="676641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073460A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ED1437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F664E2"/>
    <w:multiLevelType w:val="hybridMultilevel"/>
    <w:tmpl w:val="B26EBEDE"/>
    <w:lvl w:ilvl="0" w:tplc="FB92DD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8413BD"/>
    <w:multiLevelType w:val="hybridMultilevel"/>
    <w:tmpl w:val="ECD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F17E75"/>
    <w:multiLevelType w:val="hybridMultilevel"/>
    <w:tmpl w:val="364C4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1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2" w15:restartNumberingAfterBreak="0">
    <w:nsid w:val="44CD1C46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45C83A89"/>
    <w:multiLevelType w:val="hybridMultilevel"/>
    <w:tmpl w:val="ED92A6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5" w15:restartNumberingAfterBreak="0">
    <w:nsid w:val="46697A3F"/>
    <w:multiLevelType w:val="hybridMultilevel"/>
    <w:tmpl w:val="357AF6CA"/>
    <w:lvl w:ilvl="0" w:tplc="5F0EF6F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F15567"/>
    <w:multiLevelType w:val="hybridMultilevel"/>
    <w:tmpl w:val="ADD6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375420"/>
    <w:multiLevelType w:val="hybridMultilevel"/>
    <w:tmpl w:val="1E3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262DF1"/>
    <w:multiLevelType w:val="hybridMultilevel"/>
    <w:tmpl w:val="ADD6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7866CD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AB70BE"/>
    <w:multiLevelType w:val="hybridMultilevel"/>
    <w:tmpl w:val="31BC5150"/>
    <w:lvl w:ilvl="0" w:tplc="AEFA5E34">
      <w:start w:val="2"/>
      <w:numFmt w:val="decimal"/>
      <w:lvlText w:val="%1.4.2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2C588B"/>
    <w:multiLevelType w:val="hybridMultilevel"/>
    <w:tmpl w:val="7CE01F04"/>
    <w:lvl w:ilvl="0" w:tplc="7B6A14A0">
      <w:start w:val="2"/>
      <w:numFmt w:val="decimal"/>
      <w:lvlText w:val="%1.1.7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D7046B"/>
    <w:multiLevelType w:val="hybridMultilevel"/>
    <w:tmpl w:val="155E0B08"/>
    <w:lvl w:ilvl="0" w:tplc="8230F088">
      <w:start w:val="1"/>
      <w:numFmt w:val="decimal"/>
      <w:lvlText w:val="2.%1"/>
      <w:lvlJc w:val="left"/>
      <w:pPr>
        <w:ind w:left="1429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E3D4411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ED6340D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322B28"/>
    <w:multiLevelType w:val="hybridMultilevel"/>
    <w:tmpl w:val="EAA41FC2"/>
    <w:lvl w:ilvl="0" w:tplc="AE4C1020">
      <w:start w:val="2"/>
      <w:numFmt w:val="decimal"/>
      <w:lvlText w:val="%1.4.4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000AD0"/>
    <w:multiLevelType w:val="hybridMultilevel"/>
    <w:tmpl w:val="F7C04A7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0" w15:restartNumberingAfterBreak="0">
    <w:nsid w:val="535C4A2E"/>
    <w:multiLevelType w:val="hybridMultilevel"/>
    <w:tmpl w:val="7C0067A4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1" w15:restartNumberingAfterBreak="0">
    <w:nsid w:val="53720C1D"/>
    <w:multiLevelType w:val="hybridMultilevel"/>
    <w:tmpl w:val="DB98158A"/>
    <w:lvl w:ilvl="0" w:tplc="01989EA8">
      <w:start w:val="1"/>
      <w:numFmt w:val="decimal"/>
      <w:lvlText w:val="%1.3.1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4337DA7"/>
    <w:multiLevelType w:val="hybridMultilevel"/>
    <w:tmpl w:val="200CBDF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5531137E"/>
    <w:multiLevelType w:val="hybridMultilevel"/>
    <w:tmpl w:val="0456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</w:lvl>
    <w:lvl w:ilvl="2" w:tplc="49A4AD2E">
      <w:start w:val="1"/>
      <w:numFmt w:val="decimal"/>
      <w:lvlText w:val="%3)"/>
      <w:lvlJc w:val="left"/>
      <w:pPr>
        <w:ind w:left="2690" w:hanging="71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9E5302"/>
    <w:multiLevelType w:val="hybridMultilevel"/>
    <w:tmpl w:val="F23C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577D2811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57EF23A6"/>
    <w:multiLevelType w:val="hybridMultilevel"/>
    <w:tmpl w:val="DC48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504F1A"/>
    <w:multiLevelType w:val="hybridMultilevel"/>
    <w:tmpl w:val="5B10CC42"/>
    <w:lvl w:ilvl="0" w:tplc="B67427CE">
      <w:start w:val="2"/>
      <w:numFmt w:val="decimal"/>
      <w:lvlText w:val="%1.4.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589507D5"/>
    <w:multiLevelType w:val="hybridMultilevel"/>
    <w:tmpl w:val="863A094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2" w15:restartNumberingAfterBreak="0">
    <w:nsid w:val="58AE489F"/>
    <w:multiLevelType w:val="hybridMultilevel"/>
    <w:tmpl w:val="A3B26E4C"/>
    <w:lvl w:ilvl="0" w:tplc="35185E9A">
      <w:start w:val="1"/>
      <w:numFmt w:val="decimal"/>
      <w:lvlText w:val="4.%1"/>
      <w:lvlJc w:val="left"/>
      <w:pPr>
        <w:ind w:left="1077" w:hanging="360"/>
      </w:pPr>
      <w:rPr>
        <w:b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3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590A1B7D"/>
    <w:multiLevelType w:val="hybridMultilevel"/>
    <w:tmpl w:val="756AC748"/>
    <w:lvl w:ilvl="0" w:tplc="1354CA3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595B2F66"/>
    <w:multiLevelType w:val="hybridMultilevel"/>
    <w:tmpl w:val="D65AEF76"/>
    <w:lvl w:ilvl="0" w:tplc="9648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59B94A46"/>
    <w:multiLevelType w:val="hybridMultilevel"/>
    <w:tmpl w:val="BAC0D8A6"/>
    <w:lvl w:ilvl="0" w:tplc="379019CA">
      <w:start w:val="2"/>
      <w:numFmt w:val="decimal"/>
      <w:lvlText w:val="%1.2.2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BA5A71"/>
    <w:multiLevelType w:val="hybridMultilevel"/>
    <w:tmpl w:val="C912415E"/>
    <w:lvl w:ilvl="0" w:tplc="92FA15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B470E7C"/>
    <w:multiLevelType w:val="hybridMultilevel"/>
    <w:tmpl w:val="9DB4A79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0" w15:restartNumberingAfterBreak="0">
    <w:nsid w:val="5B551A08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0D21BC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9876E1"/>
    <w:multiLevelType w:val="hybridMultilevel"/>
    <w:tmpl w:val="0A522896"/>
    <w:lvl w:ilvl="0" w:tplc="0874AE30">
      <w:start w:val="2"/>
      <w:numFmt w:val="decimal"/>
      <w:lvlText w:val="%1.1.9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CB00E27"/>
    <w:multiLevelType w:val="hybridMultilevel"/>
    <w:tmpl w:val="D9F2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5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5D9E2F50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68" w15:restartNumberingAfterBreak="0">
    <w:nsid w:val="5E471CA1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FA6229C"/>
    <w:multiLevelType w:val="hybridMultilevel"/>
    <w:tmpl w:val="F23C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FD543BA"/>
    <w:multiLevelType w:val="multilevel"/>
    <w:tmpl w:val="5738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1" w15:restartNumberingAfterBreak="0">
    <w:nsid w:val="600A228E"/>
    <w:multiLevelType w:val="hybridMultilevel"/>
    <w:tmpl w:val="D14AC20C"/>
    <w:lvl w:ilvl="0" w:tplc="3D28B658">
      <w:start w:val="1"/>
      <w:numFmt w:val="decimal"/>
      <w:lvlText w:val="3.%1"/>
      <w:lvlJc w:val="left"/>
      <w:pPr>
        <w:ind w:left="1077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2" w15:restartNumberingAfterBreak="0">
    <w:nsid w:val="6031146C"/>
    <w:multiLevelType w:val="hybridMultilevel"/>
    <w:tmpl w:val="49C2EC62"/>
    <w:lvl w:ilvl="0" w:tplc="6240C56C">
      <w:start w:val="2"/>
      <w:numFmt w:val="decimal"/>
      <w:lvlText w:val="%1.3.3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0A263A6"/>
    <w:multiLevelType w:val="hybridMultilevel"/>
    <w:tmpl w:val="2606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11110B1"/>
    <w:multiLevelType w:val="hybridMultilevel"/>
    <w:tmpl w:val="B6AA5054"/>
    <w:lvl w:ilvl="0" w:tplc="E20A29D2">
      <w:start w:val="1"/>
      <w:numFmt w:val="decimal"/>
      <w:lvlText w:val="2.%1"/>
      <w:lvlJc w:val="left"/>
      <w:pPr>
        <w:ind w:left="720" w:hanging="360"/>
      </w:pPr>
      <w:rPr>
        <w:b/>
      </w:rPr>
    </w:lvl>
    <w:lvl w:ilvl="1" w:tplc="0B52A834">
      <w:start w:val="1"/>
      <w:numFmt w:val="decimal"/>
      <w:lvlText w:val="%2.1.1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15F37AC"/>
    <w:multiLevelType w:val="hybridMultilevel"/>
    <w:tmpl w:val="F926AD7C"/>
    <w:lvl w:ilvl="0" w:tplc="07AEF39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61B47637"/>
    <w:multiLevelType w:val="hybridMultilevel"/>
    <w:tmpl w:val="F544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1D03844"/>
    <w:multiLevelType w:val="hybridMultilevel"/>
    <w:tmpl w:val="77B4D11C"/>
    <w:lvl w:ilvl="0" w:tplc="1E10D71C">
      <w:start w:val="1"/>
      <w:numFmt w:val="decimal"/>
      <w:lvlText w:val="%1."/>
      <w:lvlJc w:val="left"/>
      <w:pPr>
        <w:ind w:left="179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3D04C5"/>
    <w:multiLevelType w:val="hybridMultilevel"/>
    <w:tmpl w:val="D65AEF76"/>
    <w:lvl w:ilvl="0" w:tplc="9648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25E786A"/>
    <w:multiLevelType w:val="multilevel"/>
    <w:tmpl w:val="5738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0" w15:restartNumberingAfterBreak="0">
    <w:nsid w:val="62A058EE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561594"/>
    <w:multiLevelType w:val="hybridMultilevel"/>
    <w:tmpl w:val="D65AEF76"/>
    <w:lvl w:ilvl="0" w:tplc="9648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2" w15:restartNumberingAfterBreak="0">
    <w:nsid w:val="63963359"/>
    <w:multiLevelType w:val="hybridMultilevel"/>
    <w:tmpl w:val="ADD6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4834E57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4B41D4F"/>
    <w:multiLevelType w:val="hybridMultilevel"/>
    <w:tmpl w:val="411089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5" w15:restartNumberingAfterBreak="0">
    <w:nsid w:val="64B8384D"/>
    <w:multiLevelType w:val="hybridMultilevel"/>
    <w:tmpl w:val="99304218"/>
    <w:lvl w:ilvl="0" w:tplc="0164B328">
      <w:start w:val="1"/>
      <w:numFmt w:val="decimal"/>
      <w:lvlText w:val="2.%1"/>
      <w:lvlJc w:val="left"/>
      <w:pPr>
        <w:ind w:left="1077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6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6D4F9A"/>
    <w:multiLevelType w:val="hybridMultilevel"/>
    <w:tmpl w:val="5FF2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5D27C02"/>
    <w:multiLevelType w:val="hybridMultilevel"/>
    <w:tmpl w:val="DCC27DDE"/>
    <w:lvl w:ilvl="0" w:tplc="7EB66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663671AD"/>
    <w:multiLevelType w:val="hybridMultilevel"/>
    <w:tmpl w:val="78E6921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90" w15:restartNumberingAfterBreak="0">
    <w:nsid w:val="67560C29"/>
    <w:multiLevelType w:val="hybridMultilevel"/>
    <w:tmpl w:val="7AB637BC"/>
    <w:lvl w:ilvl="0" w:tplc="1B48D780">
      <w:start w:val="1"/>
      <w:numFmt w:val="decimal"/>
      <w:lvlText w:val="5.%1"/>
      <w:lvlJc w:val="left"/>
      <w:pPr>
        <w:ind w:left="1068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1" w15:restartNumberingAfterBreak="0">
    <w:nsid w:val="68001EC4"/>
    <w:multiLevelType w:val="multilevel"/>
    <w:tmpl w:val="3B0EF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84144D4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85014AD"/>
    <w:multiLevelType w:val="hybridMultilevel"/>
    <w:tmpl w:val="3F4A706E"/>
    <w:lvl w:ilvl="0" w:tplc="732AAFD6">
      <w:start w:val="2"/>
      <w:numFmt w:val="decimal"/>
      <w:lvlText w:val="%1.2.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FF4685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6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7" w15:restartNumberingAfterBreak="0">
    <w:nsid w:val="694B2874"/>
    <w:multiLevelType w:val="hybridMultilevel"/>
    <w:tmpl w:val="497EF42E"/>
    <w:lvl w:ilvl="0" w:tplc="C22E0B78">
      <w:start w:val="2"/>
      <w:numFmt w:val="decimal"/>
      <w:lvlText w:val="%1.1.8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6336B1"/>
    <w:multiLevelType w:val="hybridMultilevel"/>
    <w:tmpl w:val="539AB8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B4791F"/>
    <w:multiLevelType w:val="multilevel"/>
    <w:tmpl w:val="5738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0" w15:restartNumberingAfterBreak="0">
    <w:nsid w:val="6C152594"/>
    <w:multiLevelType w:val="hybridMultilevel"/>
    <w:tmpl w:val="D65AEF76"/>
    <w:lvl w:ilvl="0" w:tplc="9648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1" w15:restartNumberingAfterBreak="0">
    <w:nsid w:val="6C8877D4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041290"/>
    <w:multiLevelType w:val="hybridMultilevel"/>
    <w:tmpl w:val="1B748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F47858"/>
    <w:multiLevelType w:val="hybridMultilevel"/>
    <w:tmpl w:val="D65AEF76"/>
    <w:lvl w:ilvl="0" w:tplc="9648F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4" w15:restartNumberingAfterBreak="0">
    <w:nsid w:val="6EAC1797"/>
    <w:multiLevelType w:val="hybridMultilevel"/>
    <w:tmpl w:val="38E8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D354F9"/>
    <w:multiLevelType w:val="multilevel"/>
    <w:tmpl w:val="44888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 w15:restartNumberingAfterBreak="0">
    <w:nsid w:val="6FC1179E"/>
    <w:multiLevelType w:val="hybridMultilevel"/>
    <w:tmpl w:val="7BC6FF80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FD16895"/>
    <w:multiLevelType w:val="hybridMultilevel"/>
    <w:tmpl w:val="3434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1215068"/>
    <w:multiLevelType w:val="hybridMultilevel"/>
    <w:tmpl w:val="5EFEC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2602A58"/>
    <w:multiLevelType w:val="hybridMultilevel"/>
    <w:tmpl w:val="A7ACEADE"/>
    <w:lvl w:ilvl="0" w:tplc="7D0220BE">
      <w:start w:val="1"/>
      <w:numFmt w:val="decimal"/>
      <w:lvlText w:val="1.%1"/>
      <w:lvlJc w:val="left"/>
      <w:pPr>
        <w:ind w:left="1077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72770CB1"/>
    <w:multiLevelType w:val="hybridMultilevel"/>
    <w:tmpl w:val="10D2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873E6">
      <w:start w:val="1"/>
      <w:numFmt w:val="decimal"/>
      <w:lvlText w:val="%2."/>
      <w:lvlJc w:val="left"/>
      <w:pPr>
        <w:ind w:left="1790" w:hanging="71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31C4F07"/>
    <w:multiLevelType w:val="hybridMultilevel"/>
    <w:tmpl w:val="434E8DFC"/>
    <w:lvl w:ilvl="0" w:tplc="FBF6D672">
      <w:start w:val="2"/>
      <w:numFmt w:val="decimal"/>
      <w:lvlText w:val="%1.1.3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2" w15:restartNumberingAfterBreak="0">
    <w:nsid w:val="740953FB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46D5CAD"/>
    <w:multiLevelType w:val="hybridMultilevel"/>
    <w:tmpl w:val="62F02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5" w15:restartNumberingAfterBreak="0">
    <w:nsid w:val="747036BF"/>
    <w:multiLevelType w:val="hybridMultilevel"/>
    <w:tmpl w:val="78E6921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16" w15:restartNumberingAfterBreak="0">
    <w:nsid w:val="7578570B"/>
    <w:multiLevelType w:val="hybridMultilevel"/>
    <w:tmpl w:val="383A8834"/>
    <w:lvl w:ilvl="0" w:tplc="142AE1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7" w15:restartNumberingAfterBreak="0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66F5A6F"/>
    <w:multiLevelType w:val="hybridMultilevel"/>
    <w:tmpl w:val="5E4CFBB6"/>
    <w:lvl w:ilvl="0" w:tplc="0A5EFDD8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76E331D3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1" w15:restartNumberingAfterBreak="0">
    <w:nsid w:val="77F12A63"/>
    <w:multiLevelType w:val="hybridMultilevel"/>
    <w:tmpl w:val="2F2E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82907F0"/>
    <w:multiLevelType w:val="hybridMultilevel"/>
    <w:tmpl w:val="59EE61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2F790F"/>
    <w:multiLevelType w:val="hybridMultilevel"/>
    <w:tmpl w:val="F5AC7F8C"/>
    <w:lvl w:ilvl="0" w:tplc="1B5ABBE4">
      <w:start w:val="2"/>
      <w:numFmt w:val="decimal"/>
      <w:lvlText w:val="%1.1.5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4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5" w15:restartNumberingAfterBreak="0">
    <w:nsid w:val="78965589"/>
    <w:multiLevelType w:val="hybridMultilevel"/>
    <w:tmpl w:val="FF1A12A8"/>
    <w:lvl w:ilvl="0" w:tplc="AD8E96B4">
      <w:start w:val="2"/>
      <w:numFmt w:val="decimal"/>
      <w:lvlText w:val="%1.1.2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8E719D7"/>
    <w:multiLevelType w:val="hybridMultilevel"/>
    <w:tmpl w:val="2606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42225F"/>
    <w:multiLevelType w:val="hybridMultilevel"/>
    <w:tmpl w:val="9D9E3CEE"/>
    <w:lvl w:ilvl="0" w:tplc="0C1E58FE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B930C61"/>
    <w:multiLevelType w:val="hybridMultilevel"/>
    <w:tmpl w:val="894A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DBC7901"/>
    <w:multiLevelType w:val="hybridMultilevel"/>
    <w:tmpl w:val="E958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17"/>
  </w:num>
  <w:num w:numId="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5"/>
  </w:num>
  <w:num w:numId="6">
    <w:abstractNumId w:val="124"/>
  </w:num>
  <w:num w:numId="7">
    <w:abstractNumId w:val="37"/>
  </w:num>
  <w:num w:numId="8">
    <w:abstractNumId w:val="196"/>
  </w:num>
  <w:num w:numId="9">
    <w:abstractNumId w:val="164"/>
  </w:num>
  <w:num w:numId="10">
    <w:abstractNumId w:val="143"/>
  </w:num>
  <w:num w:numId="11">
    <w:abstractNumId w:val="155"/>
  </w:num>
  <w:num w:numId="12">
    <w:abstractNumId w:val="220"/>
  </w:num>
  <w:num w:numId="13">
    <w:abstractNumId w:val="186"/>
  </w:num>
  <w:num w:numId="14">
    <w:abstractNumId w:val="77"/>
  </w:num>
  <w:num w:numId="15">
    <w:abstractNumId w:val="93"/>
  </w:num>
  <w:num w:numId="16">
    <w:abstractNumId w:val="119"/>
  </w:num>
  <w:num w:numId="17">
    <w:abstractNumId w:val="144"/>
  </w:num>
  <w:num w:numId="18">
    <w:abstractNumId w:val="139"/>
  </w:num>
  <w:num w:numId="19">
    <w:abstractNumId w:val="118"/>
  </w:num>
  <w:num w:numId="20">
    <w:abstractNumId w:val="102"/>
  </w:num>
  <w:num w:numId="21">
    <w:abstractNumId w:val="121"/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</w:num>
  <w:num w:numId="2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0"/>
  </w:num>
  <w:num w:numId="32">
    <w:abstractNumId w:val="153"/>
  </w:num>
  <w:num w:numId="33">
    <w:abstractNumId w:val="224"/>
  </w:num>
  <w:num w:numId="34">
    <w:abstractNumId w:val="150"/>
  </w:num>
  <w:num w:numId="35">
    <w:abstractNumId w:val="11"/>
  </w:num>
  <w:num w:numId="36">
    <w:abstractNumId w:val="92"/>
  </w:num>
  <w:num w:numId="37">
    <w:abstractNumId w:val="109"/>
  </w:num>
  <w:num w:numId="38">
    <w:abstractNumId w:val="30"/>
  </w:num>
  <w:num w:numId="39">
    <w:abstractNumId w:val="165"/>
  </w:num>
  <w:num w:numId="40">
    <w:abstractNumId w:val="167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</w:num>
  <w:num w:numId="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</w:num>
  <w:num w:numId="100">
    <w:abstractNumId w:val="123"/>
  </w:num>
  <w:num w:numId="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</w:num>
  <w:num w:numId="10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4"/>
  </w:num>
  <w:num w:numId="110">
    <w:abstractNumId w:val="2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4"/>
  </w:num>
  <w:num w:numId="115">
    <w:abstractNumId w:val="2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9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0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1"/>
  </w:num>
  <w:num w:numId="16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7"/>
  </w:num>
  <w:num w:numId="16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5"/>
  </w:num>
  <w:num w:numId="175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64"/>
  </w:num>
  <w:num w:numId="186">
    <w:abstractNumId w:val="87"/>
  </w:num>
  <w:num w:numId="187">
    <w:abstractNumId w:val="161"/>
  </w:num>
  <w:num w:numId="188">
    <w:abstractNumId w:val="181"/>
  </w:num>
  <w:num w:numId="189">
    <w:abstractNumId w:val="228"/>
  </w:num>
  <w:num w:numId="190">
    <w:abstractNumId w:val="175"/>
  </w:num>
  <w:num w:numId="191">
    <w:abstractNumId w:val="188"/>
  </w:num>
  <w:num w:numId="192">
    <w:abstractNumId w:val="56"/>
  </w:num>
  <w:num w:numId="193">
    <w:abstractNumId w:val="9"/>
  </w:num>
  <w:num w:numId="194">
    <w:abstractNumId w:val="159"/>
  </w:num>
  <w:num w:numId="195">
    <w:abstractNumId w:val="126"/>
  </w:num>
  <w:num w:numId="196">
    <w:abstractNumId w:val="226"/>
  </w:num>
  <w:num w:numId="197">
    <w:abstractNumId w:val="216"/>
  </w:num>
  <w:num w:numId="198">
    <w:abstractNumId w:val="59"/>
  </w:num>
  <w:num w:numId="199">
    <w:abstractNumId w:val="54"/>
  </w:num>
  <w:num w:numId="200">
    <w:abstractNumId w:val="101"/>
  </w:num>
  <w:num w:numId="201">
    <w:abstractNumId w:val="203"/>
  </w:num>
  <w:num w:numId="202">
    <w:abstractNumId w:val="140"/>
  </w:num>
  <w:num w:numId="203">
    <w:abstractNumId w:val="200"/>
  </w:num>
  <w:num w:numId="204">
    <w:abstractNumId w:val="88"/>
  </w:num>
  <w:num w:numId="205">
    <w:abstractNumId w:val="206"/>
  </w:num>
  <w:num w:numId="206">
    <w:abstractNumId w:val="66"/>
  </w:num>
  <w:num w:numId="207">
    <w:abstractNumId w:val="178"/>
  </w:num>
  <w:num w:numId="208">
    <w:abstractNumId w:val="104"/>
  </w:num>
  <w:num w:numId="209">
    <w:abstractNumId w:val="82"/>
  </w:num>
  <w:num w:numId="210">
    <w:abstractNumId w:val="221"/>
  </w:num>
  <w:num w:numId="211">
    <w:abstractNumId w:val="130"/>
  </w:num>
  <w:num w:numId="212">
    <w:abstractNumId w:val="53"/>
  </w:num>
  <w:num w:numId="213">
    <w:abstractNumId w:val="72"/>
  </w:num>
  <w:num w:numId="214">
    <w:abstractNumId w:val="192"/>
  </w:num>
  <w:num w:numId="215">
    <w:abstractNumId w:val="201"/>
  </w:num>
  <w:num w:numId="216">
    <w:abstractNumId w:val="27"/>
  </w:num>
  <w:num w:numId="217">
    <w:abstractNumId w:val="173"/>
  </w:num>
  <w:num w:numId="218">
    <w:abstractNumId w:val="26"/>
  </w:num>
  <w:num w:numId="219">
    <w:abstractNumId w:val="180"/>
  </w:num>
  <w:num w:numId="220">
    <w:abstractNumId w:val="205"/>
  </w:num>
  <w:num w:numId="221">
    <w:abstractNumId w:val="106"/>
  </w:num>
  <w:num w:numId="222">
    <w:abstractNumId w:val="182"/>
  </w:num>
  <w:num w:numId="223">
    <w:abstractNumId w:val="18"/>
  </w:num>
  <w:num w:numId="224">
    <w:abstractNumId w:val="129"/>
  </w:num>
  <w:num w:numId="225">
    <w:abstractNumId w:val="17"/>
  </w:num>
  <w:num w:numId="226">
    <w:abstractNumId w:val="156"/>
  </w:num>
  <w:num w:numId="227">
    <w:abstractNumId w:val="160"/>
  </w:num>
  <w:num w:numId="228">
    <w:abstractNumId w:val="112"/>
  </w:num>
  <w:num w:numId="2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2720"/>
    <w:rsid w:val="000142B7"/>
    <w:rsid w:val="00016500"/>
    <w:rsid w:val="000165BB"/>
    <w:rsid w:val="00016614"/>
    <w:rsid w:val="000166FA"/>
    <w:rsid w:val="000204B9"/>
    <w:rsid w:val="00020B9B"/>
    <w:rsid w:val="0002174D"/>
    <w:rsid w:val="00023A2C"/>
    <w:rsid w:val="00023DB1"/>
    <w:rsid w:val="00026143"/>
    <w:rsid w:val="00026587"/>
    <w:rsid w:val="00026E03"/>
    <w:rsid w:val="0003176A"/>
    <w:rsid w:val="00031794"/>
    <w:rsid w:val="00031823"/>
    <w:rsid w:val="00032422"/>
    <w:rsid w:val="00032889"/>
    <w:rsid w:val="0003453F"/>
    <w:rsid w:val="00034DA7"/>
    <w:rsid w:val="00035086"/>
    <w:rsid w:val="0003555B"/>
    <w:rsid w:val="0003778A"/>
    <w:rsid w:val="00040B4D"/>
    <w:rsid w:val="00042231"/>
    <w:rsid w:val="00043055"/>
    <w:rsid w:val="000434FF"/>
    <w:rsid w:val="000443C3"/>
    <w:rsid w:val="00044B5F"/>
    <w:rsid w:val="0004533F"/>
    <w:rsid w:val="00045C9E"/>
    <w:rsid w:val="00047482"/>
    <w:rsid w:val="000503F7"/>
    <w:rsid w:val="00051BD9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85A"/>
    <w:rsid w:val="00062B2F"/>
    <w:rsid w:val="00062C1C"/>
    <w:rsid w:val="00062DF0"/>
    <w:rsid w:val="00063F6C"/>
    <w:rsid w:val="00065E2A"/>
    <w:rsid w:val="00066580"/>
    <w:rsid w:val="00066F3C"/>
    <w:rsid w:val="00070C02"/>
    <w:rsid w:val="000712E2"/>
    <w:rsid w:val="00073204"/>
    <w:rsid w:val="00073464"/>
    <w:rsid w:val="00075C18"/>
    <w:rsid w:val="00076628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2B74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5EF"/>
    <w:rsid w:val="000B5C32"/>
    <w:rsid w:val="000B6273"/>
    <w:rsid w:val="000B6AE0"/>
    <w:rsid w:val="000B6C4D"/>
    <w:rsid w:val="000B7061"/>
    <w:rsid w:val="000B7BC1"/>
    <w:rsid w:val="000B7F47"/>
    <w:rsid w:val="000C08E2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4A25"/>
    <w:rsid w:val="000D507B"/>
    <w:rsid w:val="000D53DD"/>
    <w:rsid w:val="000D62EB"/>
    <w:rsid w:val="000D6FCF"/>
    <w:rsid w:val="000D786A"/>
    <w:rsid w:val="000E0014"/>
    <w:rsid w:val="000E2257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07196"/>
    <w:rsid w:val="00110E1F"/>
    <w:rsid w:val="001115C0"/>
    <w:rsid w:val="0011189A"/>
    <w:rsid w:val="00111A44"/>
    <w:rsid w:val="00111EAC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913"/>
    <w:rsid w:val="00144A7B"/>
    <w:rsid w:val="00144E84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6B9E"/>
    <w:rsid w:val="00157B29"/>
    <w:rsid w:val="0016033C"/>
    <w:rsid w:val="001609C8"/>
    <w:rsid w:val="0016154C"/>
    <w:rsid w:val="00161F46"/>
    <w:rsid w:val="00162B62"/>
    <w:rsid w:val="00163F2D"/>
    <w:rsid w:val="0016491F"/>
    <w:rsid w:val="00164E81"/>
    <w:rsid w:val="00166BB1"/>
    <w:rsid w:val="00166EAE"/>
    <w:rsid w:val="0016706F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2C1E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4F34"/>
    <w:rsid w:val="001A5691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2491"/>
    <w:rsid w:val="001B35B6"/>
    <w:rsid w:val="001B368E"/>
    <w:rsid w:val="001B4128"/>
    <w:rsid w:val="001B55B3"/>
    <w:rsid w:val="001B5F9B"/>
    <w:rsid w:val="001B6177"/>
    <w:rsid w:val="001B699C"/>
    <w:rsid w:val="001B6D24"/>
    <w:rsid w:val="001B71A7"/>
    <w:rsid w:val="001B7AB4"/>
    <w:rsid w:val="001B7C83"/>
    <w:rsid w:val="001C3423"/>
    <w:rsid w:val="001C3CF1"/>
    <w:rsid w:val="001C4CB8"/>
    <w:rsid w:val="001C6CD0"/>
    <w:rsid w:val="001D0049"/>
    <w:rsid w:val="001D0568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611"/>
    <w:rsid w:val="00202EC0"/>
    <w:rsid w:val="00202F42"/>
    <w:rsid w:val="002036F9"/>
    <w:rsid w:val="00203D80"/>
    <w:rsid w:val="00205219"/>
    <w:rsid w:val="00205298"/>
    <w:rsid w:val="0020561A"/>
    <w:rsid w:val="002074CC"/>
    <w:rsid w:val="00207CB1"/>
    <w:rsid w:val="00210D2B"/>
    <w:rsid w:val="002119C0"/>
    <w:rsid w:val="002120EF"/>
    <w:rsid w:val="0021236E"/>
    <w:rsid w:val="002127E9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04C"/>
    <w:rsid w:val="00222CFC"/>
    <w:rsid w:val="00222EC4"/>
    <w:rsid w:val="0022357C"/>
    <w:rsid w:val="00225671"/>
    <w:rsid w:val="00225C35"/>
    <w:rsid w:val="00225ECD"/>
    <w:rsid w:val="002271EC"/>
    <w:rsid w:val="00230443"/>
    <w:rsid w:val="00231598"/>
    <w:rsid w:val="00232334"/>
    <w:rsid w:val="00232349"/>
    <w:rsid w:val="0023240E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2780"/>
    <w:rsid w:val="00243820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5AD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CA7"/>
    <w:rsid w:val="00274B60"/>
    <w:rsid w:val="00275DFE"/>
    <w:rsid w:val="00276BDC"/>
    <w:rsid w:val="0027750C"/>
    <w:rsid w:val="00280F49"/>
    <w:rsid w:val="00282220"/>
    <w:rsid w:val="00282490"/>
    <w:rsid w:val="00282C1A"/>
    <w:rsid w:val="00283346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3FB3"/>
    <w:rsid w:val="002C40BF"/>
    <w:rsid w:val="002C4D56"/>
    <w:rsid w:val="002C5B60"/>
    <w:rsid w:val="002C5F6A"/>
    <w:rsid w:val="002C5FDB"/>
    <w:rsid w:val="002D000B"/>
    <w:rsid w:val="002D0255"/>
    <w:rsid w:val="002D0A78"/>
    <w:rsid w:val="002D1541"/>
    <w:rsid w:val="002D2BA3"/>
    <w:rsid w:val="002D30A7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5A6E"/>
    <w:rsid w:val="002E6412"/>
    <w:rsid w:val="002E6B03"/>
    <w:rsid w:val="002E6C07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340"/>
    <w:rsid w:val="002F7637"/>
    <w:rsid w:val="002F77EF"/>
    <w:rsid w:val="003011D3"/>
    <w:rsid w:val="00303FD8"/>
    <w:rsid w:val="00304D42"/>
    <w:rsid w:val="00305104"/>
    <w:rsid w:val="003054AC"/>
    <w:rsid w:val="00307B2B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175F9"/>
    <w:rsid w:val="003204A3"/>
    <w:rsid w:val="00320805"/>
    <w:rsid w:val="00320C0F"/>
    <w:rsid w:val="00321304"/>
    <w:rsid w:val="00321430"/>
    <w:rsid w:val="00321C76"/>
    <w:rsid w:val="00321EA9"/>
    <w:rsid w:val="0032294C"/>
    <w:rsid w:val="003233D4"/>
    <w:rsid w:val="0032350B"/>
    <w:rsid w:val="00324D56"/>
    <w:rsid w:val="003264D5"/>
    <w:rsid w:val="003267CA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253B"/>
    <w:rsid w:val="00343228"/>
    <w:rsid w:val="00343351"/>
    <w:rsid w:val="003455FE"/>
    <w:rsid w:val="003457D2"/>
    <w:rsid w:val="00345856"/>
    <w:rsid w:val="00345B67"/>
    <w:rsid w:val="003469CF"/>
    <w:rsid w:val="00346A99"/>
    <w:rsid w:val="00347B9B"/>
    <w:rsid w:val="003531BE"/>
    <w:rsid w:val="00353A56"/>
    <w:rsid w:val="00354477"/>
    <w:rsid w:val="00354868"/>
    <w:rsid w:val="00355DB5"/>
    <w:rsid w:val="00356257"/>
    <w:rsid w:val="003575C2"/>
    <w:rsid w:val="00360570"/>
    <w:rsid w:val="003615F5"/>
    <w:rsid w:val="00361DF6"/>
    <w:rsid w:val="0036252D"/>
    <w:rsid w:val="00362656"/>
    <w:rsid w:val="00362C6A"/>
    <w:rsid w:val="003631F8"/>
    <w:rsid w:val="00363999"/>
    <w:rsid w:val="00364578"/>
    <w:rsid w:val="00365A39"/>
    <w:rsid w:val="00366546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3CF2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0AA"/>
    <w:rsid w:val="003A5316"/>
    <w:rsid w:val="003A58CE"/>
    <w:rsid w:val="003A66BD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51"/>
    <w:rsid w:val="003C17BC"/>
    <w:rsid w:val="003C2B89"/>
    <w:rsid w:val="003C4E76"/>
    <w:rsid w:val="003C4EEC"/>
    <w:rsid w:val="003C6124"/>
    <w:rsid w:val="003C61CF"/>
    <w:rsid w:val="003C6F8E"/>
    <w:rsid w:val="003D02A7"/>
    <w:rsid w:val="003D1542"/>
    <w:rsid w:val="003D791F"/>
    <w:rsid w:val="003E05ED"/>
    <w:rsid w:val="003E081B"/>
    <w:rsid w:val="003E1CB5"/>
    <w:rsid w:val="003E1EE5"/>
    <w:rsid w:val="003E3DCE"/>
    <w:rsid w:val="003E428B"/>
    <w:rsid w:val="003E494A"/>
    <w:rsid w:val="003E4AEF"/>
    <w:rsid w:val="003E56DD"/>
    <w:rsid w:val="003E6712"/>
    <w:rsid w:val="003E693F"/>
    <w:rsid w:val="003E70E5"/>
    <w:rsid w:val="003E7A59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DEC"/>
    <w:rsid w:val="004023A5"/>
    <w:rsid w:val="00402FF9"/>
    <w:rsid w:val="0040422A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4219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3B7D"/>
    <w:rsid w:val="00454711"/>
    <w:rsid w:val="00455F39"/>
    <w:rsid w:val="00455F50"/>
    <w:rsid w:val="00456F80"/>
    <w:rsid w:val="004573E4"/>
    <w:rsid w:val="004601D5"/>
    <w:rsid w:val="00460319"/>
    <w:rsid w:val="00463E3F"/>
    <w:rsid w:val="0046570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10C"/>
    <w:rsid w:val="004844D6"/>
    <w:rsid w:val="00484B8E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63"/>
    <w:rsid w:val="004A6B7F"/>
    <w:rsid w:val="004A7C86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1C1F"/>
    <w:rsid w:val="004C1C7A"/>
    <w:rsid w:val="004C374E"/>
    <w:rsid w:val="004C44C7"/>
    <w:rsid w:val="004C4F53"/>
    <w:rsid w:val="004C6DB2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66AF"/>
    <w:rsid w:val="004D7041"/>
    <w:rsid w:val="004D7796"/>
    <w:rsid w:val="004E09A8"/>
    <w:rsid w:val="004E10A2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0500"/>
    <w:rsid w:val="004F1448"/>
    <w:rsid w:val="004F14FD"/>
    <w:rsid w:val="004F2EB2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550"/>
    <w:rsid w:val="00504CCA"/>
    <w:rsid w:val="00507902"/>
    <w:rsid w:val="00510A49"/>
    <w:rsid w:val="0051272C"/>
    <w:rsid w:val="00513927"/>
    <w:rsid w:val="00513D4B"/>
    <w:rsid w:val="00513EE5"/>
    <w:rsid w:val="00514E14"/>
    <w:rsid w:val="005154FA"/>
    <w:rsid w:val="005206E9"/>
    <w:rsid w:val="005214FF"/>
    <w:rsid w:val="00521A72"/>
    <w:rsid w:val="00522179"/>
    <w:rsid w:val="00522BE6"/>
    <w:rsid w:val="00523752"/>
    <w:rsid w:val="005265D9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26D"/>
    <w:rsid w:val="005564A3"/>
    <w:rsid w:val="00556C35"/>
    <w:rsid w:val="00556DA8"/>
    <w:rsid w:val="005611D8"/>
    <w:rsid w:val="00562369"/>
    <w:rsid w:val="00564D75"/>
    <w:rsid w:val="00565A1A"/>
    <w:rsid w:val="005660BC"/>
    <w:rsid w:val="0056611D"/>
    <w:rsid w:val="00566F90"/>
    <w:rsid w:val="00567928"/>
    <w:rsid w:val="00571ED2"/>
    <w:rsid w:val="0057294A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48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28AB"/>
    <w:rsid w:val="005A3A39"/>
    <w:rsid w:val="005A421B"/>
    <w:rsid w:val="005A4771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C71A8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1B07"/>
    <w:rsid w:val="005E2A96"/>
    <w:rsid w:val="005E2F71"/>
    <w:rsid w:val="005E32A1"/>
    <w:rsid w:val="005E3918"/>
    <w:rsid w:val="005E3F86"/>
    <w:rsid w:val="005E47EC"/>
    <w:rsid w:val="005E5390"/>
    <w:rsid w:val="005E552D"/>
    <w:rsid w:val="005E69E3"/>
    <w:rsid w:val="005E6BAA"/>
    <w:rsid w:val="005E751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36C"/>
    <w:rsid w:val="00657E1B"/>
    <w:rsid w:val="00663AFF"/>
    <w:rsid w:val="00663CD5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49EF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0CD1"/>
    <w:rsid w:val="006A38EF"/>
    <w:rsid w:val="006A4571"/>
    <w:rsid w:val="006A69CB"/>
    <w:rsid w:val="006A6C13"/>
    <w:rsid w:val="006A7CFF"/>
    <w:rsid w:val="006B016E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0663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E3308"/>
    <w:rsid w:val="006E3DB0"/>
    <w:rsid w:val="006E4D07"/>
    <w:rsid w:val="006E61EC"/>
    <w:rsid w:val="006E6816"/>
    <w:rsid w:val="006E70E3"/>
    <w:rsid w:val="006E7C75"/>
    <w:rsid w:val="006F0004"/>
    <w:rsid w:val="006F04A2"/>
    <w:rsid w:val="006F0F56"/>
    <w:rsid w:val="006F4530"/>
    <w:rsid w:val="006F6359"/>
    <w:rsid w:val="006F6421"/>
    <w:rsid w:val="006F6AD1"/>
    <w:rsid w:val="006F6BC7"/>
    <w:rsid w:val="006F6EF9"/>
    <w:rsid w:val="006F754A"/>
    <w:rsid w:val="00700061"/>
    <w:rsid w:val="00701EF3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4AC5"/>
    <w:rsid w:val="0071586D"/>
    <w:rsid w:val="00715876"/>
    <w:rsid w:val="00716290"/>
    <w:rsid w:val="0071677A"/>
    <w:rsid w:val="007173DC"/>
    <w:rsid w:val="007176AA"/>
    <w:rsid w:val="007201A0"/>
    <w:rsid w:val="007204C6"/>
    <w:rsid w:val="007209DA"/>
    <w:rsid w:val="00720BEC"/>
    <w:rsid w:val="007219BF"/>
    <w:rsid w:val="00722C62"/>
    <w:rsid w:val="00723EEA"/>
    <w:rsid w:val="007248E5"/>
    <w:rsid w:val="0072493D"/>
    <w:rsid w:val="00726119"/>
    <w:rsid w:val="00726377"/>
    <w:rsid w:val="00726540"/>
    <w:rsid w:val="007308F4"/>
    <w:rsid w:val="00731B44"/>
    <w:rsid w:val="00732065"/>
    <w:rsid w:val="0073257C"/>
    <w:rsid w:val="00733041"/>
    <w:rsid w:val="00733910"/>
    <w:rsid w:val="007370E4"/>
    <w:rsid w:val="007373E3"/>
    <w:rsid w:val="007377B7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329B"/>
    <w:rsid w:val="00755265"/>
    <w:rsid w:val="00755324"/>
    <w:rsid w:val="007553F5"/>
    <w:rsid w:val="00755735"/>
    <w:rsid w:val="00757EB7"/>
    <w:rsid w:val="00760AA7"/>
    <w:rsid w:val="00761468"/>
    <w:rsid w:val="00761F28"/>
    <w:rsid w:val="007620B3"/>
    <w:rsid w:val="00763EA3"/>
    <w:rsid w:val="007644B5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2D7"/>
    <w:rsid w:val="007964BB"/>
    <w:rsid w:val="007A0711"/>
    <w:rsid w:val="007A1AA7"/>
    <w:rsid w:val="007A1C9E"/>
    <w:rsid w:val="007A2377"/>
    <w:rsid w:val="007A3037"/>
    <w:rsid w:val="007A30CD"/>
    <w:rsid w:val="007A513B"/>
    <w:rsid w:val="007A593B"/>
    <w:rsid w:val="007A6680"/>
    <w:rsid w:val="007A7D82"/>
    <w:rsid w:val="007B01B3"/>
    <w:rsid w:val="007B0A4A"/>
    <w:rsid w:val="007B204F"/>
    <w:rsid w:val="007B2CA5"/>
    <w:rsid w:val="007B48FE"/>
    <w:rsid w:val="007B49A8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64B2"/>
    <w:rsid w:val="007C7955"/>
    <w:rsid w:val="007D0717"/>
    <w:rsid w:val="007D26DE"/>
    <w:rsid w:val="007D5987"/>
    <w:rsid w:val="007D6630"/>
    <w:rsid w:val="007D7466"/>
    <w:rsid w:val="007D7AB0"/>
    <w:rsid w:val="007E0168"/>
    <w:rsid w:val="007E0B17"/>
    <w:rsid w:val="007E1806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07FD1"/>
    <w:rsid w:val="00811B35"/>
    <w:rsid w:val="00812ABC"/>
    <w:rsid w:val="00814103"/>
    <w:rsid w:val="008141A9"/>
    <w:rsid w:val="00814479"/>
    <w:rsid w:val="0081566E"/>
    <w:rsid w:val="008171FE"/>
    <w:rsid w:val="00817690"/>
    <w:rsid w:val="00817B61"/>
    <w:rsid w:val="00820232"/>
    <w:rsid w:val="0082041C"/>
    <w:rsid w:val="008208CC"/>
    <w:rsid w:val="00824A35"/>
    <w:rsid w:val="0082588C"/>
    <w:rsid w:val="00825FC7"/>
    <w:rsid w:val="00827FB4"/>
    <w:rsid w:val="0083087E"/>
    <w:rsid w:val="008316E3"/>
    <w:rsid w:val="00832640"/>
    <w:rsid w:val="00832800"/>
    <w:rsid w:val="00832EC5"/>
    <w:rsid w:val="00835B99"/>
    <w:rsid w:val="0083616D"/>
    <w:rsid w:val="0083676B"/>
    <w:rsid w:val="00836C7D"/>
    <w:rsid w:val="0083717A"/>
    <w:rsid w:val="00840DC3"/>
    <w:rsid w:val="00841540"/>
    <w:rsid w:val="00842301"/>
    <w:rsid w:val="00843172"/>
    <w:rsid w:val="008432D6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1B79"/>
    <w:rsid w:val="00852444"/>
    <w:rsid w:val="0085294F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BE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3520"/>
    <w:rsid w:val="0089409A"/>
    <w:rsid w:val="00895144"/>
    <w:rsid w:val="008976EC"/>
    <w:rsid w:val="008A20E6"/>
    <w:rsid w:val="008A38B4"/>
    <w:rsid w:val="008A3C26"/>
    <w:rsid w:val="008A3C2E"/>
    <w:rsid w:val="008A4267"/>
    <w:rsid w:val="008A4DB6"/>
    <w:rsid w:val="008A5941"/>
    <w:rsid w:val="008A6D88"/>
    <w:rsid w:val="008A77FC"/>
    <w:rsid w:val="008A7A1A"/>
    <w:rsid w:val="008B0BC1"/>
    <w:rsid w:val="008B10D7"/>
    <w:rsid w:val="008B18A5"/>
    <w:rsid w:val="008B1928"/>
    <w:rsid w:val="008B3552"/>
    <w:rsid w:val="008B3BE1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6CF4"/>
    <w:rsid w:val="008D7070"/>
    <w:rsid w:val="008E0AF2"/>
    <w:rsid w:val="008E10B6"/>
    <w:rsid w:val="008E1BAD"/>
    <w:rsid w:val="008E20FA"/>
    <w:rsid w:val="008E3156"/>
    <w:rsid w:val="008E43F0"/>
    <w:rsid w:val="008E5B0B"/>
    <w:rsid w:val="008F0501"/>
    <w:rsid w:val="008F2E00"/>
    <w:rsid w:val="008F45BF"/>
    <w:rsid w:val="008F4849"/>
    <w:rsid w:val="008F488D"/>
    <w:rsid w:val="008F6C6F"/>
    <w:rsid w:val="008F7D4C"/>
    <w:rsid w:val="008F7DA8"/>
    <w:rsid w:val="00900645"/>
    <w:rsid w:val="009012A6"/>
    <w:rsid w:val="009019DB"/>
    <w:rsid w:val="00903B22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16E68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27C85"/>
    <w:rsid w:val="00930420"/>
    <w:rsid w:val="00931530"/>
    <w:rsid w:val="009325D4"/>
    <w:rsid w:val="009327CB"/>
    <w:rsid w:val="00932B4E"/>
    <w:rsid w:val="00932C0B"/>
    <w:rsid w:val="00934104"/>
    <w:rsid w:val="00934361"/>
    <w:rsid w:val="009356D3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092"/>
    <w:rsid w:val="009464F7"/>
    <w:rsid w:val="00950D24"/>
    <w:rsid w:val="00951895"/>
    <w:rsid w:val="009518B5"/>
    <w:rsid w:val="00951C03"/>
    <w:rsid w:val="00952327"/>
    <w:rsid w:val="009527E2"/>
    <w:rsid w:val="00952CF1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4D64"/>
    <w:rsid w:val="0096530C"/>
    <w:rsid w:val="00966004"/>
    <w:rsid w:val="009669E8"/>
    <w:rsid w:val="00967F7E"/>
    <w:rsid w:val="009712BB"/>
    <w:rsid w:val="009724A2"/>
    <w:rsid w:val="00972A3B"/>
    <w:rsid w:val="00972D81"/>
    <w:rsid w:val="00974432"/>
    <w:rsid w:val="00974BB4"/>
    <w:rsid w:val="009755A1"/>
    <w:rsid w:val="00975808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688C"/>
    <w:rsid w:val="009A7932"/>
    <w:rsid w:val="009A7D72"/>
    <w:rsid w:val="009B0775"/>
    <w:rsid w:val="009B2183"/>
    <w:rsid w:val="009B560B"/>
    <w:rsid w:val="009B698E"/>
    <w:rsid w:val="009B73BC"/>
    <w:rsid w:val="009C0BE0"/>
    <w:rsid w:val="009C0E0E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C3D"/>
    <w:rsid w:val="009D36DA"/>
    <w:rsid w:val="009D3D3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69D4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18D9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310E6"/>
    <w:rsid w:val="00A31924"/>
    <w:rsid w:val="00A34CAB"/>
    <w:rsid w:val="00A35476"/>
    <w:rsid w:val="00A35BE5"/>
    <w:rsid w:val="00A35F6C"/>
    <w:rsid w:val="00A368AC"/>
    <w:rsid w:val="00A36AEC"/>
    <w:rsid w:val="00A3724A"/>
    <w:rsid w:val="00A41A55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E4B"/>
    <w:rsid w:val="00A85F3F"/>
    <w:rsid w:val="00A865D6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4A5B"/>
    <w:rsid w:val="00AA5EE6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550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303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4D30"/>
    <w:rsid w:val="00B15295"/>
    <w:rsid w:val="00B1529D"/>
    <w:rsid w:val="00B15583"/>
    <w:rsid w:val="00B16803"/>
    <w:rsid w:val="00B16A8E"/>
    <w:rsid w:val="00B16AF6"/>
    <w:rsid w:val="00B17401"/>
    <w:rsid w:val="00B17AFB"/>
    <w:rsid w:val="00B2031E"/>
    <w:rsid w:val="00B20790"/>
    <w:rsid w:val="00B21C7C"/>
    <w:rsid w:val="00B22103"/>
    <w:rsid w:val="00B2273B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827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CBA"/>
    <w:rsid w:val="00B60730"/>
    <w:rsid w:val="00B613DB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55E9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5725"/>
    <w:rsid w:val="00B86BAE"/>
    <w:rsid w:val="00B90928"/>
    <w:rsid w:val="00B90F82"/>
    <w:rsid w:val="00B90FC7"/>
    <w:rsid w:val="00B91B52"/>
    <w:rsid w:val="00B92614"/>
    <w:rsid w:val="00B92AB9"/>
    <w:rsid w:val="00B92C47"/>
    <w:rsid w:val="00B93E0D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477"/>
    <w:rsid w:val="00BB677C"/>
    <w:rsid w:val="00BB69D6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3AD2"/>
    <w:rsid w:val="00BD0A52"/>
    <w:rsid w:val="00BD4107"/>
    <w:rsid w:val="00BD4A0C"/>
    <w:rsid w:val="00BD5141"/>
    <w:rsid w:val="00BD5646"/>
    <w:rsid w:val="00BD57F7"/>
    <w:rsid w:val="00BE035C"/>
    <w:rsid w:val="00BE036F"/>
    <w:rsid w:val="00BE2ABA"/>
    <w:rsid w:val="00BE34B7"/>
    <w:rsid w:val="00BE3E4D"/>
    <w:rsid w:val="00BE43AA"/>
    <w:rsid w:val="00BE5184"/>
    <w:rsid w:val="00BE5A46"/>
    <w:rsid w:val="00BE6AEF"/>
    <w:rsid w:val="00BE7744"/>
    <w:rsid w:val="00BF000E"/>
    <w:rsid w:val="00BF09E3"/>
    <w:rsid w:val="00BF1A3F"/>
    <w:rsid w:val="00BF221A"/>
    <w:rsid w:val="00BF2C23"/>
    <w:rsid w:val="00BF2D99"/>
    <w:rsid w:val="00BF4E45"/>
    <w:rsid w:val="00BF51A8"/>
    <w:rsid w:val="00BF5648"/>
    <w:rsid w:val="00C004C5"/>
    <w:rsid w:val="00C00A8D"/>
    <w:rsid w:val="00C0144B"/>
    <w:rsid w:val="00C014CD"/>
    <w:rsid w:val="00C020F7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6D21"/>
    <w:rsid w:val="00C2043C"/>
    <w:rsid w:val="00C214B8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271B"/>
    <w:rsid w:val="00C4334C"/>
    <w:rsid w:val="00C4515F"/>
    <w:rsid w:val="00C45308"/>
    <w:rsid w:val="00C5034D"/>
    <w:rsid w:val="00C50606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1C5A"/>
    <w:rsid w:val="00C92739"/>
    <w:rsid w:val="00C94614"/>
    <w:rsid w:val="00C946CC"/>
    <w:rsid w:val="00C9539F"/>
    <w:rsid w:val="00C96B2D"/>
    <w:rsid w:val="00C9732B"/>
    <w:rsid w:val="00CA1944"/>
    <w:rsid w:val="00CA204B"/>
    <w:rsid w:val="00CA3093"/>
    <w:rsid w:val="00CA332F"/>
    <w:rsid w:val="00CA3745"/>
    <w:rsid w:val="00CA3A55"/>
    <w:rsid w:val="00CA4C36"/>
    <w:rsid w:val="00CA5332"/>
    <w:rsid w:val="00CA583A"/>
    <w:rsid w:val="00CA6BB2"/>
    <w:rsid w:val="00CA79E1"/>
    <w:rsid w:val="00CB0C5F"/>
    <w:rsid w:val="00CB0EA0"/>
    <w:rsid w:val="00CB1035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3207"/>
    <w:rsid w:val="00CC616E"/>
    <w:rsid w:val="00CC619D"/>
    <w:rsid w:val="00CC61D6"/>
    <w:rsid w:val="00CC6665"/>
    <w:rsid w:val="00CC67CF"/>
    <w:rsid w:val="00CC7C32"/>
    <w:rsid w:val="00CD0316"/>
    <w:rsid w:val="00CD1EE6"/>
    <w:rsid w:val="00CD1F3C"/>
    <w:rsid w:val="00CD27A2"/>
    <w:rsid w:val="00CD2D04"/>
    <w:rsid w:val="00CD3B43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0C73"/>
    <w:rsid w:val="00CF2A94"/>
    <w:rsid w:val="00CF31EB"/>
    <w:rsid w:val="00CF3200"/>
    <w:rsid w:val="00CF451F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CB6"/>
    <w:rsid w:val="00D16D96"/>
    <w:rsid w:val="00D170E7"/>
    <w:rsid w:val="00D2036C"/>
    <w:rsid w:val="00D20F09"/>
    <w:rsid w:val="00D2261C"/>
    <w:rsid w:val="00D22ACA"/>
    <w:rsid w:val="00D22D1D"/>
    <w:rsid w:val="00D23F70"/>
    <w:rsid w:val="00D26C90"/>
    <w:rsid w:val="00D26F2F"/>
    <w:rsid w:val="00D3041F"/>
    <w:rsid w:val="00D30EFF"/>
    <w:rsid w:val="00D30F37"/>
    <w:rsid w:val="00D31124"/>
    <w:rsid w:val="00D31D9C"/>
    <w:rsid w:val="00D3229E"/>
    <w:rsid w:val="00D32797"/>
    <w:rsid w:val="00D3279E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E2E"/>
    <w:rsid w:val="00D62181"/>
    <w:rsid w:val="00D62C60"/>
    <w:rsid w:val="00D63786"/>
    <w:rsid w:val="00D63A4F"/>
    <w:rsid w:val="00D63C32"/>
    <w:rsid w:val="00D65C2D"/>
    <w:rsid w:val="00D67EB8"/>
    <w:rsid w:val="00D7007E"/>
    <w:rsid w:val="00D70321"/>
    <w:rsid w:val="00D703C7"/>
    <w:rsid w:val="00D73599"/>
    <w:rsid w:val="00D75D36"/>
    <w:rsid w:val="00D76397"/>
    <w:rsid w:val="00D77767"/>
    <w:rsid w:val="00D77F42"/>
    <w:rsid w:val="00D802BF"/>
    <w:rsid w:val="00D802E5"/>
    <w:rsid w:val="00D81582"/>
    <w:rsid w:val="00D838BD"/>
    <w:rsid w:val="00D847B0"/>
    <w:rsid w:val="00D84BF7"/>
    <w:rsid w:val="00D87411"/>
    <w:rsid w:val="00D9438B"/>
    <w:rsid w:val="00D9478F"/>
    <w:rsid w:val="00D94D3A"/>
    <w:rsid w:val="00D956FA"/>
    <w:rsid w:val="00D9593B"/>
    <w:rsid w:val="00D95B87"/>
    <w:rsid w:val="00D9629A"/>
    <w:rsid w:val="00D96552"/>
    <w:rsid w:val="00D96C63"/>
    <w:rsid w:val="00D97163"/>
    <w:rsid w:val="00D97DA2"/>
    <w:rsid w:val="00D97E4C"/>
    <w:rsid w:val="00DA0302"/>
    <w:rsid w:val="00DA06B6"/>
    <w:rsid w:val="00DA11E6"/>
    <w:rsid w:val="00DA27C5"/>
    <w:rsid w:val="00DA67BB"/>
    <w:rsid w:val="00DA76FF"/>
    <w:rsid w:val="00DB088A"/>
    <w:rsid w:val="00DB0968"/>
    <w:rsid w:val="00DB0DC4"/>
    <w:rsid w:val="00DB1B49"/>
    <w:rsid w:val="00DB1D5E"/>
    <w:rsid w:val="00DB329C"/>
    <w:rsid w:val="00DB3C42"/>
    <w:rsid w:val="00DB4B5B"/>
    <w:rsid w:val="00DB58CE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DB3"/>
    <w:rsid w:val="00DE3803"/>
    <w:rsid w:val="00DE38C1"/>
    <w:rsid w:val="00DE4E16"/>
    <w:rsid w:val="00DE53A5"/>
    <w:rsid w:val="00DE585B"/>
    <w:rsid w:val="00DE6147"/>
    <w:rsid w:val="00DE617E"/>
    <w:rsid w:val="00DE6930"/>
    <w:rsid w:val="00DF007E"/>
    <w:rsid w:val="00DF05C3"/>
    <w:rsid w:val="00DF0F1A"/>
    <w:rsid w:val="00DF2201"/>
    <w:rsid w:val="00DF2465"/>
    <w:rsid w:val="00DF2490"/>
    <w:rsid w:val="00DF2813"/>
    <w:rsid w:val="00DF29F3"/>
    <w:rsid w:val="00DF3883"/>
    <w:rsid w:val="00DF3CAF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134"/>
    <w:rsid w:val="00E05DBD"/>
    <w:rsid w:val="00E06690"/>
    <w:rsid w:val="00E06CCB"/>
    <w:rsid w:val="00E07E82"/>
    <w:rsid w:val="00E10F4C"/>
    <w:rsid w:val="00E11594"/>
    <w:rsid w:val="00E13356"/>
    <w:rsid w:val="00E134EA"/>
    <w:rsid w:val="00E13AF6"/>
    <w:rsid w:val="00E16BF4"/>
    <w:rsid w:val="00E208DD"/>
    <w:rsid w:val="00E20B24"/>
    <w:rsid w:val="00E2111F"/>
    <w:rsid w:val="00E22129"/>
    <w:rsid w:val="00E2213F"/>
    <w:rsid w:val="00E22936"/>
    <w:rsid w:val="00E2296B"/>
    <w:rsid w:val="00E275E7"/>
    <w:rsid w:val="00E31919"/>
    <w:rsid w:val="00E31974"/>
    <w:rsid w:val="00E31E9E"/>
    <w:rsid w:val="00E35DA4"/>
    <w:rsid w:val="00E36421"/>
    <w:rsid w:val="00E40F4F"/>
    <w:rsid w:val="00E4201A"/>
    <w:rsid w:val="00E4299B"/>
    <w:rsid w:val="00E42C39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0A9"/>
    <w:rsid w:val="00E7594D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5BCE"/>
    <w:rsid w:val="00E869C5"/>
    <w:rsid w:val="00E879CD"/>
    <w:rsid w:val="00E902E0"/>
    <w:rsid w:val="00E91449"/>
    <w:rsid w:val="00E91D09"/>
    <w:rsid w:val="00E9309F"/>
    <w:rsid w:val="00E9492F"/>
    <w:rsid w:val="00EA071A"/>
    <w:rsid w:val="00EA0C00"/>
    <w:rsid w:val="00EA17E7"/>
    <w:rsid w:val="00EA3F8F"/>
    <w:rsid w:val="00EA6166"/>
    <w:rsid w:val="00EA679C"/>
    <w:rsid w:val="00EA6A0F"/>
    <w:rsid w:val="00EA71B0"/>
    <w:rsid w:val="00EA7511"/>
    <w:rsid w:val="00EA7E93"/>
    <w:rsid w:val="00EB01AB"/>
    <w:rsid w:val="00EB247B"/>
    <w:rsid w:val="00EB3539"/>
    <w:rsid w:val="00EB4623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49B4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BBE"/>
    <w:rsid w:val="00ED7CE6"/>
    <w:rsid w:val="00EE0EB4"/>
    <w:rsid w:val="00EE2BCF"/>
    <w:rsid w:val="00EE2F37"/>
    <w:rsid w:val="00EE4548"/>
    <w:rsid w:val="00EE47E0"/>
    <w:rsid w:val="00EE714C"/>
    <w:rsid w:val="00EE7ACC"/>
    <w:rsid w:val="00EE7D86"/>
    <w:rsid w:val="00EF00E2"/>
    <w:rsid w:val="00EF35A2"/>
    <w:rsid w:val="00EF37F6"/>
    <w:rsid w:val="00EF3DEC"/>
    <w:rsid w:val="00EF49F8"/>
    <w:rsid w:val="00EF559E"/>
    <w:rsid w:val="00EF6A4E"/>
    <w:rsid w:val="00EF7672"/>
    <w:rsid w:val="00EF77A9"/>
    <w:rsid w:val="00F0120A"/>
    <w:rsid w:val="00F0451C"/>
    <w:rsid w:val="00F05288"/>
    <w:rsid w:val="00F061FC"/>
    <w:rsid w:val="00F0757F"/>
    <w:rsid w:val="00F1045B"/>
    <w:rsid w:val="00F11A0E"/>
    <w:rsid w:val="00F11B21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1EE3"/>
    <w:rsid w:val="00F23323"/>
    <w:rsid w:val="00F255AC"/>
    <w:rsid w:val="00F26C9A"/>
    <w:rsid w:val="00F30EE2"/>
    <w:rsid w:val="00F33C3F"/>
    <w:rsid w:val="00F33CD6"/>
    <w:rsid w:val="00F34EF2"/>
    <w:rsid w:val="00F369E7"/>
    <w:rsid w:val="00F40A58"/>
    <w:rsid w:val="00F412AD"/>
    <w:rsid w:val="00F41507"/>
    <w:rsid w:val="00F420D0"/>
    <w:rsid w:val="00F42914"/>
    <w:rsid w:val="00F43E64"/>
    <w:rsid w:val="00F460A6"/>
    <w:rsid w:val="00F4614A"/>
    <w:rsid w:val="00F46166"/>
    <w:rsid w:val="00F46C4D"/>
    <w:rsid w:val="00F47BE9"/>
    <w:rsid w:val="00F50C17"/>
    <w:rsid w:val="00F51C2B"/>
    <w:rsid w:val="00F52777"/>
    <w:rsid w:val="00F53530"/>
    <w:rsid w:val="00F5420B"/>
    <w:rsid w:val="00F55A67"/>
    <w:rsid w:val="00F56A2D"/>
    <w:rsid w:val="00F573A3"/>
    <w:rsid w:val="00F575AD"/>
    <w:rsid w:val="00F579C4"/>
    <w:rsid w:val="00F601D1"/>
    <w:rsid w:val="00F60D50"/>
    <w:rsid w:val="00F61DC1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4F7F"/>
    <w:rsid w:val="00F95913"/>
    <w:rsid w:val="00F95CB1"/>
    <w:rsid w:val="00F96C90"/>
    <w:rsid w:val="00F97357"/>
    <w:rsid w:val="00F97837"/>
    <w:rsid w:val="00FA18C8"/>
    <w:rsid w:val="00FA1B08"/>
    <w:rsid w:val="00FA1FEA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028A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067D"/>
    <w:rsid w:val="00FD208B"/>
    <w:rsid w:val="00FD2957"/>
    <w:rsid w:val="00FD2C79"/>
    <w:rsid w:val="00FD2DF1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E27"/>
    <w:rsid w:val="00FE320E"/>
    <w:rsid w:val="00FE3FD4"/>
    <w:rsid w:val="00FE46C1"/>
    <w:rsid w:val="00FE4909"/>
    <w:rsid w:val="00FE49DE"/>
    <w:rsid w:val="00FF0007"/>
    <w:rsid w:val="00FF146E"/>
    <w:rsid w:val="00FF23FE"/>
    <w:rsid w:val="00FF25BD"/>
    <w:rsid w:val="00FF2F65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9492F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9492F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492F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1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2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3C2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F0004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6F0004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6F0004"/>
    <w:rPr>
      <w:rFonts w:ascii="Calibri" w:eastAsia="Calibri" w:hAnsi="Calibri" w:cs="Calibri"/>
      <w:color w:val="000000"/>
      <w:sz w:val="16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9492F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E9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E9492F"/>
    <w:pPr>
      <w:spacing w:after="160"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semiHidden/>
    <w:unhideWhenUsed/>
    <w:rsid w:val="00E9492F"/>
    <w:pPr>
      <w:spacing w:after="160"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semiHidden/>
    <w:unhideWhenUsed/>
    <w:rsid w:val="00E9492F"/>
    <w:pPr>
      <w:spacing w:after="160" w:line="25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E94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92F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492F"/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semiHidden/>
    <w:unhideWhenUsed/>
    <w:rsid w:val="00E9492F"/>
    <w:pPr>
      <w:spacing w:after="120" w:line="256" w:lineRule="auto"/>
      <w:ind w:left="283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2F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9492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9492F"/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semiHidden/>
    <w:unhideWhenUsed/>
    <w:rsid w:val="00E9492F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Bezodstpw">
    <w:name w:val="No Spacing"/>
    <w:uiPriority w:val="1"/>
    <w:qFormat/>
    <w:rsid w:val="00E9492F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locked/>
    <w:rsid w:val="00E9492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492F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locked/>
    <w:rsid w:val="00E9492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9492F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Nagwek20">
    <w:name w:val="Nagłówek #2_"/>
    <w:basedOn w:val="Domylnaczcionkaakapitu"/>
    <w:link w:val="Nagwek21"/>
    <w:locked/>
    <w:rsid w:val="00E9492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9492F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E9492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9492F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locked/>
    <w:rsid w:val="00E9492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492F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E9492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9492F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E949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6">
    <w:name w:val="Tekst treści (6)_"/>
    <w:basedOn w:val="Domylnaczcionkaakapitu"/>
    <w:link w:val="Teksttreci60"/>
    <w:locked/>
    <w:rsid w:val="00E9492F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9492F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customStyle="1" w:styleId="ZnakZnak1">
    <w:name w:val="Znak Znak1"/>
    <w:basedOn w:val="Normalny"/>
    <w:rsid w:val="00E949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Ustp">
    <w:name w:val="aUstęp"/>
    <w:basedOn w:val="Normalny"/>
    <w:uiPriority w:val="99"/>
    <w:rsid w:val="00E9492F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E9492F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E9492F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E9492F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9492F"/>
  </w:style>
  <w:style w:type="character" w:customStyle="1" w:styleId="fn-ref">
    <w:name w:val="fn-ref"/>
    <w:basedOn w:val="Domylnaczcionkaakapitu"/>
    <w:rsid w:val="00E9492F"/>
  </w:style>
  <w:style w:type="character" w:customStyle="1" w:styleId="Teksttreci2ArialNarrow">
    <w:name w:val="Tekst treści (2) + Arial Narrow"/>
    <w:aliases w:val="9,5 pt"/>
    <w:basedOn w:val="Teksttreci2"/>
    <w:uiPriority w:val="99"/>
    <w:rsid w:val="00E9492F"/>
    <w:rPr>
      <w:rFonts w:ascii="Arial Narrow" w:hAnsi="Arial Narrow" w:cs="Arial Narrow"/>
      <w:strike w:val="0"/>
      <w:dstrike w:val="0"/>
      <w:w w:val="100"/>
      <w:sz w:val="19"/>
      <w:szCs w:val="19"/>
      <w:u w:val="none"/>
      <w:effect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E9492F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E9492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50"/>
      <w:sz w:val="46"/>
      <w:szCs w:val="46"/>
      <w:u w:val="none"/>
      <w:effect w:val="none"/>
    </w:rPr>
  </w:style>
  <w:style w:type="character" w:customStyle="1" w:styleId="Podpisobrazu20">
    <w:name w:val="Podpis obrazu (2)"/>
    <w:basedOn w:val="Podpisobrazu2"/>
    <w:rsid w:val="00E9492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255984"/>
      <w:spacing w:val="50"/>
      <w:w w:val="100"/>
      <w:position w:val="0"/>
      <w:sz w:val="46"/>
      <w:szCs w:val="46"/>
      <w:u w:val="none"/>
      <w:effect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E9492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20"/>
      <w:sz w:val="13"/>
      <w:szCs w:val="13"/>
      <w:u w:val="none"/>
      <w:effect w:val="none"/>
    </w:rPr>
  </w:style>
  <w:style w:type="character" w:customStyle="1" w:styleId="Podpisobrazu0">
    <w:name w:val="Podpis obrazu"/>
    <w:basedOn w:val="Podpisobrazu"/>
    <w:rsid w:val="00E9492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5F788A"/>
      <w:spacing w:val="2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sid w:val="00E9492F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">
    <w:name w:val="Tekst treści (4) + Arial"/>
    <w:aliases w:val="10 pt"/>
    <w:basedOn w:val="Teksttreci4"/>
    <w:rsid w:val="00E9492F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9492F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E9492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lb">
    <w:name w:val="a_lb"/>
    <w:basedOn w:val="Domylnaczcionkaakapitu"/>
    <w:rsid w:val="00E9492F"/>
  </w:style>
  <w:style w:type="character" w:customStyle="1" w:styleId="Nagweklubstopka">
    <w:name w:val="Nagłówek lub stopka_"/>
    <w:basedOn w:val="Domylnaczcionkaakapitu"/>
    <w:rsid w:val="00E9492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Nagweklubstopka0">
    <w:name w:val="Nagłówek lub stopka"/>
    <w:basedOn w:val="Nagweklubstopka"/>
    <w:rsid w:val="00E9492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Nagweklubstopka9pt">
    <w:name w:val="Nagłówek lub stopka + 9 pt"/>
    <w:aliases w:val="Strong"/>
    <w:basedOn w:val="Nagweklubstopka"/>
    <w:uiPriority w:val="22"/>
    <w:qFormat/>
    <w:rsid w:val="00E9492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FontStyle137">
    <w:name w:val="Font Style137"/>
    <w:basedOn w:val="Domylnaczcionkaakapitu"/>
    <w:uiPriority w:val="99"/>
    <w:rsid w:val="00E9492F"/>
    <w:rPr>
      <w:rFonts w:ascii="Times New Roman" w:hAnsi="Times New Roman" w:cs="Times New Roman" w:hint="default"/>
      <w:sz w:val="22"/>
      <w:szCs w:val="22"/>
    </w:rPr>
  </w:style>
  <w:style w:type="character" w:customStyle="1" w:styleId="Bold">
    <w:name w:val="Bold"/>
    <w:uiPriority w:val="99"/>
    <w:rsid w:val="00E9492F"/>
    <w:rPr>
      <w:b/>
      <w:bCs w:val="0"/>
    </w:rPr>
  </w:style>
  <w:style w:type="character" w:customStyle="1" w:styleId="Italic">
    <w:name w:val="Italic"/>
    <w:uiPriority w:val="99"/>
    <w:rsid w:val="00E9492F"/>
    <w:rPr>
      <w:i/>
      <w:iCs w:val="0"/>
    </w:rPr>
  </w:style>
  <w:style w:type="table" w:customStyle="1" w:styleId="Tabelasiatki5ciemnaakcent51">
    <w:name w:val="Tabela siatki 5 — ciemna — akcent 51"/>
    <w:basedOn w:val="Standardowy"/>
    <w:uiPriority w:val="50"/>
    <w:rsid w:val="00E949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E949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E949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E949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E9492F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9492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949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Zawartotabeli">
    <w:name w:val="Zawartość tabeli"/>
    <w:basedOn w:val="Normalny"/>
    <w:rsid w:val="00E9492F"/>
    <w:pPr>
      <w:widowControl w:val="0"/>
      <w:suppressLineNumbers/>
      <w:suppressAutoHyphens/>
      <w:spacing w:after="0" w:line="240" w:lineRule="auto"/>
      <w:ind w:firstLine="357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nal-post-content">
    <w:name w:val="anal-post-content"/>
    <w:basedOn w:val="Domylnaczcionkaakapitu"/>
    <w:rsid w:val="00E9492F"/>
  </w:style>
  <w:style w:type="character" w:customStyle="1" w:styleId="attribute-value">
    <w:name w:val="attribute-value"/>
    <w:basedOn w:val="Domylnaczcionkaakapitu"/>
    <w:rsid w:val="00E9492F"/>
  </w:style>
  <w:style w:type="paragraph" w:styleId="Spistreci3">
    <w:name w:val="toc 3"/>
    <w:basedOn w:val="Normalny"/>
    <w:next w:val="Normalny"/>
    <w:autoRedefine/>
    <w:uiPriority w:val="39"/>
    <w:unhideWhenUsed/>
    <w:rsid w:val="00E9492F"/>
    <w:pPr>
      <w:spacing w:after="100"/>
      <w:ind w:left="440" w:firstLine="357"/>
    </w:pPr>
    <w:rPr>
      <w:rFonts w:eastAsiaTheme="minorEastAsia"/>
      <w:lang w:eastAsia="pl-PL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E9492F"/>
    <w:pPr>
      <w:spacing w:before="240" w:after="240" w:line="240" w:lineRule="auto"/>
      <w:ind w:firstLine="357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E9492F"/>
    <w:rPr>
      <w:rFonts w:ascii="Arial" w:eastAsia="Times New Roman" w:hAnsi="Arial" w:cs="Times New Roman"/>
      <w:sz w:val="24"/>
      <w:lang w:eastAsia="pl-PL"/>
    </w:rPr>
  </w:style>
  <w:style w:type="character" w:customStyle="1" w:styleId="glyphicon">
    <w:name w:val="glyphicon"/>
    <w:basedOn w:val="Domylnaczcionkaakapitu"/>
    <w:rsid w:val="00E9492F"/>
  </w:style>
  <w:style w:type="character" w:styleId="Uwydatnienie">
    <w:name w:val="Emphasis"/>
    <w:basedOn w:val="Domylnaczcionkaakapitu"/>
    <w:uiPriority w:val="20"/>
    <w:qFormat/>
    <w:rsid w:val="00E9492F"/>
    <w:rPr>
      <w:i/>
      <w:iCs/>
    </w:rPr>
  </w:style>
  <w:style w:type="character" w:customStyle="1" w:styleId="object">
    <w:name w:val="object"/>
    <w:basedOn w:val="Domylnaczcionkaakapitu"/>
    <w:rsid w:val="00E9492F"/>
  </w:style>
  <w:style w:type="paragraph" w:styleId="Spistreci4">
    <w:name w:val="toc 4"/>
    <w:basedOn w:val="Normalny"/>
    <w:next w:val="Normalny"/>
    <w:autoRedefine/>
    <w:uiPriority w:val="39"/>
    <w:unhideWhenUsed/>
    <w:rsid w:val="00E9492F"/>
    <w:pPr>
      <w:spacing w:after="100"/>
      <w:ind w:left="660" w:firstLine="357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9492F"/>
    <w:pPr>
      <w:spacing w:after="100"/>
      <w:ind w:left="880" w:firstLine="357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9492F"/>
    <w:pPr>
      <w:spacing w:after="100"/>
      <w:ind w:left="1100" w:firstLine="357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9492F"/>
    <w:pPr>
      <w:spacing w:after="100"/>
      <w:ind w:left="1320" w:firstLine="357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9492F"/>
    <w:pPr>
      <w:spacing w:after="100"/>
      <w:ind w:left="1540" w:firstLine="357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9492F"/>
    <w:pPr>
      <w:spacing w:after="100"/>
      <w:ind w:left="1760" w:firstLine="357"/>
    </w:pPr>
    <w:rPr>
      <w:rFonts w:eastAsiaTheme="minorEastAsia"/>
      <w:lang w:eastAsia="pl-PL"/>
    </w:rPr>
  </w:style>
  <w:style w:type="paragraph" w:customStyle="1" w:styleId="header-soft">
    <w:name w:val="header-soft"/>
    <w:basedOn w:val="Normalny"/>
    <w:rsid w:val="00E9492F"/>
    <w:pP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9492F"/>
    <w:pPr>
      <w:spacing w:after="0" w:line="240" w:lineRule="auto"/>
      <w:ind w:firstLine="357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492F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Inleo">
    <w:name w:val="Inleo"/>
    <w:basedOn w:val="Standardowy"/>
    <w:uiPriority w:val="99"/>
    <w:rsid w:val="00E9492F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rPr>
        <w:rFonts w:ascii="Lucida Sans Unicode" w:hAnsi="Lucida Sans Unicode"/>
        <w:b/>
      </w:rPr>
      <w:tblPr/>
      <w:tcPr>
        <w:shd w:val="clear" w:color="auto" w:fill="FDFBFB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492F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 w:firstLine="357"/>
      <w:contextualSpacing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492F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Kod">
    <w:name w:val="Kod"/>
    <w:basedOn w:val="Normalny"/>
    <w:qFormat/>
    <w:rsid w:val="00E94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ind w:firstLine="357"/>
    </w:pPr>
    <w:rPr>
      <w:rFonts w:ascii="Courier New" w:eastAsiaTheme="minorEastAsia" w:hAnsi="Courier New"/>
      <w:sz w:val="16"/>
      <w:lang w:eastAsia="pl-PL"/>
    </w:rPr>
  </w:style>
  <w:style w:type="table" w:customStyle="1" w:styleId="Tabelasiatki1jasna1">
    <w:name w:val="Tabela siatki 1 — jasna1"/>
    <w:basedOn w:val="Standardowy"/>
    <w:uiPriority w:val="99"/>
    <w:rsid w:val="00E9492F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E9492F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E9492F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E9492F"/>
    <w:pPr>
      <w:spacing w:after="60" w:line="240" w:lineRule="auto"/>
      <w:ind w:firstLine="357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table" w:customStyle="1" w:styleId="Tabelasiatki4akcent11">
    <w:name w:val="Tabela siatki 4 — akcent 11"/>
    <w:basedOn w:val="Standardowy"/>
    <w:uiPriority w:val="99"/>
    <w:rsid w:val="00E9492F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E9492F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E9492F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63">
    <w:name w:val="xl63"/>
    <w:basedOn w:val="Normalny"/>
    <w:rsid w:val="00E9492F"/>
    <w:pP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E9492F"/>
    <w:pPr>
      <w:spacing w:before="100" w:beforeAutospacing="1" w:after="100" w:afterAutospacing="1" w:line="240" w:lineRule="auto"/>
      <w:ind w:firstLine="357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E9492F"/>
    <w:pP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4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rsid w:val="00E9492F"/>
    <w:pPr>
      <w:shd w:val="clear" w:color="000000" w:fill="F79646"/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357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E949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949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357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949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357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949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357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94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E9492F"/>
    <w:pPr>
      <w:shd w:val="clear" w:color="000000" w:fill="C5D9F1"/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E9492F"/>
    <w:pPr>
      <w:shd w:val="clear" w:color="000000" w:fill="C00000"/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rsid w:val="00E9492F"/>
    <w:pPr>
      <w:shd w:val="clear" w:color="000000" w:fill="FFFF00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E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357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glossarylink">
    <w:name w:val="glossarylink"/>
    <w:basedOn w:val="Domylnaczcionkaakapitu"/>
    <w:rsid w:val="00E9492F"/>
  </w:style>
  <w:style w:type="table" w:customStyle="1" w:styleId="PlainTable51">
    <w:name w:val="Plain Table 51"/>
    <w:basedOn w:val="Standardowy"/>
    <w:uiPriority w:val="45"/>
    <w:rsid w:val="00E9492F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E9492F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E9492F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E9492F"/>
    <w:rPr>
      <w:rFonts w:ascii="Courier New" w:eastAsia="Times New Roman" w:hAnsi="Courier New" w:cs="Courier New"/>
      <w:sz w:val="20"/>
      <w:szCs w:val="20"/>
    </w:rPr>
  </w:style>
  <w:style w:type="character" w:customStyle="1" w:styleId="cli">
    <w:name w:val="cli"/>
    <w:basedOn w:val="Domylnaczcionkaakapitu"/>
    <w:rsid w:val="00E9492F"/>
  </w:style>
  <w:style w:type="table" w:customStyle="1" w:styleId="Tabelasiatki4akcent12">
    <w:name w:val="Tabela siatki 4 — akcent 12"/>
    <w:basedOn w:val="Standardowy"/>
    <w:uiPriority w:val="49"/>
    <w:rsid w:val="00E9492F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E9492F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TekstprzypisudolnegoZnak1">
    <w:name w:val="Tekst przypisu dolnego Znak1"/>
    <w:basedOn w:val="Domylnaczcionkaakapitu"/>
    <w:uiPriority w:val="99"/>
    <w:semiHidden/>
    <w:rsid w:val="00B22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AF23-9304-4CEF-9AD6-A45E9D81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9592</Words>
  <Characters>57555</Characters>
  <Application>Microsoft Office Word</Application>
  <DocSecurity>0</DocSecurity>
  <Lines>479</Lines>
  <Paragraphs>134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Olędzka-Kowalska Joanna</cp:lastModifiedBy>
  <cp:revision>3</cp:revision>
  <cp:lastPrinted>2018-11-30T14:51:00Z</cp:lastPrinted>
  <dcterms:created xsi:type="dcterms:W3CDTF">2018-11-30T14:53:00Z</dcterms:created>
  <dcterms:modified xsi:type="dcterms:W3CDTF">2018-11-30T14:58:00Z</dcterms:modified>
</cp:coreProperties>
</file>