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B63B8" w14:textId="77777777" w:rsidR="00972D2A" w:rsidRPr="00DA5E5C" w:rsidRDefault="00420CAB" w:rsidP="00920DD6">
      <w:pPr>
        <w:autoSpaceDE w:val="0"/>
        <w:autoSpaceDN w:val="0"/>
        <w:adjustRightInd w:val="0"/>
        <w:spacing w:after="480" w:line="240" w:lineRule="auto"/>
        <w:ind w:left="0"/>
        <w:rPr>
          <w:rFonts w:ascii="Calibri" w:hAnsi="Calibri" w:cs="Calibri"/>
          <w:b/>
          <w:bCs/>
          <w:sz w:val="26"/>
          <w:szCs w:val="26"/>
        </w:rPr>
      </w:pPr>
      <w:r w:rsidRPr="00DA5E5C">
        <w:rPr>
          <w:rFonts w:ascii="Calibri" w:hAnsi="Calibri" w:cs="Calibri"/>
          <w:b/>
          <w:bCs/>
          <w:sz w:val="26"/>
          <w:szCs w:val="26"/>
        </w:rPr>
        <w:t>Załącznik</w:t>
      </w:r>
      <w:r w:rsidR="00972D2A" w:rsidRPr="00DA5E5C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EA1BFF" w:rsidRPr="00DA5E5C">
        <w:rPr>
          <w:rFonts w:ascii="Calibri" w:hAnsi="Calibri" w:cs="Calibri"/>
          <w:b/>
          <w:bCs/>
          <w:sz w:val="26"/>
          <w:szCs w:val="26"/>
        </w:rPr>
        <w:t>1</w:t>
      </w:r>
      <w:r w:rsidR="00DA5E5C" w:rsidRPr="00DA5E5C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DA5E5C">
        <w:rPr>
          <w:rFonts w:ascii="Calibri" w:hAnsi="Calibri" w:cs="Calibri"/>
          <w:b/>
          <w:bCs/>
          <w:sz w:val="26"/>
          <w:szCs w:val="26"/>
        </w:rPr>
        <w:t>–</w:t>
      </w:r>
      <w:r w:rsidR="00972D2A" w:rsidRPr="00DA5E5C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DA5E5C" w:rsidRPr="00DA5E5C">
        <w:rPr>
          <w:rFonts w:ascii="Calibri" w:hAnsi="Calibri" w:cs="Calibri"/>
          <w:b/>
          <w:bCs/>
          <w:sz w:val="26"/>
          <w:szCs w:val="26"/>
        </w:rPr>
        <w:t>Z</w:t>
      </w:r>
      <w:r w:rsidR="00DA5E5C">
        <w:rPr>
          <w:rFonts w:ascii="Calibri" w:hAnsi="Calibri" w:cs="Calibri"/>
          <w:b/>
          <w:bCs/>
          <w:sz w:val="26"/>
          <w:szCs w:val="26"/>
        </w:rPr>
        <w:t xml:space="preserve">akres zadań </w:t>
      </w:r>
      <w:r w:rsidR="00DA5E5C" w:rsidRPr="00DA5E5C">
        <w:rPr>
          <w:rFonts w:asciiTheme="minorHAnsi" w:hAnsiTheme="minorHAnsi" w:cstheme="minorHAnsi"/>
          <w:b/>
          <w:sz w:val="26"/>
          <w:szCs w:val="26"/>
        </w:rPr>
        <w:t>agencji PR</w:t>
      </w:r>
    </w:p>
    <w:p w14:paraId="24B19672" w14:textId="77777777" w:rsidR="00972D2A" w:rsidRPr="00EA1BFF" w:rsidRDefault="00972D2A" w:rsidP="00972D2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EA1BFF">
        <w:rPr>
          <w:rFonts w:asciiTheme="minorHAnsi" w:hAnsiTheme="minorHAnsi" w:cstheme="minorHAnsi"/>
        </w:rPr>
        <w:t>Opracowanie strategii działań PR dla kampanii oraz aktualizacja str</w:t>
      </w:r>
      <w:r w:rsidR="00420CAB" w:rsidRPr="00EA1BFF">
        <w:rPr>
          <w:rFonts w:asciiTheme="minorHAnsi" w:hAnsiTheme="minorHAnsi" w:cstheme="minorHAnsi"/>
        </w:rPr>
        <w:t>ategii w trakcie jej realizacji</w:t>
      </w:r>
    </w:p>
    <w:p w14:paraId="5EB3A468" w14:textId="77777777" w:rsidR="00972D2A" w:rsidRPr="00EA1BFF" w:rsidRDefault="00420CAB" w:rsidP="00972D2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EA1BFF">
        <w:rPr>
          <w:rFonts w:asciiTheme="minorHAnsi" w:hAnsiTheme="minorHAnsi" w:cstheme="minorHAnsi"/>
        </w:rPr>
        <w:t>Realizacja działań PR:</w:t>
      </w:r>
    </w:p>
    <w:p w14:paraId="78935488" w14:textId="77777777" w:rsidR="00972D2A" w:rsidRPr="00EA1BFF" w:rsidRDefault="00420CAB" w:rsidP="00420CAB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Cs/>
        </w:rPr>
      </w:pPr>
      <w:r w:rsidRPr="00EA1BFF">
        <w:rPr>
          <w:rFonts w:asciiTheme="minorHAnsi" w:hAnsiTheme="minorHAnsi" w:cstheme="minorHAnsi"/>
        </w:rPr>
        <w:t>Proaktywna współpraca z mediami</w:t>
      </w:r>
    </w:p>
    <w:p w14:paraId="28067F62" w14:textId="77777777" w:rsidR="00972D2A" w:rsidRPr="00EA1BFF" w:rsidRDefault="00420CAB" w:rsidP="00420CAB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Cs/>
        </w:rPr>
      </w:pPr>
      <w:r w:rsidRPr="00EA1BFF">
        <w:rPr>
          <w:rFonts w:asciiTheme="minorHAnsi" w:hAnsiTheme="minorHAnsi" w:cstheme="minorHAnsi"/>
        </w:rPr>
        <w:t>Stałe doradztwo w zakresie PR</w:t>
      </w:r>
    </w:p>
    <w:p w14:paraId="53B2570A" w14:textId="77777777" w:rsidR="00972D2A" w:rsidRPr="00EA1BFF" w:rsidRDefault="00972D2A" w:rsidP="00420CAB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Cs/>
        </w:rPr>
      </w:pPr>
      <w:r w:rsidRPr="00EA1BFF">
        <w:rPr>
          <w:rFonts w:asciiTheme="minorHAnsi" w:hAnsiTheme="minorHAnsi" w:cstheme="minorHAnsi"/>
        </w:rPr>
        <w:t>Redakcja informacji prasowy</w:t>
      </w:r>
      <w:r w:rsidR="00420CAB" w:rsidRPr="00EA1BFF">
        <w:rPr>
          <w:rFonts w:asciiTheme="minorHAnsi" w:hAnsiTheme="minorHAnsi" w:cstheme="minorHAnsi"/>
        </w:rPr>
        <w:t>ch oraz materiałów kampanijnyc</w:t>
      </w:r>
      <w:bookmarkStart w:id="0" w:name="_GoBack"/>
      <w:bookmarkEnd w:id="0"/>
      <w:r w:rsidR="00420CAB" w:rsidRPr="00EA1BFF">
        <w:rPr>
          <w:rFonts w:asciiTheme="minorHAnsi" w:hAnsiTheme="minorHAnsi" w:cstheme="minorHAnsi"/>
        </w:rPr>
        <w:t>h</w:t>
      </w:r>
    </w:p>
    <w:p w14:paraId="066216DC" w14:textId="77777777" w:rsidR="00972D2A" w:rsidRPr="00EA1BFF" w:rsidRDefault="00972D2A" w:rsidP="00420CAB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Cs/>
        </w:rPr>
      </w:pPr>
      <w:r w:rsidRPr="00EA1BFF">
        <w:rPr>
          <w:rFonts w:asciiTheme="minorHAnsi" w:hAnsiTheme="minorHAnsi" w:cstheme="minorHAnsi"/>
        </w:rPr>
        <w:t xml:space="preserve">Sprawdzanie efektywności dystrybucji materiałów prasowych </w:t>
      </w:r>
      <w:r w:rsidR="00EA1BFF" w:rsidRPr="00EA1BFF">
        <w:rPr>
          <w:rFonts w:asciiTheme="minorHAnsi" w:hAnsiTheme="minorHAnsi" w:cstheme="minorHAnsi"/>
        </w:rPr>
        <w:t xml:space="preserve">(tzw. </w:t>
      </w:r>
      <w:proofErr w:type="spellStart"/>
      <w:r w:rsidR="00DA5E5C">
        <w:rPr>
          <w:rFonts w:asciiTheme="minorHAnsi" w:hAnsiTheme="minorHAnsi" w:cstheme="minorHAnsi"/>
        </w:rPr>
        <w:t>f</w:t>
      </w:r>
      <w:r w:rsidR="00EA1BFF" w:rsidRPr="00EA1BFF">
        <w:rPr>
          <w:rFonts w:asciiTheme="minorHAnsi" w:hAnsiTheme="minorHAnsi" w:cstheme="minorHAnsi"/>
        </w:rPr>
        <w:t>ollow-</w:t>
      </w:r>
      <w:r w:rsidRPr="00EA1BFF">
        <w:rPr>
          <w:rFonts w:asciiTheme="minorHAnsi" w:hAnsiTheme="minorHAnsi" w:cstheme="minorHAnsi"/>
        </w:rPr>
        <w:t>up</w:t>
      </w:r>
      <w:proofErr w:type="spellEnd"/>
      <w:r w:rsidRPr="00EA1BFF">
        <w:rPr>
          <w:rFonts w:asciiTheme="minorHAnsi" w:hAnsiTheme="minorHAnsi" w:cstheme="minorHAnsi"/>
        </w:rPr>
        <w:t>)</w:t>
      </w:r>
    </w:p>
    <w:p w14:paraId="4721F61A" w14:textId="77777777" w:rsidR="00972D2A" w:rsidRPr="00EA1BFF" w:rsidRDefault="00972D2A" w:rsidP="00420CAB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Cs/>
        </w:rPr>
      </w:pPr>
      <w:r w:rsidRPr="00EA1BFF">
        <w:rPr>
          <w:rFonts w:asciiTheme="minorHAnsi" w:hAnsiTheme="minorHAnsi" w:cstheme="minorHAnsi"/>
        </w:rPr>
        <w:t>Doradztwo przy tworzeniu materiałów kampanijnych przygotowywanych przez zamawia</w:t>
      </w:r>
      <w:r w:rsidR="00420CAB" w:rsidRPr="00EA1BFF">
        <w:rPr>
          <w:rFonts w:asciiTheme="minorHAnsi" w:hAnsiTheme="minorHAnsi" w:cstheme="minorHAnsi"/>
        </w:rPr>
        <w:t>jącego w odrębnych zamówieniach</w:t>
      </w:r>
    </w:p>
    <w:p w14:paraId="50D351A7" w14:textId="77777777" w:rsidR="00972D2A" w:rsidRPr="00EA1BFF" w:rsidRDefault="00972D2A" w:rsidP="00420CAB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Cs/>
        </w:rPr>
      </w:pPr>
      <w:r w:rsidRPr="00EA1BFF">
        <w:rPr>
          <w:rFonts w:asciiTheme="minorHAnsi" w:hAnsiTheme="minorHAnsi" w:cstheme="minorHAnsi"/>
        </w:rPr>
        <w:t>Twor</w:t>
      </w:r>
      <w:r w:rsidR="00420CAB" w:rsidRPr="00EA1BFF">
        <w:rPr>
          <w:rFonts w:asciiTheme="minorHAnsi" w:hAnsiTheme="minorHAnsi" w:cstheme="minorHAnsi"/>
        </w:rPr>
        <w:t>zenie i aktualizacja baz mediów</w:t>
      </w:r>
    </w:p>
    <w:p w14:paraId="7DA6C742" w14:textId="77777777" w:rsidR="00972D2A" w:rsidRPr="00EA1BFF" w:rsidRDefault="00972D2A" w:rsidP="00420CAB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Cs/>
        </w:rPr>
      </w:pPr>
      <w:r w:rsidRPr="00EA1BFF">
        <w:rPr>
          <w:rFonts w:asciiTheme="minorHAnsi" w:hAnsiTheme="minorHAnsi" w:cstheme="minorHAnsi"/>
        </w:rPr>
        <w:t>Przygotowywanie mapy wydarzeń, które s</w:t>
      </w:r>
      <w:r w:rsidR="00420CAB" w:rsidRPr="00EA1BFF">
        <w:rPr>
          <w:rFonts w:asciiTheme="minorHAnsi" w:hAnsiTheme="minorHAnsi" w:cstheme="minorHAnsi"/>
        </w:rPr>
        <w:t>ą związane z obszarami kampanii</w:t>
      </w:r>
    </w:p>
    <w:p w14:paraId="0DCEFD84" w14:textId="77777777" w:rsidR="00972D2A" w:rsidRPr="00EA1BFF" w:rsidRDefault="00972D2A" w:rsidP="00972D2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EA1BFF">
        <w:rPr>
          <w:rFonts w:asciiTheme="minorHAnsi" w:hAnsiTheme="minorHAnsi" w:cstheme="minorHAnsi"/>
        </w:rPr>
        <w:t xml:space="preserve">Współpraca z ambasadorami lub liderami opinii oraz partnerami merytorycznymi i medialnymi </w:t>
      </w:r>
    </w:p>
    <w:p w14:paraId="5388A873" w14:textId="77777777" w:rsidR="00972D2A" w:rsidRPr="00EA1BFF" w:rsidRDefault="00972D2A" w:rsidP="00972D2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EA1BFF">
        <w:rPr>
          <w:rFonts w:asciiTheme="minorHAnsi" w:hAnsiTheme="minorHAnsi" w:cstheme="minorHAnsi"/>
        </w:rPr>
        <w:t>Monitoring mediów i analiza materiałów ukazujących się w mediach</w:t>
      </w:r>
    </w:p>
    <w:p w14:paraId="1416DD8F" w14:textId="77777777" w:rsidR="00972D2A" w:rsidRPr="00EA1BFF" w:rsidRDefault="00972D2A" w:rsidP="00972D2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EA1BFF">
        <w:rPr>
          <w:rFonts w:asciiTheme="minorHAnsi" w:hAnsiTheme="minorHAnsi" w:cstheme="minorHAnsi"/>
        </w:rPr>
        <w:t>Wsparcie w komunikacji w mediach społecznościowych (przygotowanie strategii działań</w:t>
      </w:r>
      <w:r w:rsidR="00420CAB" w:rsidRPr="00EA1BFF">
        <w:rPr>
          <w:rFonts w:asciiTheme="minorHAnsi" w:hAnsiTheme="minorHAnsi" w:cstheme="minorHAnsi"/>
        </w:rPr>
        <w:t xml:space="preserve"> oraz materiałów do publikacji)</w:t>
      </w:r>
    </w:p>
    <w:p w14:paraId="12BDBF50" w14:textId="77777777" w:rsidR="00972D2A" w:rsidRPr="00EA1BFF" w:rsidRDefault="00972D2A" w:rsidP="00420CAB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Cs/>
        </w:rPr>
      </w:pPr>
      <w:r w:rsidRPr="00EA1BFF">
        <w:rPr>
          <w:rFonts w:asciiTheme="minorHAnsi" w:hAnsiTheme="minorHAnsi" w:cstheme="minorHAnsi"/>
        </w:rPr>
        <w:t xml:space="preserve">Wsparcie przy organizacji wydarzeń dla mediów (np. </w:t>
      </w:r>
      <w:r w:rsidR="00420CAB" w:rsidRPr="00EA1BFF">
        <w:rPr>
          <w:rFonts w:asciiTheme="minorHAnsi" w:hAnsiTheme="minorHAnsi" w:cstheme="minorHAnsi"/>
        </w:rPr>
        <w:t>spotkań, konferencji prasowych)</w:t>
      </w:r>
    </w:p>
    <w:p w14:paraId="24ACED7A" w14:textId="77777777" w:rsidR="00972D2A" w:rsidRPr="00EA1BFF" w:rsidRDefault="00972D2A" w:rsidP="00420CAB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Cs/>
        </w:rPr>
      </w:pPr>
      <w:r w:rsidRPr="00EA1BFF">
        <w:rPr>
          <w:rFonts w:asciiTheme="minorHAnsi" w:hAnsiTheme="minorHAnsi" w:cstheme="minorHAnsi"/>
        </w:rPr>
        <w:t>Tworzenie miesięcznych rapo</w:t>
      </w:r>
      <w:r w:rsidR="00420CAB" w:rsidRPr="00EA1BFF">
        <w:rPr>
          <w:rFonts w:asciiTheme="minorHAnsi" w:hAnsiTheme="minorHAnsi" w:cstheme="minorHAnsi"/>
        </w:rPr>
        <w:t>rtów z przeprowadzonych działań</w:t>
      </w:r>
    </w:p>
    <w:p w14:paraId="31BC48A5" w14:textId="77777777" w:rsidR="00972D2A" w:rsidRPr="00EA1BFF" w:rsidRDefault="00972D2A" w:rsidP="00420CAB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Cs/>
        </w:rPr>
      </w:pPr>
      <w:r w:rsidRPr="00EA1BFF">
        <w:rPr>
          <w:rFonts w:asciiTheme="minorHAnsi" w:hAnsiTheme="minorHAnsi" w:cstheme="minorHAnsi"/>
        </w:rPr>
        <w:t>Działania dodatkowe zaproponowane przez wykonawcę</w:t>
      </w:r>
    </w:p>
    <w:p w14:paraId="0A37501D" w14:textId="77777777" w:rsidR="00972D2A" w:rsidRDefault="00972D2A" w:rsidP="00972D2A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sz w:val="26"/>
          <w:szCs w:val="26"/>
        </w:rPr>
      </w:pPr>
    </w:p>
    <w:p w14:paraId="5DAB6C7B" w14:textId="77777777" w:rsidR="00972D2A" w:rsidRDefault="00972D2A" w:rsidP="00972D2A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sz w:val="26"/>
          <w:szCs w:val="26"/>
        </w:rPr>
      </w:pPr>
    </w:p>
    <w:p w14:paraId="51F28B4E" w14:textId="77777777" w:rsidR="00926A11" w:rsidRDefault="00926A11">
      <w:pPr>
        <w:spacing w:after="160" w:line="259" w:lineRule="auto"/>
        <w:ind w:left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br w:type="page"/>
      </w:r>
    </w:p>
    <w:p w14:paraId="33B89023" w14:textId="63B28058" w:rsidR="00972D2A" w:rsidRDefault="00972D2A" w:rsidP="00972D2A">
      <w:pPr>
        <w:spacing w:after="120" w:line="240" w:lineRule="auto"/>
        <w:ind w:left="0"/>
        <w:rPr>
          <w:rFonts w:ascii="Calibri" w:hAnsi="Calibri" w:cs="Calibri"/>
          <w:b/>
          <w:bCs/>
          <w:color w:val="FF0000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lastRenderedPageBreak/>
        <w:t xml:space="preserve">Załącznik nr </w:t>
      </w:r>
      <w:r w:rsidR="00EA1BFF">
        <w:rPr>
          <w:rFonts w:ascii="Calibri" w:hAnsi="Calibri" w:cs="Calibri"/>
          <w:b/>
          <w:bCs/>
          <w:sz w:val="26"/>
          <w:szCs w:val="26"/>
        </w:rPr>
        <w:t>2</w:t>
      </w:r>
      <w:r>
        <w:rPr>
          <w:rFonts w:ascii="Calibri" w:hAnsi="Calibri" w:cs="Calibri"/>
          <w:b/>
          <w:bCs/>
          <w:sz w:val="26"/>
          <w:szCs w:val="26"/>
        </w:rPr>
        <w:t xml:space="preserve"> - Założenia konkursu dla organizacji pozarządowych poświęconego obszarowi bezpieczeństwa w sieci </w:t>
      </w:r>
      <w:r>
        <w:rPr>
          <w:rFonts w:ascii="Calibri" w:hAnsi="Calibri" w:cs="Calibri"/>
          <w:b/>
          <w:bCs/>
          <w:color w:val="FF0000"/>
          <w:sz w:val="26"/>
          <w:szCs w:val="26"/>
        </w:rPr>
        <w:t>(wstępna wersja założeń)</w:t>
      </w:r>
    </w:p>
    <w:p w14:paraId="02EB378F" w14:textId="77777777" w:rsidR="00972D2A" w:rsidRDefault="00972D2A" w:rsidP="00972D2A">
      <w:pPr>
        <w:spacing w:after="0" w:line="240" w:lineRule="auto"/>
        <w:ind w:left="0"/>
        <w:rPr>
          <w:rFonts w:ascii="Calibri" w:hAnsi="Calibri" w:cs="Calibri"/>
          <w:sz w:val="22"/>
        </w:rPr>
      </w:pPr>
    </w:p>
    <w:p w14:paraId="267CF69F" w14:textId="77777777" w:rsidR="00972D2A" w:rsidRDefault="00972D2A" w:rsidP="00972D2A">
      <w:pPr>
        <w:pStyle w:val="Nagwek1"/>
        <w:numPr>
          <w:ilvl w:val="0"/>
          <w:numId w:val="4"/>
        </w:numPr>
        <w:suppressAutoHyphens/>
        <w:autoSpaceDN w:val="0"/>
        <w:spacing w:before="0" w:after="0" w:afterAutospacing="0"/>
        <w:textAlignment w:val="baseline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Informacje </w:t>
      </w:r>
    </w:p>
    <w:p w14:paraId="6A05A809" w14:textId="77777777" w:rsidR="00972D2A" w:rsidRDefault="00972D2A" w:rsidP="00972D2A">
      <w:pPr>
        <w:spacing w:after="0" w:line="240" w:lineRule="auto"/>
        <w:ind w:left="0"/>
        <w:rPr>
          <w:rFonts w:ascii="Calibri" w:hAnsi="Calibri" w:cs="Calibri"/>
          <w:sz w:val="22"/>
          <w:lang w:eastAsia="pl-PL"/>
        </w:rPr>
      </w:pPr>
    </w:p>
    <w:tbl>
      <w:tblPr>
        <w:tblW w:w="1406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1652"/>
      </w:tblGrid>
      <w:tr w:rsidR="00972D2A" w14:paraId="04402C17" w14:textId="77777777" w:rsidTr="00972D2A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29960" w14:textId="77777777" w:rsidR="00972D2A" w:rsidRDefault="00972D2A">
            <w:pPr>
              <w:spacing w:after="0" w:line="240" w:lineRule="auto"/>
              <w:ind w:left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ORGANIZATOR</w:t>
            </w:r>
          </w:p>
        </w:tc>
        <w:tc>
          <w:tcPr>
            <w:tcW w:w="11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E34B5" w14:textId="77777777" w:rsidR="00972D2A" w:rsidRDefault="00972D2A">
            <w:pPr>
              <w:spacing w:after="0" w:line="240" w:lineRule="auto"/>
              <w:ind w:left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Ministerstwo Cyfryzacji, ul. Królewska 27, 00-060 Warszawa</w:t>
            </w:r>
          </w:p>
        </w:tc>
      </w:tr>
      <w:tr w:rsidR="00972D2A" w14:paraId="5C0550B4" w14:textId="77777777" w:rsidTr="00972D2A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5AAB3" w14:textId="77777777" w:rsidR="00972D2A" w:rsidRDefault="00972D2A">
            <w:pPr>
              <w:spacing w:after="0" w:line="240" w:lineRule="auto"/>
              <w:ind w:left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PARTNER</w:t>
            </w:r>
          </w:p>
        </w:tc>
        <w:tc>
          <w:tcPr>
            <w:tcW w:w="11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E5887" w14:textId="77777777" w:rsidR="00972D2A" w:rsidRDefault="00972D2A">
            <w:pPr>
              <w:spacing w:after="0" w:line="240" w:lineRule="auto"/>
              <w:ind w:left="0"/>
            </w:pPr>
            <w:r>
              <w:rPr>
                <w:rFonts w:ascii="Calibri" w:hAnsi="Calibri" w:cs="Calibri"/>
                <w:sz w:val="22"/>
              </w:rPr>
              <w:t>Naukowa i Akademicka Sieć Komputerowa – Państwowy Instytut Badawczy (NASK-PIB), ul. Kolska 12, Warszawa</w:t>
            </w:r>
          </w:p>
        </w:tc>
      </w:tr>
    </w:tbl>
    <w:p w14:paraId="5A39BBE3" w14:textId="77777777" w:rsidR="00972D2A" w:rsidRDefault="00972D2A" w:rsidP="00972D2A">
      <w:pPr>
        <w:spacing w:after="0" w:line="240" w:lineRule="auto"/>
        <w:ind w:left="0"/>
        <w:rPr>
          <w:rFonts w:ascii="Calibri" w:hAnsi="Calibri" w:cs="Calibri"/>
          <w:sz w:val="22"/>
        </w:rPr>
      </w:pPr>
    </w:p>
    <w:p w14:paraId="6298F8AA" w14:textId="77777777" w:rsidR="00972D2A" w:rsidRDefault="00972D2A" w:rsidP="00972D2A">
      <w:pPr>
        <w:pStyle w:val="Nagwek1"/>
        <w:numPr>
          <w:ilvl w:val="0"/>
          <w:numId w:val="4"/>
        </w:numPr>
        <w:suppressAutoHyphens/>
        <w:autoSpaceDN w:val="0"/>
        <w:spacing w:before="0" w:after="0" w:afterAutospacing="0"/>
        <w:textAlignment w:val="baseline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IDEA KONKURSU</w:t>
      </w:r>
    </w:p>
    <w:p w14:paraId="41C8F396" w14:textId="77777777" w:rsidR="00972D2A" w:rsidRDefault="00972D2A" w:rsidP="00972D2A">
      <w:pPr>
        <w:spacing w:after="0" w:line="240" w:lineRule="auto"/>
        <w:rPr>
          <w:rFonts w:ascii="Calibri" w:hAnsi="Calibri" w:cs="Calibri"/>
          <w:sz w:val="22"/>
          <w:lang w:eastAsia="pl-PL"/>
        </w:rPr>
      </w:pPr>
    </w:p>
    <w:p w14:paraId="0F2AAF4D" w14:textId="77777777" w:rsidR="00972D2A" w:rsidRDefault="00972D2A" w:rsidP="00972D2A">
      <w:pPr>
        <w:spacing w:after="0" w:line="240" w:lineRule="auto"/>
        <w:ind w:left="57"/>
        <w:rPr>
          <w:rFonts w:ascii="Calibri" w:eastAsia="Arial" w:hAnsi="Calibri" w:cs="Calibri"/>
          <w:sz w:val="22"/>
        </w:rPr>
      </w:pPr>
      <w:r>
        <w:rPr>
          <w:rFonts w:ascii="Calibri" w:eastAsia="Arial" w:hAnsi="Calibri" w:cs="Calibri"/>
          <w:sz w:val="22"/>
        </w:rPr>
        <w:t>Konkurs jest prowadzony przez Ministerstwo Cyfryzacji i NASK - PIB w ramach projektu „Kampanie edukacyjno-informacyjne”. Rzeczony projekt przewiduje realizację 4 ogólnopolskich kampanii w 4 obszarach tematycznych. Jednym z nich jest bezpieczeństwo w sieci.</w:t>
      </w:r>
    </w:p>
    <w:p w14:paraId="72A3D3EC" w14:textId="77777777" w:rsidR="00972D2A" w:rsidRDefault="00972D2A" w:rsidP="00972D2A">
      <w:pPr>
        <w:spacing w:after="0" w:line="240" w:lineRule="auto"/>
        <w:ind w:left="0"/>
        <w:rPr>
          <w:rFonts w:ascii="Calibri" w:eastAsia="Arial" w:hAnsi="Calibri" w:cs="Calibri"/>
          <w:sz w:val="22"/>
        </w:rPr>
      </w:pPr>
    </w:p>
    <w:p w14:paraId="68A33089" w14:textId="77777777" w:rsidR="00972D2A" w:rsidRDefault="00972D2A" w:rsidP="00972D2A">
      <w:pPr>
        <w:spacing w:after="0" w:line="240" w:lineRule="auto"/>
        <w:ind w:left="57"/>
        <w:rPr>
          <w:rFonts w:ascii="Calibri" w:eastAsia="Arial" w:hAnsi="Calibri" w:cs="Calibri"/>
          <w:sz w:val="22"/>
        </w:rPr>
      </w:pPr>
      <w:r>
        <w:rPr>
          <w:rFonts w:ascii="Calibri" w:eastAsia="Arial" w:hAnsi="Calibri" w:cs="Calibri"/>
          <w:sz w:val="22"/>
        </w:rPr>
        <w:t>Organizacje pozarządowe mają ogromny potencjał w zakresie realizacji działań informacyjno-edukacyjnych. Znając potrzeby społeczności oraz problemy z jakimi się stykają, skutecznie poszukują sposobów ich rozwiązywania.</w:t>
      </w:r>
    </w:p>
    <w:p w14:paraId="0D0B940D" w14:textId="77777777" w:rsidR="00972D2A" w:rsidRDefault="00972D2A" w:rsidP="00972D2A">
      <w:pPr>
        <w:spacing w:after="0" w:line="240" w:lineRule="auto"/>
        <w:ind w:left="57"/>
        <w:rPr>
          <w:rFonts w:ascii="Calibri" w:eastAsia="Arial" w:hAnsi="Calibri" w:cs="Calibri"/>
          <w:sz w:val="22"/>
        </w:rPr>
      </w:pPr>
    </w:p>
    <w:p w14:paraId="6E0D2087" w14:textId="77777777" w:rsidR="00972D2A" w:rsidRDefault="00972D2A" w:rsidP="00972D2A">
      <w:pPr>
        <w:spacing w:after="0" w:line="240" w:lineRule="auto"/>
        <w:ind w:left="57"/>
        <w:rPr>
          <w:rFonts w:ascii="Calibri" w:eastAsia="Arial" w:hAnsi="Calibri" w:cs="Calibri"/>
          <w:sz w:val="22"/>
        </w:rPr>
      </w:pPr>
      <w:r>
        <w:rPr>
          <w:rFonts w:ascii="Calibri" w:eastAsia="Arial" w:hAnsi="Calibri" w:cs="Calibri"/>
          <w:sz w:val="22"/>
        </w:rPr>
        <w:t xml:space="preserve">Chcąc zagospodarować wiedzę i potencjał organizacji pozarządowych, planowane jest przeprowadzenie </w:t>
      </w:r>
      <w:r>
        <w:rPr>
          <w:rFonts w:ascii="Calibri" w:eastAsia="Arial" w:hAnsi="Calibri" w:cs="Calibri"/>
          <w:sz w:val="22"/>
          <w:u w:val="single"/>
        </w:rPr>
        <w:t>konkursu na kampanie informacyjno-edukacyjne poświęcone wybranym aspektom bezpieczeństwa w sieci.</w:t>
      </w:r>
      <w:r>
        <w:rPr>
          <w:rFonts w:ascii="Calibri" w:eastAsia="Arial" w:hAnsi="Calibri" w:cs="Calibri"/>
          <w:sz w:val="22"/>
        </w:rPr>
        <w:t xml:space="preserve"> Nagrodą w konkursie będzie sfinansowanie działań informacyjno-promocyjnych jednej, dwóch lub maksymalnie trzech zwycięskich kampanii. Kampanie będą realizowane w 2019 roku. Jeden uczestnik konkursu może zgłosić pomysł na jedną kampanię, skierowaną do wybranej grupy docelowej lub grup docelowych wskazanych w założeniach konkursu.</w:t>
      </w:r>
    </w:p>
    <w:p w14:paraId="0E27B00A" w14:textId="77777777" w:rsidR="00972D2A" w:rsidRDefault="00972D2A" w:rsidP="00972D2A">
      <w:pPr>
        <w:spacing w:after="0" w:line="240" w:lineRule="auto"/>
        <w:ind w:left="0"/>
        <w:rPr>
          <w:rFonts w:ascii="Calibri" w:eastAsia="Arial" w:hAnsi="Calibri" w:cs="Calibri"/>
          <w:sz w:val="22"/>
        </w:rPr>
      </w:pPr>
    </w:p>
    <w:p w14:paraId="22653F50" w14:textId="77777777" w:rsidR="00972D2A" w:rsidRDefault="00972D2A" w:rsidP="00972D2A">
      <w:pPr>
        <w:pStyle w:val="Akapitzlist"/>
        <w:widowControl w:val="0"/>
        <w:numPr>
          <w:ilvl w:val="0"/>
          <w:numId w:val="0"/>
        </w:numPr>
        <w:spacing w:after="0" w:line="240" w:lineRule="auto"/>
        <w:ind w:left="57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Konkurs przyczyni się do realizacji celów projektu „Kampanie edukacyjno-informacyjne” w obszarze „bezpieczeństwo w sieci”. Wspomniane cele to wzrost świadomości obywateli Polski w zakresie bezpieczeństwa w Internecie, zagrożeń i radzenia sobie z nimi, obejmujący m.in.</w:t>
      </w:r>
    </w:p>
    <w:p w14:paraId="266FB921" w14:textId="77777777" w:rsidR="00972D2A" w:rsidRDefault="00972D2A" w:rsidP="00972D2A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wzrost świadomości dotyczący zagrożeń na jakie narażone są dzieci w związku z aktywnością w </w:t>
      </w:r>
      <w:proofErr w:type="spellStart"/>
      <w:r>
        <w:rPr>
          <w:rFonts w:ascii="Calibri" w:hAnsi="Calibri" w:cs="Calibri"/>
        </w:rPr>
        <w:t>internecie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cyberprzemoc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sexting</w:t>
      </w:r>
      <w:proofErr w:type="spellEnd"/>
      <w:r>
        <w:rPr>
          <w:rFonts w:ascii="Calibri" w:hAnsi="Calibri" w:cs="Calibri"/>
        </w:rPr>
        <w:t>, szkodliwe treści) oraz zdobycie wiedzy o przeciwdziałaniu im (ochrona, informacja, edukacja podopiecznych);</w:t>
      </w:r>
    </w:p>
    <w:p w14:paraId="0EC53CB8" w14:textId="77777777" w:rsidR="00972D2A" w:rsidRDefault="00972D2A" w:rsidP="00972D2A">
      <w:pPr>
        <w:numPr>
          <w:ilvl w:val="0"/>
          <w:numId w:val="5"/>
        </w:numPr>
        <w:suppressAutoHyphens/>
        <w:autoSpaceDN w:val="0"/>
        <w:spacing w:after="0"/>
        <w:ind w:left="1440"/>
        <w:textAlignment w:val="baselin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wzrost świadomości zagrożeń związanych z korzystaniem z Internetu;</w:t>
      </w:r>
    </w:p>
    <w:p w14:paraId="157C2448" w14:textId="77777777" w:rsidR="00972D2A" w:rsidRDefault="00972D2A" w:rsidP="00972D2A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wzrost świadomości ochrony danych osobowych (prawa i obowiązki przedsiębiorców oraz prawa i obowiązki konsumentów);</w:t>
      </w:r>
    </w:p>
    <w:p w14:paraId="54BAD05A" w14:textId="77777777" w:rsidR="00972D2A" w:rsidRDefault="00972D2A" w:rsidP="00972D2A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jednoczesne wzmocnienie postawy zaufania obywateli wobec działań w sieci (e-usługi wdrażane przez administrację publiczną).</w:t>
      </w:r>
    </w:p>
    <w:p w14:paraId="60061E4C" w14:textId="77777777" w:rsidR="00972D2A" w:rsidRDefault="00972D2A" w:rsidP="00972D2A">
      <w:pPr>
        <w:pStyle w:val="Akapitzlist"/>
        <w:widowControl w:val="0"/>
        <w:numPr>
          <w:ilvl w:val="0"/>
          <w:numId w:val="0"/>
        </w:numPr>
        <w:spacing w:after="0" w:line="240" w:lineRule="auto"/>
        <w:rPr>
          <w:rFonts w:ascii="Calibri" w:eastAsia="Arial" w:hAnsi="Calibri" w:cs="Calibri"/>
        </w:rPr>
      </w:pPr>
    </w:p>
    <w:p w14:paraId="44EAFD9C" w14:textId="77777777" w:rsidR="00972D2A" w:rsidRDefault="00972D2A" w:rsidP="00972D2A">
      <w:pPr>
        <w:spacing w:after="0" w:line="240" w:lineRule="auto"/>
        <w:ind w:left="0"/>
        <w:rPr>
          <w:rFonts w:ascii="Calibri" w:hAnsi="Calibri" w:cs="Calibri"/>
          <w:sz w:val="22"/>
          <w:lang w:eastAsia="pl-PL"/>
        </w:rPr>
      </w:pPr>
    </w:p>
    <w:p w14:paraId="628A2FE6" w14:textId="77777777" w:rsidR="00972D2A" w:rsidRDefault="00972D2A" w:rsidP="00972D2A">
      <w:pPr>
        <w:pStyle w:val="Nagwek1"/>
        <w:numPr>
          <w:ilvl w:val="0"/>
          <w:numId w:val="4"/>
        </w:numPr>
        <w:suppressAutoHyphens/>
        <w:autoSpaceDN w:val="0"/>
        <w:spacing w:before="0" w:after="0" w:afterAutospacing="0"/>
        <w:textAlignment w:val="baseline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cele konkursu</w:t>
      </w:r>
    </w:p>
    <w:p w14:paraId="4B94D5A5" w14:textId="77777777" w:rsidR="00972D2A" w:rsidRDefault="00972D2A" w:rsidP="00972D2A">
      <w:pPr>
        <w:spacing w:after="0" w:line="240" w:lineRule="auto"/>
        <w:ind w:left="0"/>
        <w:rPr>
          <w:rFonts w:ascii="Calibri" w:hAnsi="Calibri" w:cs="Calibri"/>
          <w:b/>
          <w:bCs/>
          <w:color w:val="000000"/>
          <w:sz w:val="22"/>
        </w:rPr>
      </w:pPr>
    </w:p>
    <w:p w14:paraId="6FBB4145" w14:textId="77777777" w:rsidR="00972D2A" w:rsidRDefault="00972D2A" w:rsidP="00972D2A">
      <w:pPr>
        <w:pStyle w:val="Nagwek2"/>
        <w:spacing w:before="0" w:after="0"/>
      </w:pPr>
      <w:r>
        <w:rPr>
          <w:rFonts w:ascii="Calibri" w:hAnsi="Calibri" w:cs="Calibri"/>
          <w:sz w:val="22"/>
          <w:szCs w:val="22"/>
          <w:lang w:val="pl-PL"/>
        </w:rPr>
        <w:lastRenderedPageBreak/>
        <w:t>Cel główny:</w:t>
      </w:r>
    </w:p>
    <w:p w14:paraId="6FD9D212" w14:textId="77777777" w:rsidR="00972D2A" w:rsidRDefault="00972D2A" w:rsidP="00972D2A">
      <w:pPr>
        <w:spacing w:after="0" w:line="240" w:lineRule="auto"/>
        <w:ind w:left="0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 xml:space="preserve">Wzrost świadomości obywateli Polski w zakresie bezpieczeństwa w sieci, potencjalnych zagrożeń oraz sposobów radzenia sobie z nimi. </w:t>
      </w:r>
    </w:p>
    <w:p w14:paraId="3DEEC669" w14:textId="77777777" w:rsidR="00972D2A" w:rsidRDefault="00972D2A" w:rsidP="00972D2A">
      <w:pPr>
        <w:spacing w:after="0" w:line="240" w:lineRule="auto"/>
        <w:ind w:left="0"/>
        <w:rPr>
          <w:rFonts w:ascii="Calibri" w:hAnsi="Calibri" w:cs="Calibri"/>
          <w:bCs/>
          <w:color w:val="000000"/>
          <w:sz w:val="22"/>
        </w:rPr>
      </w:pPr>
    </w:p>
    <w:p w14:paraId="11AA6E37" w14:textId="77777777" w:rsidR="00972D2A" w:rsidRDefault="00972D2A" w:rsidP="00972D2A">
      <w:pPr>
        <w:spacing w:after="0" w:line="240" w:lineRule="auto"/>
        <w:ind w:left="0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Celem zgłoszonej kampanii musi być podjęcie działań informacyjno-edukacyjnych w zakresie bezpieczeństwa w sieci, skierowanych do poniższych grup docelowych (zgłoszona kampania może być skierowana do wybranej jednej lub kilku wybranych grup docelowych).</w:t>
      </w:r>
    </w:p>
    <w:p w14:paraId="3656B9AB" w14:textId="77777777" w:rsidR="00972D2A" w:rsidRDefault="00972D2A" w:rsidP="00972D2A">
      <w:pPr>
        <w:spacing w:after="0" w:line="240" w:lineRule="auto"/>
        <w:ind w:left="0"/>
        <w:rPr>
          <w:rFonts w:ascii="Calibri" w:hAnsi="Calibri" w:cs="Calibri"/>
          <w:bCs/>
          <w:color w:val="000000"/>
          <w:sz w:val="22"/>
        </w:rPr>
      </w:pPr>
    </w:p>
    <w:p w14:paraId="45FB0818" w14:textId="77777777" w:rsidR="00972D2A" w:rsidRDefault="00972D2A" w:rsidP="00972D2A">
      <w:pPr>
        <w:pStyle w:val="Akapitzlist"/>
        <w:widowControl w:val="0"/>
        <w:numPr>
          <w:ilvl w:val="0"/>
          <w:numId w:val="0"/>
        </w:numPr>
        <w:spacing w:after="0" w:line="240" w:lineRule="auto"/>
        <w:ind w:left="720" w:hanging="360"/>
        <w:rPr>
          <w:rFonts w:ascii="Calibri" w:hAnsi="Calibri" w:cs="Calibri"/>
        </w:rPr>
      </w:pPr>
    </w:p>
    <w:p w14:paraId="271EADC5" w14:textId="77777777" w:rsidR="00972D2A" w:rsidRDefault="00972D2A" w:rsidP="00972D2A">
      <w:pPr>
        <w:pStyle w:val="Nagwek1"/>
        <w:numPr>
          <w:ilvl w:val="0"/>
          <w:numId w:val="4"/>
        </w:numPr>
        <w:suppressAutoHyphens/>
        <w:autoSpaceDN w:val="0"/>
        <w:spacing w:before="0" w:after="0" w:afterAutospacing="0"/>
        <w:textAlignment w:val="baseline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GrupY docelowE</w:t>
      </w:r>
    </w:p>
    <w:p w14:paraId="049F31CB" w14:textId="77777777" w:rsidR="00972D2A" w:rsidRDefault="00972D2A" w:rsidP="00972D2A">
      <w:pPr>
        <w:spacing w:after="0" w:line="240" w:lineRule="auto"/>
        <w:rPr>
          <w:rFonts w:ascii="Calibri" w:hAnsi="Calibri" w:cs="Calibri"/>
          <w:b/>
          <w:bCs/>
          <w:color w:val="000000"/>
          <w:sz w:val="22"/>
        </w:rPr>
      </w:pPr>
    </w:p>
    <w:p w14:paraId="02453CFD" w14:textId="77777777" w:rsidR="00972D2A" w:rsidRDefault="00972D2A" w:rsidP="00972D2A">
      <w:pPr>
        <w:pStyle w:val="Nagwek2"/>
        <w:spacing w:before="0" w:after="0"/>
      </w:pPr>
      <w:r>
        <w:rPr>
          <w:rFonts w:ascii="Calibri" w:hAnsi="Calibri" w:cs="Calibri"/>
          <w:sz w:val="22"/>
          <w:szCs w:val="22"/>
          <w:lang w:val="pl-PL"/>
        </w:rPr>
        <w:t>Grupy docelowe kampanii konkursowych</w:t>
      </w:r>
    </w:p>
    <w:p w14:paraId="465CC764" w14:textId="77777777" w:rsidR="00972D2A" w:rsidRDefault="00972D2A" w:rsidP="00972D2A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Dorośli korzystający z </w:t>
      </w:r>
      <w:proofErr w:type="spellStart"/>
      <w:r>
        <w:rPr>
          <w:rFonts w:ascii="Calibri" w:hAnsi="Calibri" w:cs="Calibri"/>
          <w:lang w:eastAsia="pl-PL"/>
        </w:rPr>
        <w:t>internetu</w:t>
      </w:r>
      <w:proofErr w:type="spellEnd"/>
      <w:r>
        <w:rPr>
          <w:rFonts w:ascii="Calibri" w:hAnsi="Calibri" w:cs="Calibri"/>
          <w:lang w:eastAsia="pl-PL"/>
        </w:rPr>
        <w:t xml:space="preserve"> o niskiej świadomości zagrożeń (ze szczególnym uwzględnieniem osób powyżej 34. roku życia, głównie ze wsi, małych i średnich miast  ̶̶̶  o dochodach poniżej średniej);</w:t>
      </w:r>
    </w:p>
    <w:p w14:paraId="64857ACA" w14:textId="77777777" w:rsidR="00972D2A" w:rsidRDefault="00972D2A" w:rsidP="00972D2A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Przedsiębiorcy (małe i średnie przedsiębiorstwa);</w:t>
      </w:r>
    </w:p>
    <w:p w14:paraId="51927CA0" w14:textId="77777777" w:rsidR="00972D2A" w:rsidRDefault="00972D2A" w:rsidP="00972D2A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Opiekunowie dzieci (bezpieczeństwo dzieci w sieci).</w:t>
      </w:r>
    </w:p>
    <w:p w14:paraId="53128261" w14:textId="77777777" w:rsidR="00972D2A" w:rsidRDefault="00972D2A" w:rsidP="00972D2A">
      <w:pPr>
        <w:pStyle w:val="Akapitzlist"/>
        <w:numPr>
          <w:ilvl w:val="0"/>
          <w:numId w:val="0"/>
        </w:numPr>
        <w:spacing w:after="0" w:line="240" w:lineRule="auto"/>
        <w:ind w:left="720" w:hanging="360"/>
        <w:rPr>
          <w:rFonts w:ascii="Calibri" w:hAnsi="Calibri" w:cs="Calibri"/>
          <w:lang w:eastAsia="pl-PL"/>
        </w:rPr>
      </w:pPr>
    </w:p>
    <w:p w14:paraId="187C9D98" w14:textId="77777777" w:rsidR="00972D2A" w:rsidRDefault="00972D2A" w:rsidP="00972D2A">
      <w:pPr>
        <w:pStyle w:val="Nagwek1"/>
        <w:numPr>
          <w:ilvl w:val="0"/>
          <w:numId w:val="4"/>
        </w:numPr>
        <w:suppressAutoHyphens/>
        <w:autoSpaceDN w:val="0"/>
        <w:spacing w:before="0" w:after="0" w:afterAutospacing="0"/>
        <w:textAlignment w:val="baseline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Założenia konkursu </w:t>
      </w:r>
    </w:p>
    <w:p w14:paraId="62486C05" w14:textId="77777777" w:rsidR="00972D2A" w:rsidRDefault="00972D2A" w:rsidP="00972D2A">
      <w:pPr>
        <w:spacing w:after="0" w:line="240" w:lineRule="auto"/>
        <w:ind w:left="0"/>
        <w:rPr>
          <w:rFonts w:ascii="Calibri" w:eastAsia="Calibri,Bold" w:hAnsi="Calibri" w:cs="Calibri"/>
          <w:sz w:val="22"/>
          <w:lang w:eastAsia="pl-PL"/>
        </w:rPr>
      </w:pPr>
    </w:p>
    <w:p w14:paraId="44871C00" w14:textId="77777777" w:rsidR="00972D2A" w:rsidRDefault="00972D2A" w:rsidP="00972D2A">
      <w:pPr>
        <w:pStyle w:val="Nagwek2"/>
        <w:spacing w:before="0" w:after="0"/>
      </w:pPr>
      <w:r>
        <w:rPr>
          <w:rFonts w:ascii="Calibri" w:hAnsi="Calibri" w:cs="Calibri"/>
          <w:sz w:val="22"/>
          <w:szCs w:val="22"/>
          <w:lang w:val="pl-PL"/>
        </w:rPr>
        <w:t xml:space="preserve">Uczestnicy </w:t>
      </w:r>
    </w:p>
    <w:p w14:paraId="62C01453" w14:textId="77777777" w:rsidR="00972D2A" w:rsidRDefault="00972D2A" w:rsidP="00972D2A">
      <w:pPr>
        <w:spacing w:after="0" w:line="240" w:lineRule="auto"/>
        <w:ind w:left="0"/>
      </w:pPr>
      <w:r>
        <w:rPr>
          <w:rFonts w:ascii="Calibri" w:eastAsia="Calibri,Bold" w:hAnsi="Calibri" w:cs="Calibri"/>
          <w:sz w:val="22"/>
          <w:lang w:eastAsia="pl-PL"/>
        </w:rPr>
        <w:t>Organizacje pozarządowe realizujące kampanie i/lub projekty i/lub prowadzące działania informacyjno-edukacyjne.</w:t>
      </w:r>
    </w:p>
    <w:p w14:paraId="4101652C" w14:textId="77777777" w:rsidR="00972D2A" w:rsidRDefault="00972D2A" w:rsidP="00972D2A">
      <w:pPr>
        <w:spacing w:after="0" w:line="240" w:lineRule="auto"/>
        <w:ind w:left="0"/>
        <w:rPr>
          <w:rFonts w:ascii="Calibri" w:eastAsia="Calibri,Bold" w:hAnsi="Calibri" w:cs="Calibri"/>
          <w:sz w:val="22"/>
          <w:lang w:eastAsia="pl-PL"/>
        </w:rPr>
      </w:pPr>
    </w:p>
    <w:p w14:paraId="08C27C03" w14:textId="77777777" w:rsidR="00972D2A" w:rsidRDefault="00972D2A" w:rsidP="00972D2A">
      <w:pPr>
        <w:pStyle w:val="Nagwek2"/>
        <w:spacing w:before="0" w:after="0"/>
      </w:pPr>
      <w:r>
        <w:rPr>
          <w:rFonts w:ascii="Calibri" w:hAnsi="Calibri" w:cs="Calibri"/>
          <w:sz w:val="22"/>
          <w:szCs w:val="22"/>
          <w:lang w:val="pl-PL"/>
        </w:rPr>
        <w:t>Warunki udziału w konkursie</w:t>
      </w:r>
    </w:p>
    <w:p w14:paraId="4926D6E5" w14:textId="77777777" w:rsidR="00972D2A" w:rsidRDefault="00972D2A" w:rsidP="00972D2A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Doświadczenie w organizacji minimum jednej kampanii informacyjno-edukacyjnej i/lub minimum jednego projektu informacyjno-edukacyjnego na terenie Polski. Na potwierdzenie doświadczenia uczestnik konkursu przedstawia portfolio inicjatyw (kampanii informacyjno-edukacyjnej lub/i projektu informacyjno-edukacyjnego – uczestnik konkursu przedstawia minimum jedną a maximum dwie inicjatywy).</w:t>
      </w:r>
    </w:p>
    <w:p w14:paraId="6DD49356" w14:textId="77777777" w:rsidR="00972D2A" w:rsidRDefault="00972D2A" w:rsidP="00972D2A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Kwalifikacje zespołu, który będzie odpowiedzialny za realizację zgłoszonej do konkursu kampanii. Doświadczenie minimum jednej osoby w realizacji kampanii informacyjno-edukacyjnej i/lub projektu informacyjno-edukacyjnego (w latach 2015-2018 roku).</w:t>
      </w:r>
    </w:p>
    <w:p w14:paraId="48AF2A46" w14:textId="77777777" w:rsidR="00972D2A" w:rsidRDefault="00972D2A" w:rsidP="00972D2A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Współpraca (w czasie realizacji zgłoszonej kampanii) z ekspertem w dziedzinie bezpieczeństwa w sieci (podanie danych eksperta w zgłoszeniu).</w:t>
      </w:r>
    </w:p>
    <w:p w14:paraId="78498935" w14:textId="77777777" w:rsidR="00972D2A" w:rsidRDefault="00972D2A" w:rsidP="00972D2A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Złożenie wymaganych dokumentów w terminie. Regulamin konkursu przewiduje możliwość uzupełniania brakujących informacji w terminie pięciu dni roboczych od momentu złożenia zgłoszenia kampanii do konkursu.</w:t>
      </w:r>
    </w:p>
    <w:p w14:paraId="036A9E1D" w14:textId="77777777" w:rsidR="00972D2A" w:rsidRDefault="00972D2A" w:rsidP="00972D2A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Kampania nie może promować żadnych nazw i znaków handlowych, oferty handlowej z obszaru bezpieczeństwa w sieci, nie będących własnością NASK - PIB lub Ministerstwa Cyfryzacji.</w:t>
      </w:r>
    </w:p>
    <w:p w14:paraId="40B2A3DB" w14:textId="77777777" w:rsidR="00972D2A" w:rsidRDefault="00972D2A" w:rsidP="00DA5E5C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Brak zgodności zgłoszonej kampanii informacyjno-edukacyjnej z założeniami Konkursu powoduje odrzucenie zgłoszenia kampanii i wykluczenie z oceny.</w:t>
      </w:r>
    </w:p>
    <w:p w14:paraId="4B99056E" w14:textId="77777777" w:rsidR="00DA5E5C" w:rsidRPr="00DA5E5C" w:rsidRDefault="00DA5E5C" w:rsidP="00DA5E5C">
      <w:pPr>
        <w:pStyle w:val="Akapitzlist"/>
        <w:numPr>
          <w:ilvl w:val="0"/>
          <w:numId w:val="0"/>
        </w:numPr>
        <w:suppressAutoHyphens/>
        <w:autoSpaceDN w:val="0"/>
        <w:spacing w:after="0" w:line="240" w:lineRule="auto"/>
        <w:ind w:left="720"/>
        <w:textAlignment w:val="baseline"/>
        <w:rPr>
          <w:rFonts w:ascii="Calibri" w:hAnsi="Calibri" w:cs="Calibri"/>
        </w:rPr>
      </w:pPr>
    </w:p>
    <w:p w14:paraId="59A748BB" w14:textId="77777777" w:rsidR="00972D2A" w:rsidRDefault="00972D2A" w:rsidP="00972D2A">
      <w:pPr>
        <w:pStyle w:val="Nagwek2"/>
        <w:spacing w:before="0"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Rodzaj kampanii informacyjno-edukacyjnych zgłaszanych do konkursu</w:t>
      </w:r>
    </w:p>
    <w:p w14:paraId="20FC47B0" w14:textId="77777777" w:rsidR="00972D2A" w:rsidRDefault="00972D2A" w:rsidP="00972D2A">
      <w:pPr>
        <w:pStyle w:val="NormalnyWeb"/>
        <w:numPr>
          <w:ilvl w:val="0"/>
          <w:numId w:val="8"/>
        </w:numPr>
        <w:shd w:val="clear" w:color="auto" w:fill="FFFFFF" w:themeFill="background1"/>
        <w:suppressAutoHyphens/>
        <w:autoSpaceDN w:val="0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Pomysł na nową kampanię</w:t>
      </w:r>
    </w:p>
    <w:p w14:paraId="250C873E" w14:textId="77777777" w:rsidR="00972D2A" w:rsidRDefault="00972D2A" w:rsidP="00972D2A">
      <w:pPr>
        <w:pStyle w:val="NormalnyWeb"/>
        <w:shd w:val="clear" w:color="auto" w:fill="FFFFFF" w:themeFill="background1"/>
        <w:ind w:left="720"/>
      </w:pPr>
      <w:r>
        <w:rPr>
          <w:rFonts w:ascii="Calibri" w:hAnsi="Calibri" w:cs="Calibri"/>
          <w:sz w:val="22"/>
          <w:szCs w:val="22"/>
          <w:u w:val="single"/>
        </w:rPr>
        <w:t xml:space="preserve">Zgłoszenie pomysłu na realizację nowej kampanii informacyjno-edukacyjnej promującej </w:t>
      </w:r>
      <w:r>
        <w:rPr>
          <w:rFonts w:ascii="Calibri" w:eastAsia="Arial" w:hAnsi="Calibri" w:cs="Calibri"/>
          <w:sz w:val="22"/>
          <w:szCs w:val="22"/>
          <w:u w:val="single"/>
        </w:rPr>
        <w:t>aspekty bezpieczeństwa w sieci, w tym</w:t>
      </w:r>
      <w:r>
        <w:rPr>
          <w:rFonts w:ascii="Calibri" w:hAnsi="Calibri" w:cs="Calibri"/>
          <w:sz w:val="22"/>
          <w:szCs w:val="22"/>
          <w:u w:val="single"/>
        </w:rPr>
        <w:t>:</w:t>
      </w:r>
      <w:r>
        <w:rPr>
          <w:rFonts w:ascii="Calibri" w:hAnsi="Calibri" w:cs="Calibri"/>
          <w:sz w:val="22"/>
          <w:szCs w:val="22"/>
        </w:rPr>
        <w:t xml:space="preserve"> uzasadnienie potrzeby realizacji kampanii (poparte analizą), cele, grupy docelowe, opis koncepcji kreatywnej lub pomysłu na kampanię, planowane działania kreatywne i reklamowe oraz wstępny szacowany budżet działań realizowanych w ramach konkursu, planowane rezultaty, informacje o ew. innych partnerach kampanii, zespół realizujący kampanię z uwzględnieniem eksperta w dziedzinie bezpieczeństwa w sieci.*</w:t>
      </w:r>
    </w:p>
    <w:p w14:paraId="2DF9866D" w14:textId="77777777" w:rsidR="00972D2A" w:rsidRDefault="00972D2A" w:rsidP="00972D2A">
      <w:pPr>
        <w:pStyle w:val="NormalnyWeb"/>
        <w:numPr>
          <w:ilvl w:val="0"/>
          <w:numId w:val="8"/>
        </w:numPr>
        <w:shd w:val="clear" w:color="auto" w:fill="FFFFFF" w:themeFill="background1"/>
        <w:suppressAutoHyphens/>
        <w:autoSpaceDN w:val="0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Pomysł na kontynuację kampanii</w:t>
      </w:r>
    </w:p>
    <w:p w14:paraId="5F36239C" w14:textId="77777777" w:rsidR="00972D2A" w:rsidRDefault="00972D2A" w:rsidP="00972D2A">
      <w:pPr>
        <w:pStyle w:val="NormalnyWeb"/>
        <w:shd w:val="clear" w:color="auto" w:fill="FFFFFF" w:themeFill="background1"/>
        <w:ind w:left="720"/>
      </w:pPr>
      <w:r>
        <w:rPr>
          <w:rFonts w:ascii="Calibri" w:hAnsi="Calibri" w:cs="Calibri"/>
          <w:sz w:val="22"/>
          <w:szCs w:val="22"/>
          <w:u w:val="single"/>
        </w:rPr>
        <w:t xml:space="preserve">Zgłoszenie już realizowanej i/lub zrealizowanej kampanii informacyjno-edukacyjnej promującej </w:t>
      </w:r>
      <w:r>
        <w:rPr>
          <w:rFonts w:ascii="Calibri" w:eastAsia="Arial" w:hAnsi="Calibri" w:cs="Calibri"/>
          <w:sz w:val="22"/>
          <w:szCs w:val="22"/>
          <w:u w:val="single"/>
        </w:rPr>
        <w:t xml:space="preserve">aspekty bezpieczeństwa w sieci </w:t>
      </w:r>
      <w:r>
        <w:rPr>
          <w:rFonts w:ascii="Calibri" w:hAnsi="Calibri" w:cs="Calibri"/>
          <w:sz w:val="22"/>
          <w:szCs w:val="22"/>
        </w:rPr>
        <w:t>(kontynuacja i/ lub rozszerzenie działań), w tym: uzasadnienie potrzeby realizacji kampanii (analiza), cele, grupy docelowe, opis koncepcji kreatywnej lub pomysłu na kampanię, planowane działania kreatywne i reklamowe oraz wstępne szacowanie ich kosztów, planowane rezultaty (oraz rezultaty poprzednich edycji kampanii), wstępny budżet kampanii (tej części, która miałaby być realizowana w ramach konkursu), informacje o innych partnerach kampanii projektu, zespół realizujący kampanię z uwzględnieniem eksperta w dziedzinie bezpieczeństwa w sieci.*</w:t>
      </w:r>
    </w:p>
    <w:p w14:paraId="3AA3870C" w14:textId="77777777" w:rsidR="00972D2A" w:rsidRDefault="00972D2A" w:rsidP="00972D2A">
      <w:pPr>
        <w:pStyle w:val="NormalnyWeb"/>
        <w:shd w:val="clear" w:color="auto" w:fill="FFFFFF" w:themeFill="background1"/>
        <w:ind w:left="720"/>
      </w:pPr>
      <w:r>
        <w:rPr>
          <w:rFonts w:ascii="Calibri" w:hAnsi="Calibri" w:cs="Calibri"/>
          <w:sz w:val="22"/>
          <w:szCs w:val="22"/>
        </w:rPr>
        <w:t>*zgłoszone kampanie nie mogą być finansowane z Funduszy Unii Europejskich.</w:t>
      </w:r>
    </w:p>
    <w:p w14:paraId="0CC06264" w14:textId="77777777" w:rsidR="00972D2A" w:rsidRDefault="00972D2A" w:rsidP="00972D2A">
      <w:pPr>
        <w:pStyle w:val="NormalnyWeb"/>
        <w:shd w:val="clear" w:color="auto" w:fill="FFFFFF" w:themeFill="background1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Zgłaszane kampanie muszą mieć zasięg co najmniej regionalny tj. być realizowane na terenie co najmniej całego województwa.</w:t>
      </w:r>
    </w:p>
    <w:p w14:paraId="1299C43A" w14:textId="77777777" w:rsidR="00972D2A" w:rsidRDefault="00972D2A" w:rsidP="00972D2A">
      <w:pPr>
        <w:spacing w:after="0" w:line="240" w:lineRule="auto"/>
        <w:ind w:left="0"/>
        <w:rPr>
          <w:rFonts w:ascii="Calibri" w:eastAsia="Calibri,Bold" w:hAnsi="Calibri" w:cs="Calibri"/>
          <w:sz w:val="22"/>
          <w:lang w:eastAsia="pl-PL"/>
        </w:rPr>
      </w:pPr>
    </w:p>
    <w:p w14:paraId="0B0F0EB8" w14:textId="77777777" w:rsidR="00972D2A" w:rsidRDefault="00972D2A" w:rsidP="00972D2A">
      <w:pPr>
        <w:pStyle w:val="Nagwek2"/>
        <w:spacing w:before="0" w:after="0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Kryteria oceny zgłoszeń konkursowych</w:t>
      </w:r>
    </w:p>
    <w:p w14:paraId="5F99435C" w14:textId="77777777" w:rsidR="00972D2A" w:rsidRDefault="00972D2A" w:rsidP="00972D2A">
      <w:pPr>
        <w:numPr>
          <w:ilvl w:val="0"/>
          <w:numId w:val="9"/>
        </w:numPr>
        <w:suppressAutoHyphens/>
        <w:autoSpaceDN w:val="0"/>
        <w:spacing w:after="0" w:line="240" w:lineRule="auto"/>
        <w:ind w:left="1440"/>
        <w:textAlignment w:val="baselin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Pomysł, kreatywność oraz wartość informacyjna/edukacyjna zgłoszonej kampanii informacyjno-edukacyjnej (</w:t>
      </w:r>
      <w:r>
        <w:rPr>
          <w:rFonts w:ascii="Calibri" w:hAnsi="Calibri" w:cs="Calibri"/>
          <w:b/>
          <w:bCs/>
          <w:sz w:val="22"/>
        </w:rPr>
        <w:t>0-10 pkt.</w:t>
      </w:r>
      <w:r>
        <w:rPr>
          <w:rFonts w:ascii="Calibri" w:hAnsi="Calibri" w:cs="Calibri"/>
          <w:sz w:val="22"/>
        </w:rPr>
        <w:t xml:space="preserve">); </w:t>
      </w:r>
    </w:p>
    <w:p w14:paraId="68DAF73B" w14:textId="77777777" w:rsidR="00972D2A" w:rsidRDefault="00972D2A" w:rsidP="00972D2A">
      <w:pPr>
        <w:numPr>
          <w:ilvl w:val="0"/>
          <w:numId w:val="9"/>
        </w:numPr>
        <w:suppressAutoHyphens/>
        <w:autoSpaceDN w:val="0"/>
        <w:spacing w:after="0" w:line="240" w:lineRule="auto"/>
        <w:ind w:left="1440"/>
        <w:textAlignment w:val="baselin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Wykonalność oraz realność założeń zgłoszonej kampanii informacyjno-edukacyjnej (</w:t>
      </w:r>
      <w:r>
        <w:rPr>
          <w:rFonts w:ascii="Calibri" w:hAnsi="Calibri" w:cs="Calibri"/>
          <w:b/>
          <w:bCs/>
          <w:sz w:val="22"/>
        </w:rPr>
        <w:t>0-5 pkt.</w:t>
      </w:r>
      <w:r>
        <w:rPr>
          <w:rFonts w:ascii="Calibri" w:hAnsi="Calibri" w:cs="Calibri"/>
          <w:sz w:val="22"/>
        </w:rPr>
        <w:t>);</w:t>
      </w:r>
    </w:p>
    <w:p w14:paraId="7B3B5E71" w14:textId="77777777" w:rsidR="00972D2A" w:rsidRDefault="00972D2A" w:rsidP="00972D2A">
      <w:pPr>
        <w:numPr>
          <w:ilvl w:val="0"/>
          <w:numId w:val="9"/>
        </w:numPr>
        <w:suppressAutoHyphens/>
        <w:autoSpaceDN w:val="0"/>
        <w:spacing w:after="0" w:line="240" w:lineRule="auto"/>
        <w:ind w:left="1440"/>
        <w:textAlignment w:val="baselin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Trafność, użyteczność, trwałość planowanych działań kampanii (</w:t>
      </w:r>
      <w:r>
        <w:rPr>
          <w:rFonts w:ascii="Calibri" w:hAnsi="Calibri" w:cs="Calibri"/>
          <w:b/>
          <w:bCs/>
          <w:sz w:val="22"/>
        </w:rPr>
        <w:t>0-8 pkt.</w:t>
      </w:r>
      <w:r>
        <w:rPr>
          <w:rFonts w:ascii="Calibri" w:hAnsi="Calibri" w:cs="Calibri"/>
          <w:sz w:val="22"/>
        </w:rPr>
        <w:t>);</w:t>
      </w:r>
    </w:p>
    <w:p w14:paraId="2BF7306A" w14:textId="77777777" w:rsidR="00972D2A" w:rsidRDefault="00972D2A" w:rsidP="00972D2A">
      <w:pPr>
        <w:numPr>
          <w:ilvl w:val="0"/>
          <w:numId w:val="9"/>
        </w:numPr>
        <w:suppressAutoHyphens/>
        <w:autoSpaceDN w:val="0"/>
        <w:spacing w:after="0" w:line="240" w:lineRule="auto"/>
        <w:ind w:left="1440"/>
        <w:textAlignment w:val="baselin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Spójność kampanii zgłaszanej przez organizację pozarządową z celami projektu „Kampanie edukacyjno-informacyjne” w obszarze bezpieczeństwo w sieci (</w:t>
      </w:r>
      <w:r>
        <w:rPr>
          <w:rFonts w:ascii="Calibri" w:hAnsi="Calibri" w:cs="Calibri"/>
          <w:b/>
          <w:bCs/>
          <w:sz w:val="22"/>
        </w:rPr>
        <w:t>0-5 pkt.</w:t>
      </w:r>
      <w:r>
        <w:rPr>
          <w:rFonts w:ascii="Calibri" w:hAnsi="Calibri" w:cs="Calibri"/>
          <w:sz w:val="22"/>
        </w:rPr>
        <w:t>).</w:t>
      </w:r>
    </w:p>
    <w:p w14:paraId="4DDBEF00" w14:textId="77777777" w:rsidR="00972D2A" w:rsidRDefault="00972D2A" w:rsidP="00972D2A">
      <w:pPr>
        <w:spacing w:after="0" w:line="240" w:lineRule="auto"/>
        <w:ind w:left="0"/>
        <w:rPr>
          <w:rFonts w:ascii="Calibri" w:eastAsia="Calibri,Bold" w:hAnsi="Calibri" w:cs="Calibri"/>
          <w:sz w:val="22"/>
          <w:lang w:eastAsia="pl-PL"/>
        </w:rPr>
      </w:pPr>
    </w:p>
    <w:p w14:paraId="2FE8CC5E" w14:textId="77777777" w:rsidR="00972D2A" w:rsidRDefault="00972D2A" w:rsidP="00972D2A">
      <w:pPr>
        <w:spacing w:after="0" w:line="240" w:lineRule="auto"/>
        <w:ind w:left="0"/>
        <w:rPr>
          <w:rFonts w:ascii="Calibri" w:eastAsia="Calibri,Bold" w:hAnsi="Calibri" w:cs="Calibri"/>
          <w:sz w:val="22"/>
          <w:lang w:eastAsia="pl-PL"/>
        </w:rPr>
      </w:pPr>
      <w:r>
        <w:rPr>
          <w:rFonts w:ascii="Calibri" w:eastAsia="Calibri,Bold" w:hAnsi="Calibri" w:cs="Calibri"/>
          <w:sz w:val="22"/>
          <w:lang w:eastAsia="pl-PL"/>
        </w:rPr>
        <w:t xml:space="preserve">Maksymalna liczba punktów </w:t>
      </w:r>
      <w:r>
        <w:rPr>
          <w:rFonts w:ascii="Calibri" w:eastAsia="Calibri,Bold" w:hAnsi="Calibri" w:cs="Calibri"/>
          <w:b/>
          <w:bCs/>
          <w:sz w:val="22"/>
          <w:lang w:eastAsia="pl-PL"/>
        </w:rPr>
        <w:t>28 pkt</w:t>
      </w:r>
      <w:r>
        <w:rPr>
          <w:rFonts w:ascii="Calibri" w:eastAsia="Calibri,Bold" w:hAnsi="Calibri" w:cs="Calibri"/>
          <w:sz w:val="22"/>
          <w:lang w:eastAsia="pl-PL"/>
        </w:rPr>
        <w:t>.</w:t>
      </w:r>
    </w:p>
    <w:p w14:paraId="3461D779" w14:textId="77777777" w:rsidR="00972D2A" w:rsidRDefault="00972D2A" w:rsidP="00972D2A">
      <w:pPr>
        <w:spacing w:after="0" w:line="240" w:lineRule="auto"/>
        <w:ind w:left="0"/>
        <w:rPr>
          <w:rFonts w:ascii="Calibri" w:eastAsia="Calibri,Bold" w:hAnsi="Calibri" w:cs="Calibri"/>
          <w:sz w:val="22"/>
          <w:lang w:eastAsia="pl-PL"/>
        </w:rPr>
      </w:pPr>
    </w:p>
    <w:p w14:paraId="12079CBF" w14:textId="77777777" w:rsidR="00972D2A" w:rsidRDefault="00972D2A" w:rsidP="00972D2A">
      <w:pPr>
        <w:pStyle w:val="Nagwek2"/>
        <w:spacing w:before="0"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>Wybór nagrodzonych</w:t>
      </w:r>
    </w:p>
    <w:p w14:paraId="0DA3D457" w14:textId="77777777" w:rsidR="00972D2A" w:rsidRDefault="00972D2A" w:rsidP="00972D2A">
      <w:pPr>
        <w:spacing w:after="0" w:line="240" w:lineRule="auto"/>
        <w:ind w:left="0"/>
        <w:rPr>
          <w:rFonts w:ascii="Calibri" w:eastAsia="Calibri,Bold" w:hAnsi="Calibri" w:cs="Calibri"/>
          <w:sz w:val="22"/>
          <w:lang w:eastAsia="pl-PL"/>
        </w:rPr>
      </w:pPr>
      <w:r>
        <w:rPr>
          <w:rFonts w:ascii="Calibri" w:eastAsia="Calibri,Bold" w:hAnsi="Calibri" w:cs="Calibri"/>
          <w:sz w:val="22"/>
          <w:lang w:eastAsia="pl-PL"/>
        </w:rPr>
        <w:t>Pierwszy etap – wybór nominowanych:</w:t>
      </w:r>
    </w:p>
    <w:p w14:paraId="24C1C654" w14:textId="77777777" w:rsidR="00972D2A" w:rsidRDefault="00972D2A" w:rsidP="00972D2A">
      <w:pPr>
        <w:numPr>
          <w:ilvl w:val="0"/>
          <w:numId w:val="10"/>
        </w:numPr>
        <w:suppressAutoHyphens/>
        <w:autoSpaceDN w:val="0"/>
        <w:spacing w:after="0" w:line="240" w:lineRule="auto"/>
        <w:ind w:left="1440"/>
        <w:textAlignment w:val="baseline"/>
        <w:rPr>
          <w:rFonts w:ascii="Calibri" w:eastAsia="Calibri,Bold" w:hAnsi="Calibri" w:cs="Calibri"/>
          <w:sz w:val="22"/>
          <w:lang w:eastAsia="pl-PL"/>
        </w:rPr>
      </w:pPr>
      <w:r>
        <w:rPr>
          <w:rFonts w:ascii="Calibri" w:eastAsia="Calibri,Bold" w:hAnsi="Calibri" w:cs="Calibri"/>
          <w:sz w:val="22"/>
          <w:lang w:eastAsia="pl-PL"/>
        </w:rPr>
        <w:t>Kapituła Konkursu wyłania nominowanych – najwyżej ocenione pomysły na kampanie (maksymalnie 6 kampanii).</w:t>
      </w:r>
    </w:p>
    <w:p w14:paraId="3CF2D8B6" w14:textId="77777777" w:rsidR="00972D2A" w:rsidRDefault="00972D2A" w:rsidP="00972D2A">
      <w:pPr>
        <w:spacing w:after="0" w:line="240" w:lineRule="auto"/>
        <w:ind w:left="0"/>
        <w:rPr>
          <w:rFonts w:ascii="Calibri" w:eastAsia="Calibri,Bold" w:hAnsi="Calibri" w:cs="Calibri"/>
          <w:sz w:val="22"/>
          <w:lang w:eastAsia="pl-PL"/>
        </w:rPr>
      </w:pPr>
    </w:p>
    <w:p w14:paraId="7234762A" w14:textId="77777777" w:rsidR="00972D2A" w:rsidRDefault="00972D2A" w:rsidP="00972D2A">
      <w:pPr>
        <w:spacing w:after="0" w:line="240" w:lineRule="auto"/>
        <w:ind w:left="0"/>
        <w:rPr>
          <w:rFonts w:ascii="Calibri" w:eastAsia="Calibri,Bold" w:hAnsi="Calibri" w:cs="Calibri"/>
          <w:sz w:val="22"/>
          <w:lang w:eastAsia="pl-PL"/>
        </w:rPr>
      </w:pPr>
      <w:r>
        <w:rPr>
          <w:rFonts w:ascii="Calibri" w:eastAsia="Calibri,Bold" w:hAnsi="Calibri" w:cs="Calibri"/>
          <w:sz w:val="22"/>
          <w:lang w:eastAsia="pl-PL"/>
        </w:rPr>
        <w:t>Drugi etap – wybór zwycięzców:</w:t>
      </w:r>
    </w:p>
    <w:p w14:paraId="178EB196" w14:textId="77777777" w:rsidR="00972D2A" w:rsidRDefault="00972D2A" w:rsidP="00972D2A">
      <w:pPr>
        <w:numPr>
          <w:ilvl w:val="0"/>
          <w:numId w:val="10"/>
        </w:numPr>
        <w:suppressAutoHyphens/>
        <w:autoSpaceDN w:val="0"/>
        <w:spacing w:after="0" w:line="240" w:lineRule="auto"/>
        <w:ind w:left="1440"/>
        <w:textAlignment w:val="baseline"/>
        <w:rPr>
          <w:rFonts w:ascii="Calibri" w:eastAsia="Calibri,Bold" w:hAnsi="Calibri" w:cs="Calibri"/>
          <w:sz w:val="22"/>
          <w:lang w:eastAsia="pl-PL"/>
        </w:rPr>
      </w:pPr>
      <w:r>
        <w:rPr>
          <w:rFonts w:ascii="Calibri" w:eastAsia="Calibri,Bold" w:hAnsi="Calibri" w:cs="Calibri"/>
          <w:sz w:val="22"/>
          <w:lang w:eastAsia="pl-PL"/>
        </w:rPr>
        <w:t>Nominowani zostaną zaproszeni na posiedzenie Kapituły Konkursu w celu prezentacji swoich pomysłów na kampanie. Wybrane kampanie będą prezentowane przed Kapitułą w wybranym terminie. O terminie spotkania organizacja pozarządowa  zostanie poinformowana telefonicznie lub za pośrednictwem poczty elektronicznej (</w:t>
      </w:r>
      <w:proofErr w:type="spellStart"/>
      <w:r>
        <w:rPr>
          <w:rFonts w:ascii="Calibri" w:eastAsia="Calibri,Bold" w:hAnsi="Calibri" w:cs="Calibri"/>
          <w:sz w:val="22"/>
          <w:lang w:eastAsia="pl-PL"/>
        </w:rPr>
        <w:t>emailowo</w:t>
      </w:r>
      <w:proofErr w:type="spellEnd"/>
      <w:r>
        <w:rPr>
          <w:rFonts w:ascii="Calibri" w:eastAsia="Calibri,Bold" w:hAnsi="Calibri" w:cs="Calibri"/>
          <w:sz w:val="22"/>
          <w:lang w:eastAsia="pl-PL"/>
        </w:rPr>
        <w:t>).</w:t>
      </w:r>
    </w:p>
    <w:p w14:paraId="55D4A2C4" w14:textId="77777777" w:rsidR="00972D2A" w:rsidRDefault="00972D2A" w:rsidP="00972D2A">
      <w:pPr>
        <w:numPr>
          <w:ilvl w:val="0"/>
          <w:numId w:val="10"/>
        </w:numPr>
        <w:suppressAutoHyphens/>
        <w:autoSpaceDN w:val="0"/>
        <w:spacing w:after="0" w:line="240" w:lineRule="auto"/>
        <w:ind w:left="1440"/>
        <w:textAlignment w:val="baseline"/>
        <w:rPr>
          <w:rFonts w:ascii="Calibri" w:eastAsia="Calibri,Bold" w:hAnsi="Calibri" w:cs="Calibri"/>
          <w:sz w:val="22"/>
          <w:lang w:eastAsia="pl-PL"/>
        </w:rPr>
      </w:pPr>
      <w:r>
        <w:rPr>
          <w:rFonts w:ascii="Calibri" w:hAnsi="Calibri" w:cs="Calibri"/>
          <w:sz w:val="22"/>
        </w:rPr>
        <w:t xml:space="preserve">Kapituła Konkursowa podejmuje decyzje większością głosów. W przypadku równej liczby głosów o werdykcie decyduje Przewodniczący Kapituły Konkursu. </w:t>
      </w:r>
    </w:p>
    <w:p w14:paraId="0FB78278" w14:textId="77777777" w:rsidR="00972D2A" w:rsidRDefault="00972D2A" w:rsidP="00972D2A">
      <w:pPr>
        <w:spacing w:after="0" w:line="240" w:lineRule="auto"/>
        <w:ind w:left="360"/>
        <w:rPr>
          <w:rFonts w:ascii="Calibri" w:eastAsia="Calibri,Bold" w:hAnsi="Calibri" w:cs="Calibri"/>
          <w:sz w:val="22"/>
          <w:lang w:eastAsia="pl-PL"/>
        </w:rPr>
      </w:pPr>
    </w:p>
    <w:p w14:paraId="22AFFAA5" w14:textId="77777777" w:rsidR="00972D2A" w:rsidRDefault="00972D2A" w:rsidP="00972D2A">
      <w:pPr>
        <w:spacing w:after="0" w:line="240" w:lineRule="auto"/>
        <w:ind w:left="0"/>
        <w:rPr>
          <w:rFonts w:ascii="Calibri" w:eastAsia="Calibri,Bold" w:hAnsi="Calibri" w:cs="Calibri"/>
          <w:sz w:val="22"/>
          <w:lang w:eastAsia="pl-PL"/>
        </w:rPr>
      </w:pPr>
      <w:r>
        <w:rPr>
          <w:rFonts w:ascii="Calibri" w:eastAsia="Calibri,Bold" w:hAnsi="Calibri" w:cs="Calibri"/>
          <w:sz w:val="22"/>
          <w:lang w:eastAsia="pl-PL"/>
        </w:rPr>
        <w:t>Trzeci etap – propozycja i przekazanie nagrody:</w:t>
      </w:r>
    </w:p>
    <w:p w14:paraId="5D2CA161" w14:textId="77777777" w:rsidR="00972D2A" w:rsidRDefault="00972D2A" w:rsidP="00972D2A">
      <w:pPr>
        <w:numPr>
          <w:ilvl w:val="0"/>
          <w:numId w:val="11"/>
        </w:numPr>
        <w:suppressAutoHyphens/>
        <w:autoSpaceDN w:val="0"/>
        <w:spacing w:after="0" w:line="240" w:lineRule="auto"/>
        <w:ind w:left="1440"/>
        <w:textAlignment w:val="baseline"/>
        <w:rPr>
          <w:rFonts w:ascii="Calibri" w:eastAsia="Calibri,Bold" w:hAnsi="Calibri" w:cs="Calibri"/>
          <w:sz w:val="22"/>
          <w:lang w:eastAsia="pl-PL"/>
        </w:rPr>
      </w:pPr>
      <w:r>
        <w:rPr>
          <w:rFonts w:ascii="Calibri" w:eastAsia="Calibri,Bold" w:hAnsi="Calibri" w:cs="Calibri"/>
          <w:sz w:val="22"/>
          <w:lang w:eastAsia="pl-PL"/>
        </w:rPr>
        <w:t>Na podstawie informacji zawartych w zgłoszeniu oraz przekazanych na prezentacji, Kapituła Konkursu zaproponuje nagrodę zwycięzcy / zwycięzcom.</w:t>
      </w:r>
    </w:p>
    <w:p w14:paraId="7241A19A" w14:textId="77777777" w:rsidR="00972D2A" w:rsidRDefault="00972D2A" w:rsidP="00972D2A">
      <w:pPr>
        <w:numPr>
          <w:ilvl w:val="0"/>
          <w:numId w:val="11"/>
        </w:numPr>
        <w:suppressAutoHyphens/>
        <w:autoSpaceDN w:val="0"/>
        <w:spacing w:after="0" w:line="240" w:lineRule="auto"/>
        <w:ind w:left="1440"/>
        <w:textAlignment w:val="baseline"/>
        <w:rPr>
          <w:rFonts w:ascii="Calibri" w:eastAsia="Calibri,Bold" w:hAnsi="Calibri" w:cs="Calibri"/>
          <w:sz w:val="22"/>
          <w:lang w:eastAsia="pl-PL"/>
        </w:rPr>
      </w:pPr>
      <w:r>
        <w:rPr>
          <w:rFonts w:ascii="Calibri" w:eastAsia="Calibri,Bold" w:hAnsi="Calibri" w:cs="Calibri"/>
          <w:sz w:val="22"/>
          <w:lang w:eastAsia="pl-PL"/>
        </w:rPr>
        <w:t xml:space="preserve">Kapituła Konkursu zastrzega sobie możliwość dostosowania charakteru i wartości nagrody do pomysłu na kampanię zgłoszonego w konkursie. </w:t>
      </w:r>
    </w:p>
    <w:p w14:paraId="6C8DDCBE" w14:textId="77777777" w:rsidR="00972D2A" w:rsidRDefault="00972D2A" w:rsidP="00972D2A">
      <w:pPr>
        <w:numPr>
          <w:ilvl w:val="0"/>
          <w:numId w:val="11"/>
        </w:numPr>
        <w:suppressAutoHyphens/>
        <w:autoSpaceDN w:val="0"/>
        <w:spacing w:after="0" w:line="240" w:lineRule="auto"/>
        <w:ind w:left="1440"/>
        <w:textAlignment w:val="baseline"/>
        <w:rPr>
          <w:rFonts w:ascii="Calibri" w:eastAsia="Calibri,Bold" w:hAnsi="Calibri" w:cs="Calibri"/>
          <w:sz w:val="22"/>
          <w:lang w:eastAsia="pl-PL"/>
        </w:rPr>
      </w:pPr>
      <w:r>
        <w:rPr>
          <w:rFonts w:ascii="Calibri" w:eastAsia="Calibri,Bold" w:hAnsi="Calibri" w:cs="Calibri"/>
          <w:sz w:val="22"/>
          <w:lang w:eastAsia="pl-PL"/>
        </w:rPr>
        <w:t>Zakres świadczeń w ramach nagrody oraz treść umowy na realizację kampanii (umowa zawarta z agencją kreatywną) zostaną doprecyzowane ze Zwycięzcą / Zwycięzcami.</w:t>
      </w:r>
    </w:p>
    <w:p w14:paraId="1FC39945" w14:textId="77777777" w:rsidR="00972D2A" w:rsidRDefault="00972D2A" w:rsidP="00972D2A">
      <w:pPr>
        <w:spacing w:after="0" w:line="240" w:lineRule="auto"/>
        <w:ind w:left="720"/>
        <w:rPr>
          <w:rFonts w:ascii="Calibri" w:eastAsia="Calibri,Bold" w:hAnsi="Calibri" w:cs="Calibri"/>
          <w:sz w:val="22"/>
          <w:lang w:eastAsia="pl-PL"/>
        </w:rPr>
      </w:pPr>
    </w:p>
    <w:p w14:paraId="76B8DE2D" w14:textId="77777777" w:rsidR="00972D2A" w:rsidRDefault="00972D2A" w:rsidP="00972D2A">
      <w:pPr>
        <w:pStyle w:val="Nagwek2"/>
        <w:spacing w:before="0"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Nagrody </w:t>
      </w:r>
    </w:p>
    <w:p w14:paraId="3F0C7AA0" w14:textId="77777777" w:rsidR="00972D2A" w:rsidRDefault="00972D2A" w:rsidP="00972D2A">
      <w:pPr>
        <w:spacing w:after="0" w:line="240" w:lineRule="auto"/>
        <w:ind w:left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 ramach nagród Kapituła (Komisja) Konkursowa przyzna od jednej do trzech nagród – w zależności od charakteru i poziomu zgłoszonych kampanii. </w:t>
      </w:r>
    </w:p>
    <w:p w14:paraId="0562CB0E" w14:textId="77777777" w:rsidR="00972D2A" w:rsidRDefault="00972D2A" w:rsidP="00972D2A">
      <w:pPr>
        <w:spacing w:after="0" w:line="240" w:lineRule="auto"/>
        <w:ind w:left="0"/>
        <w:rPr>
          <w:rFonts w:ascii="Calibri" w:hAnsi="Calibri" w:cs="Calibri"/>
          <w:sz w:val="22"/>
        </w:rPr>
      </w:pPr>
    </w:p>
    <w:p w14:paraId="04D04CEC" w14:textId="77777777" w:rsidR="00972D2A" w:rsidRDefault="00972D2A" w:rsidP="00972D2A">
      <w:pPr>
        <w:spacing w:after="0" w:line="240" w:lineRule="auto"/>
        <w:ind w:left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Wartość nagrody, w zależności od decyzji Kapituły Konkursu, będzie wynosić:</w:t>
      </w:r>
    </w:p>
    <w:p w14:paraId="3CCD676D" w14:textId="77777777" w:rsidR="00972D2A" w:rsidRDefault="00972D2A" w:rsidP="00972D2A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jednej nagrody: 500 000 zł (obejmująca: zakup mediów – prasa i /lub </w:t>
      </w:r>
      <w:proofErr w:type="spellStart"/>
      <w:r>
        <w:rPr>
          <w:rFonts w:ascii="Calibri" w:hAnsi="Calibri" w:cs="Calibri"/>
        </w:rPr>
        <w:t>internet</w:t>
      </w:r>
      <w:proofErr w:type="spellEnd"/>
      <w:r>
        <w:rPr>
          <w:rFonts w:ascii="Calibri" w:hAnsi="Calibri" w:cs="Calibri"/>
        </w:rPr>
        <w:t xml:space="preserve"> i/ lub radio i/lub telewizja – o wartości minimum 400 000 zł; doradztwo i wsparcie agencji w zaplanowaniu i realizacji kampanii, tworzenie materiałów reklamowych – o wartości maksimum 100 000 zł),</w:t>
      </w:r>
    </w:p>
    <w:p w14:paraId="34CE0A41" w14:textId="77777777" w:rsidR="00972D2A" w:rsidRDefault="00972D2A" w:rsidP="00972D2A">
      <w:pPr>
        <w:pStyle w:val="Akapitzlist"/>
        <w:numPr>
          <w:ilvl w:val="0"/>
          <w:numId w:val="0"/>
        </w:numPr>
        <w:spacing w:after="0" w:line="240" w:lineRule="auto"/>
        <w:ind w:left="1800" w:hanging="360"/>
        <w:rPr>
          <w:rFonts w:ascii="Calibri" w:hAnsi="Calibri" w:cs="Calibri"/>
        </w:rPr>
      </w:pPr>
    </w:p>
    <w:p w14:paraId="3A587E04" w14:textId="77777777" w:rsidR="00972D2A" w:rsidRDefault="00972D2A" w:rsidP="00972D2A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przypadku dwóch nagród:</w:t>
      </w:r>
    </w:p>
    <w:p w14:paraId="1C43E7F7" w14:textId="77777777" w:rsidR="00972D2A" w:rsidRDefault="00972D2A" w:rsidP="00972D2A">
      <w:pPr>
        <w:pStyle w:val="Akapitzlist"/>
        <w:numPr>
          <w:ilvl w:val="1"/>
          <w:numId w:val="12"/>
        </w:numPr>
        <w:suppressAutoHyphens/>
        <w:autoSpaceDN w:val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1 x 300 000 zł (obejmująca: zakup mediów – prasa i/lub </w:t>
      </w:r>
      <w:proofErr w:type="spellStart"/>
      <w:r>
        <w:rPr>
          <w:rFonts w:ascii="Calibri" w:hAnsi="Calibri" w:cs="Calibri"/>
        </w:rPr>
        <w:t>internet</w:t>
      </w:r>
      <w:proofErr w:type="spellEnd"/>
      <w:r>
        <w:rPr>
          <w:rFonts w:ascii="Calibri" w:hAnsi="Calibri" w:cs="Calibri"/>
        </w:rPr>
        <w:t xml:space="preserve"> i/lub radio i/lub telewizja – o wartości minimum 250 000 zł; doradztwo i wsparcie agencji w zaplanowaniu i realizacji kampanii, tworzenie materiałów reklamowych – o wartości maksimum 50 000 zł),</w:t>
      </w:r>
    </w:p>
    <w:p w14:paraId="39C3E2E0" w14:textId="77777777" w:rsidR="00972D2A" w:rsidRDefault="00972D2A" w:rsidP="00972D2A">
      <w:pPr>
        <w:pStyle w:val="Akapitzlist"/>
        <w:numPr>
          <w:ilvl w:val="1"/>
          <w:numId w:val="12"/>
        </w:numPr>
        <w:suppressAutoHyphens/>
        <w:autoSpaceDN w:val="0"/>
        <w:spacing w:after="0" w:line="240" w:lineRule="auto"/>
        <w:textAlignment w:val="baseline"/>
        <w:rPr>
          <w:sz w:val="20"/>
        </w:rPr>
      </w:pPr>
      <w:r>
        <w:rPr>
          <w:rFonts w:ascii="Calibri" w:hAnsi="Calibri" w:cs="Calibri"/>
        </w:rPr>
        <w:t xml:space="preserve">1 x 200 000 zł (obejmująca: zakup mediów – prasa i/lub </w:t>
      </w:r>
      <w:proofErr w:type="spellStart"/>
      <w:r>
        <w:rPr>
          <w:rFonts w:ascii="Calibri" w:hAnsi="Calibri" w:cs="Calibri"/>
        </w:rPr>
        <w:t>internet</w:t>
      </w:r>
      <w:proofErr w:type="spellEnd"/>
      <w:r>
        <w:rPr>
          <w:rFonts w:ascii="Calibri" w:hAnsi="Calibri" w:cs="Calibri"/>
        </w:rPr>
        <w:t xml:space="preserve"> i/lub radio i/lub telewizja – o wartości maksimum  150 000 zł; doradztwo i wsparcie agencji w zaplanowaniu i realizacji kampanii, tworzenie materiałów reklamowych – o wartości maksimum 50 000 zł).</w:t>
      </w:r>
    </w:p>
    <w:p w14:paraId="62EBF3C5" w14:textId="77777777" w:rsidR="00972D2A" w:rsidRDefault="00972D2A" w:rsidP="00972D2A">
      <w:pPr>
        <w:pStyle w:val="Akapitzlist"/>
        <w:numPr>
          <w:ilvl w:val="0"/>
          <w:numId w:val="0"/>
        </w:numPr>
        <w:spacing w:after="0" w:line="240" w:lineRule="auto"/>
        <w:ind w:left="1440"/>
      </w:pPr>
    </w:p>
    <w:p w14:paraId="7C9D72E7" w14:textId="77777777" w:rsidR="00972D2A" w:rsidRDefault="00972D2A" w:rsidP="00972D2A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</w:pPr>
      <w:r>
        <w:rPr>
          <w:rFonts w:ascii="Calibri" w:hAnsi="Calibri" w:cs="Calibri"/>
        </w:rPr>
        <w:lastRenderedPageBreak/>
        <w:t>w przypadku trzech nagród:</w:t>
      </w:r>
    </w:p>
    <w:p w14:paraId="06DD551D" w14:textId="77777777" w:rsidR="00972D2A" w:rsidRDefault="00972D2A" w:rsidP="00972D2A">
      <w:pPr>
        <w:pStyle w:val="Akapitzlist"/>
        <w:numPr>
          <w:ilvl w:val="1"/>
          <w:numId w:val="12"/>
        </w:numPr>
        <w:suppressAutoHyphens/>
        <w:autoSpaceDN w:val="0"/>
        <w:spacing w:after="0" w:line="240" w:lineRule="auto"/>
        <w:textAlignment w:val="baseline"/>
      </w:pPr>
      <w:r>
        <w:rPr>
          <w:rFonts w:ascii="Calibri" w:hAnsi="Calibri" w:cs="Calibri"/>
        </w:rPr>
        <w:t xml:space="preserve">1 x 200 000 zł (obejmująca: zakup mediów –prasa i/lub </w:t>
      </w:r>
      <w:proofErr w:type="spellStart"/>
      <w:r>
        <w:rPr>
          <w:rFonts w:ascii="Calibri" w:hAnsi="Calibri" w:cs="Calibri"/>
        </w:rPr>
        <w:t>internet</w:t>
      </w:r>
      <w:proofErr w:type="spellEnd"/>
      <w:r>
        <w:rPr>
          <w:rFonts w:ascii="Calibri" w:hAnsi="Calibri" w:cs="Calibri"/>
        </w:rPr>
        <w:t xml:space="preserve"> i/lub radio i/lub telewizja – o wartości minimum 150 000 zł; doradztwo i wsparcie agencji w zaplanowaniu i realizacji kampanii, tworzenie materiałów reklamowych – o wartości maksimum 50 000 zł),   </w:t>
      </w:r>
    </w:p>
    <w:p w14:paraId="6D98A12B" w14:textId="77777777" w:rsidR="00972D2A" w:rsidRDefault="00972D2A" w:rsidP="00972D2A">
      <w:pPr>
        <w:pStyle w:val="Akapitzlist"/>
        <w:numPr>
          <w:ilvl w:val="0"/>
          <w:numId w:val="0"/>
        </w:numPr>
        <w:spacing w:after="0" w:line="240" w:lineRule="auto"/>
        <w:ind w:left="1440"/>
      </w:pPr>
    </w:p>
    <w:p w14:paraId="24BA5A9F" w14:textId="77777777" w:rsidR="00972D2A" w:rsidRDefault="00972D2A" w:rsidP="00972D2A">
      <w:pPr>
        <w:pStyle w:val="Akapitzlist"/>
        <w:numPr>
          <w:ilvl w:val="1"/>
          <w:numId w:val="12"/>
        </w:numPr>
        <w:suppressAutoHyphens/>
        <w:autoSpaceDN w:val="0"/>
        <w:spacing w:after="0" w:line="240" w:lineRule="auto"/>
        <w:textAlignment w:val="baseline"/>
      </w:pPr>
      <w:r>
        <w:rPr>
          <w:rFonts w:ascii="Calibri" w:hAnsi="Calibri" w:cs="Calibri"/>
        </w:rPr>
        <w:t xml:space="preserve">2 x 150 000 zł (obejmujące: zakup mediów – prasa i/lub </w:t>
      </w:r>
      <w:proofErr w:type="spellStart"/>
      <w:r>
        <w:rPr>
          <w:rFonts w:ascii="Calibri" w:hAnsi="Calibri" w:cs="Calibri"/>
        </w:rPr>
        <w:t>internet</w:t>
      </w:r>
      <w:proofErr w:type="spellEnd"/>
      <w:r>
        <w:rPr>
          <w:rFonts w:ascii="Calibri" w:hAnsi="Calibri" w:cs="Calibri"/>
        </w:rPr>
        <w:t xml:space="preserve"> i/lub radio i/lub telewizja – o wartości minimum 110 000 zł; doradztwo i wsparcie agencji w zaplanowaniu i realizacji kampanii, tworzenie materiałów reklamowych – o wartości maksimum 40 000 zł).</w:t>
      </w:r>
    </w:p>
    <w:p w14:paraId="2946DB82" w14:textId="77777777" w:rsidR="00972D2A" w:rsidRDefault="00972D2A" w:rsidP="00972D2A">
      <w:pPr>
        <w:spacing w:after="0" w:line="240" w:lineRule="auto"/>
        <w:ind w:left="0"/>
        <w:rPr>
          <w:rFonts w:ascii="Calibri" w:eastAsia="Calibri,Bold" w:hAnsi="Calibri" w:cs="Calibri"/>
          <w:sz w:val="22"/>
          <w:lang w:eastAsia="pl-PL"/>
        </w:rPr>
      </w:pPr>
    </w:p>
    <w:p w14:paraId="34A17F90" w14:textId="77777777" w:rsidR="00972D2A" w:rsidRDefault="00972D2A" w:rsidP="00972D2A">
      <w:pPr>
        <w:pStyle w:val="Nagwek2"/>
        <w:spacing w:before="0"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Organizacja konkursu</w:t>
      </w:r>
    </w:p>
    <w:p w14:paraId="5F2D61DE" w14:textId="77777777" w:rsidR="00972D2A" w:rsidRDefault="00972D2A" w:rsidP="00972D2A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Biuro konkursu prowadzone przez Organizatora.</w:t>
      </w:r>
    </w:p>
    <w:p w14:paraId="6DDBA4B0" w14:textId="77777777" w:rsidR="00972D2A" w:rsidRDefault="00972D2A" w:rsidP="00972D2A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Promocja konkursu prowadzona przez Organizatora.</w:t>
      </w:r>
    </w:p>
    <w:p w14:paraId="35AF086F" w14:textId="77777777" w:rsidR="00972D2A" w:rsidRDefault="00972D2A" w:rsidP="00972D2A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Kapituła konkursu złożona z przedstawicieli Ministerstwa Cyfryzacji, NASK - PIB, ekspertów zewnętrznych, przedstawiciela agencji</w:t>
      </w:r>
    </w:p>
    <w:p w14:paraId="54CB8C2E" w14:textId="77777777" w:rsidR="00972D2A" w:rsidRDefault="00972D2A" w:rsidP="00972D2A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Każda nagroda (kampania) zostanie doprecyzowana pod kątem potrzeb – budżetu na media i działań kreatywnych realizowanych przez agencję (agencja będzie obsługiwała zwycięski lub zwycięską organizacją pozarządową  w realizacji kampanii).</w:t>
      </w:r>
    </w:p>
    <w:p w14:paraId="0C300F63" w14:textId="77777777" w:rsidR="00972D2A" w:rsidRDefault="00972D2A" w:rsidP="00972D2A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Rozliczenie kampanii – agencja będzie przygotowywała raport z realizacji kampanii.</w:t>
      </w:r>
    </w:p>
    <w:p w14:paraId="5997CC1D" w14:textId="77777777" w:rsidR="00972D2A" w:rsidRDefault="00972D2A" w:rsidP="00972D2A">
      <w:pPr>
        <w:spacing w:after="0" w:line="240" w:lineRule="auto"/>
        <w:ind w:left="0"/>
        <w:rPr>
          <w:rFonts w:ascii="Calibri" w:eastAsia="Calibri,Bold" w:hAnsi="Calibri" w:cs="Calibri"/>
          <w:sz w:val="22"/>
          <w:lang w:eastAsia="pl-PL"/>
        </w:rPr>
      </w:pPr>
    </w:p>
    <w:p w14:paraId="53C45F58" w14:textId="77777777" w:rsidR="00972D2A" w:rsidRDefault="00972D2A" w:rsidP="00972D2A">
      <w:pPr>
        <w:pStyle w:val="Nagwek2"/>
        <w:spacing w:before="0"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Budżet</w:t>
      </w:r>
    </w:p>
    <w:p w14:paraId="70188EFA" w14:textId="77777777" w:rsidR="00972D2A" w:rsidRDefault="00972D2A" w:rsidP="00972D2A">
      <w:pPr>
        <w:spacing w:after="0" w:line="240" w:lineRule="auto"/>
        <w:ind w:left="0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Budżet całkowity na realizację konkursu:</w:t>
      </w:r>
    </w:p>
    <w:p w14:paraId="18E90B15" w14:textId="77777777" w:rsidR="00972D2A" w:rsidRDefault="00972D2A" w:rsidP="00972D2A">
      <w:pPr>
        <w:pStyle w:val="Akapitzlist"/>
        <w:numPr>
          <w:ilvl w:val="0"/>
          <w:numId w:val="14"/>
        </w:numPr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500 000 zł netto</w:t>
      </w:r>
      <w:r>
        <w:rPr>
          <w:rFonts w:ascii="Calibri" w:hAnsi="Calibri" w:cs="Calibri"/>
          <w:color w:val="000000" w:themeColor="text1"/>
        </w:rPr>
        <w:t xml:space="preserve"> – wartość nagród </w:t>
      </w:r>
    </w:p>
    <w:p w14:paraId="43161FEC" w14:textId="78588F2F" w:rsidR="00972D2A" w:rsidRDefault="1C8F64CD" w:rsidP="1C8F64CD">
      <w:pPr>
        <w:pStyle w:val="Akapitzlist"/>
        <w:numPr>
          <w:ilvl w:val="0"/>
          <w:numId w:val="14"/>
        </w:numPr>
        <w:spacing w:after="0" w:line="240" w:lineRule="auto"/>
        <w:rPr>
          <w:color w:val="000000" w:themeColor="text1"/>
        </w:rPr>
      </w:pPr>
      <w:r w:rsidRPr="1C8F64CD">
        <w:rPr>
          <w:rFonts w:ascii="Calibri" w:hAnsi="Calibri" w:cs="Calibri"/>
          <w:color w:val="000000" w:themeColor="text1"/>
        </w:rPr>
        <w:t xml:space="preserve">podatek od nagród oraz koszty obsługi konkursu opłacany z budżetu agencji reklamowej </w:t>
      </w:r>
    </w:p>
    <w:p w14:paraId="110FFD37" w14:textId="77777777" w:rsidR="00972D2A" w:rsidRDefault="00972D2A" w:rsidP="00972D2A">
      <w:pPr>
        <w:spacing w:after="0" w:line="240" w:lineRule="auto"/>
        <w:ind w:left="0"/>
      </w:pPr>
    </w:p>
    <w:p w14:paraId="08B5EA8D" w14:textId="77777777" w:rsidR="00972D2A" w:rsidRDefault="00972D2A" w:rsidP="00972D2A">
      <w:pPr>
        <w:pStyle w:val="Nagwek2"/>
        <w:spacing w:before="0"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Harmonogram konkursu </w:t>
      </w:r>
    </w:p>
    <w:p w14:paraId="26F8D9F7" w14:textId="46F8EAD0" w:rsidR="00972D2A" w:rsidRDefault="1C8F64CD" w:rsidP="1C8F64CD">
      <w:pPr>
        <w:pStyle w:val="NormalnyWeb"/>
        <w:numPr>
          <w:ilvl w:val="0"/>
          <w:numId w:val="15"/>
        </w:numPr>
        <w:shd w:val="clear" w:color="auto" w:fill="FFFFFF" w:themeFill="background1"/>
        <w:suppressAutoHyphens/>
        <w:autoSpaceDN w:val="0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1C8F64CD">
        <w:rPr>
          <w:rFonts w:ascii="Calibri" w:hAnsi="Calibri" w:cs="Calibri"/>
          <w:sz w:val="22"/>
          <w:szCs w:val="22"/>
        </w:rPr>
        <w:t>01.2019 – dopracowanie koncepcji konkursu z agencją</w:t>
      </w:r>
    </w:p>
    <w:p w14:paraId="1ECDCB69" w14:textId="60D71948" w:rsidR="00972D2A" w:rsidRDefault="1C8F64CD" w:rsidP="1C8F64CD">
      <w:pPr>
        <w:pStyle w:val="NormalnyWeb"/>
        <w:numPr>
          <w:ilvl w:val="0"/>
          <w:numId w:val="15"/>
        </w:numPr>
        <w:shd w:val="clear" w:color="auto" w:fill="FFFFFF" w:themeFill="background1"/>
        <w:suppressAutoHyphens/>
        <w:autoSpaceDN w:val="0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1C8F64CD">
        <w:rPr>
          <w:rFonts w:ascii="Calibri" w:hAnsi="Calibri" w:cs="Calibri"/>
          <w:sz w:val="22"/>
          <w:szCs w:val="22"/>
        </w:rPr>
        <w:t>01.2019 – ogłoszenie konkursu i zbieranie zgłoszeń</w:t>
      </w:r>
    </w:p>
    <w:p w14:paraId="706BE59F" w14:textId="554E8A83" w:rsidR="00972D2A" w:rsidRDefault="1C8F64CD" w:rsidP="1C8F64CD">
      <w:pPr>
        <w:pStyle w:val="NormalnyWeb"/>
        <w:numPr>
          <w:ilvl w:val="0"/>
          <w:numId w:val="15"/>
        </w:numPr>
        <w:shd w:val="clear" w:color="auto" w:fill="FFFFFF" w:themeFill="background1"/>
        <w:suppressAutoHyphens/>
        <w:autoSpaceDN w:val="0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1C8F64CD">
        <w:rPr>
          <w:rFonts w:ascii="Calibri" w:hAnsi="Calibri" w:cs="Calibri"/>
          <w:sz w:val="22"/>
          <w:szCs w:val="22"/>
        </w:rPr>
        <w:t xml:space="preserve">02.2019 – ocena formalna zgłoszeń, ocena merytoryczna (wybór maximum 6 najlepszych zgłoszeń) </w:t>
      </w:r>
    </w:p>
    <w:p w14:paraId="47AE7E1B" w14:textId="77777777" w:rsidR="00972D2A" w:rsidRDefault="00EA1BFF" w:rsidP="00972D2A">
      <w:pPr>
        <w:pStyle w:val="NormalnyWeb"/>
        <w:numPr>
          <w:ilvl w:val="0"/>
          <w:numId w:val="15"/>
        </w:numPr>
        <w:shd w:val="clear" w:color="auto" w:fill="FFFFFF" w:themeFill="background1"/>
        <w:suppressAutoHyphens/>
        <w:autoSpaceDN w:val="0"/>
        <w:spacing w:before="0" w:beforeAutospacing="0" w:after="0" w:afterAutospacing="0"/>
        <w:textAlignment w:val="baseline"/>
      </w:pPr>
      <w:r>
        <w:rPr>
          <w:rFonts w:ascii="Calibri" w:hAnsi="Calibri" w:cs="Calibri"/>
          <w:sz w:val="22"/>
          <w:szCs w:val="22"/>
        </w:rPr>
        <w:t>02</w:t>
      </w:r>
      <w:r w:rsidR="00972D2A">
        <w:rPr>
          <w:rFonts w:ascii="Calibri" w:hAnsi="Calibri" w:cs="Calibri"/>
          <w:sz w:val="22"/>
          <w:szCs w:val="22"/>
        </w:rPr>
        <w:t xml:space="preserve">.2019 – spotkania z </w:t>
      </w:r>
      <w:r w:rsidR="00972D2A">
        <w:rPr>
          <w:rFonts w:ascii="Calibri" w:eastAsia="Calibri,Bold" w:hAnsi="Calibri" w:cs="Calibri"/>
          <w:sz w:val="22"/>
          <w:szCs w:val="22"/>
        </w:rPr>
        <w:t>Kapitułą konkursu,</w:t>
      </w:r>
      <w:r w:rsidR="00972D2A">
        <w:rPr>
          <w:rFonts w:ascii="Calibri" w:hAnsi="Calibri" w:cs="Calibri"/>
          <w:sz w:val="22"/>
          <w:szCs w:val="22"/>
        </w:rPr>
        <w:t xml:space="preserve"> rozstrzygnięcie konkursu</w:t>
      </w:r>
    </w:p>
    <w:p w14:paraId="1E863E4E" w14:textId="77777777" w:rsidR="00972D2A" w:rsidRDefault="00EA1BFF" w:rsidP="00972D2A">
      <w:pPr>
        <w:pStyle w:val="NormalnyWeb"/>
        <w:numPr>
          <w:ilvl w:val="0"/>
          <w:numId w:val="15"/>
        </w:numPr>
        <w:shd w:val="clear" w:color="auto" w:fill="FFFFFF" w:themeFill="background1"/>
        <w:suppressAutoHyphens/>
        <w:autoSpaceDN w:val="0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03</w:t>
      </w:r>
      <w:r w:rsidR="00972D2A">
        <w:rPr>
          <w:rFonts w:ascii="Calibri" w:hAnsi="Calibri" w:cs="Calibri"/>
          <w:sz w:val="22"/>
          <w:szCs w:val="22"/>
        </w:rPr>
        <w:t>-11.2019 – realizacja kampanii informacyjno-edukacyjnej</w:t>
      </w:r>
    </w:p>
    <w:p w14:paraId="22494B06" w14:textId="77777777" w:rsidR="00972D2A" w:rsidRDefault="00972D2A" w:rsidP="00972D2A">
      <w:pPr>
        <w:pStyle w:val="NormalnyWeb"/>
        <w:numPr>
          <w:ilvl w:val="0"/>
          <w:numId w:val="15"/>
        </w:numPr>
        <w:shd w:val="clear" w:color="auto" w:fill="FFFFFF" w:themeFill="background1"/>
        <w:suppressAutoHyphens/>
        <w:autoSpaceDN w:val="0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12.2019 – rozliczenie realizacji kampanii informacyjno-edukacyjnej z agencją</w:t>
      </w:r>
    </w:p>
    <w:p w14:paraId="6B699379" w14:textId="77777777" w:rsidR="00972D2A" w:rsidRDefault="00972D2A" w:rsidP="00972D2A">
      <w:pPr>
        <w:pStyle w:val="NormalnyWeb"/>
        <w:shd w:val="clear" w:color="auto" w:fill="FFFFFF"/>
        <w:ind w:left="720"/>
        <w:rPr>
          <w:rFonts w:ascii="Calibri" w:hAnsi="Calibri" w:cs="Calibri"/>
          <w:sz w:val="22"/>
          <w:szCs w:val="22"/>
        </w:rPr>
      </w:pPr>
    </w:p>
    <w:p w14:paraId="3FE9F23F" w14:textId="77777777" w:rsidR="009C76EE" w:rsidRDefault="00920DD6"/>
    <w:sectPr w:rsidR="009C76EE" w:rsidSect="00972D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B2"/>
    <w:family w:val="auto"/>
    <w:pitch w:val="variable"/>
    <w:sig w:usb0="00000000" w:usb1="8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3B5"/>
    <w:multiLevelType w:val="multilevel"/>
    <w:tmpl w:val="DA2C47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7631E7A"/>
    <w:multiLevelType w:val="multilevel"/>
    <w:tmpl w:val="C124F87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">
    <w:nsid w:val="13C47D0F"/>
    <w:multiLevelType w:val="hybridMultilevel"/>
    <w:tmpl w:val="0EFC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63F72"/>
    <w:multiLevelType w:val="multilevel"/>
    <w:tmpl w:val="6B7627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51B3DEC"/>
    <w:multiLevelType w:val="multilevel"/>
    <w:tmpl w:val="2326E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333E0563"/>
    <w:multiLevelType w:val="hybridMultilevel"/>
    <w:tmpl w:val="5CB04796"/>
    <w:lvl w:ilvl="0" w:tplc="B99E8474">
      <w:start w:val="1"/>
      <w:numFmt w:val="bullet"/>
      <w:pStyle w:val="Akapitzlis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0CA3442"/>
    <w:multiLevelType w:val="multilevel"/>
    <w:tmpl w:val="E9A2A910"/>
    <w:lvl w:ilvl="0">
      <w:start w:val="1"/>
      <w:numFmt w:val="upperRoman"/>
      <w:lvlText w:val="%1."/>
      <w:lvlJc w:val="left"/>
      <w:pPr>
        <w:ind w:left="77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7">
    <w:nsid w:val="41C436F4"/>
    <w:multiLevelType w:val="multilevel"/>
    <w:tmpl w:val="B798C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C6242"/>
    <w:multiLevelType w:val="hybridMultilevel"/>
    <w:tmpl w:val="8D1CF954"/>
    <w:lvl w:ilvl="0" w:tplc="9092BE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1E000F"/>
    <w:multiLevelType w:val="hybridMultilevel"/>
    <w:tmpl w:val="85B01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6035A"/>
    <w:multiLevelType w:val="multilevel"/>
    <w:tmpl w:val="727673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5FA2293"/>
    <w:multiLevelType w:val="multilevel"/>
    <w:tmpl w:val="3A9E14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6DD09F0"/>
    <w:multiLevelType w:val="hybridMultilevel"/>
    <w:tmpl w:val="E30273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A6930"/>
    <w:multiLevelType w:val="multilevel"/>
    <w:tmpl w:val="2E92E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C1A77"/>
    <w:multiLevelType w:val="multilevel"/>
    <w:tmpl w:val="19C60D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3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A"/>
    <w:rsid w:val="0020709F"/>
    <w:rsid w:val="00217653"/>
    <w:rsid w:val="00420CAB"/>
    <w:rsid w:val="00920DD6"/>
    <w:rsid w:val="00926A11"/>
    <w:rsid w:val="00972D2A"/>
    <w:rsid w:val="00AD65C5"/>
    <w:rsid w:val="00CA7C04"/>
    <w:rsid w:val="00DA5E5C"/>
    <w:rsid w:val="00EA1BFF"/>
    <w:rsid w:val="1C8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199A"/>
  <w15:chartTrackingRefBased/>
  <w15:docId w15:val="{CFC6A3E4-AB48-4E7F-ABBB-F9EC9F8F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D2A"/>
    <w:pPr>
      <w:spacing w:after="200" w:line="276" w:lineRule="auto"/>
      <w:ind w:left="426"/>
    </w:pPr>
    <w:rPr>
      <w:rFonts w:ascii="Tahoma" w:eastAsia="Calibri" w:hAnsi="Tahoma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2D2A"/>
    <w:pPr>
      <w:keepNext/>
      <w:keepLines/>
      <w:shd w:val="clear" w:color="auto" w:fill="000000"/>
      <w:spacing w:before="480" w:after="100" w:afterAutospacing="1" w:line="240" w:lineRule="auto"/>
      <w:ind w:left="0" w:firstLine="57"/>
      <w:outlineLvl w:val="0"/>
    </w:pPr>
    <w:rPr>
      <w:rFonts w:asciiTheme="minorHAnsi" w:hAnsiTheme="minorHAnsi"/>
      <w:bCs/>
      <w:caps/>
      <w:color w:val="FFFFFF"/>
      <w:sz w:val="28"/>
      <w:szCs w:val="28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72D2A"/>
    <w:pPr>
      <w:keepNext/>
      <w:keepLines/>
      <w:pBdr>
        <w:bottom w:val="single" w:sz="8" w:space="1" w:color="000000"/>
      </w:pBdr>
      <w:spacing w:before="360" w:after="240" w:line="240" w:lineRule="auto"/>
      <w:ind w:left="0"/>
      <w:outlineLvl w:val="1"/>
    </w:pPr>
    <w:rPr>
      <w:rFonts w:ascii="Sakkal Majalla" w:hAnsi="Sakkal Majalla"/>
      <w:b/>
      <w:bCs/>
      <w:color w:val="000000"/>
      <w:sz w:val="26"/>
      <w:szCs w:val="26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2D2A"/>
    <w:rPr>
      <w:rFonts w:eastAsia="Calibri" w:cs="Times New Roman"/>
      <w:bCs/>
      <w:caps/>
      <w:color w:val="FFFFFF"/>
      <w:sz w:val="28"/>
      <w:szCs w:val="28"/>
      <w:shd w:val="clear" w:color="auto" w:fill="000000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72D2A"/>
    <w:rPr>
      <w:rFonts w:ascii="Sakkal Majalla" w:eastAsia="Calibri" w:hAnsi="Sakkal Majalla" w:cs="Times New Roman"/>
      <w:b/>
      <w:bCs/>
      <w:color w:val="000000"/>
      <w:sz w:val="26"/>
      <w:szCs w:val="26"/>
      <w:lang w:val="en-US" w:eastAsia="pl-PL"/>
    </w:rPr>
  </w:style>
  <w:style w:type="paragraph" w:styleId="NormalnyWeb">
    <w:name w:val="Normal (Web)"/>
    <w:basedOn w:val="Normalny"/>
    <w:semiHidden/>
    <w:unhideWhenUsed/>
    <w:rsid w:val="00972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972D2A"/>
    <w:rPr>
      <w:rFonts w:ascii="Tahoma" w:eastAsia="Calibri" w:hAnsi="Tahoma" w:cs="Times New Roman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972D2A"/>
    <w:pPr>
      <w:numPr>
        <w:numId w:val="1"/>
      </w:numPr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4141CDB2BAF43B6DDAD476A53B115" ma:contentTypeVersion="8" ma:contentTypeDescription="Utwórz nowy dokument." ma:contentTypeScope="" ma:versionID="eb7ab6c6fb918cbb23d4aa1c0eb908e9">
  <xsd:schema xmlns:xsd="http://www.w3.org/2001/XMLSchema" xmlns:xs="http://www.w3.org/2001/XMLSchema" xmlns:p="http://schemas.microsoft.com/office/2006/metadata/properties" xmlns:ns2="5bb7174e-e704-4a4b-bab9-ceffa4318eee" xmlns:ns3="a53d6a32-b5fe-4a9a-b30d-3ac5bf6d4837" targetNamespace="http://schemas.microsoft.com/office/2006/metadata/properties" ma:root="true" ma:fieldsID="9ba2dd10a28ecf58b642f7a37bafd6fd" ns2:_="" ns3:_="">
    <xsd:import namespace="5bb7174e-e704-4a4b-bab9-ceffa4318eee"/>
    <xsd:import namespace="a53d6a32-b5fe-4a9a-b30d-3ac5bf6d4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7174e-e704-4a4b-bab9-ceffa431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d6a32-b5fe-4a9a-b30d-3ac5bf6d4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834A6-286C-404E-8D71-45C35821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7174e-e704-4a4b-bab9-ceffa4318eee"/>
    <ds:schemaRef ds:uri="a53d6a32-b5fe-4a9a-b30d-3ac5bf6d4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E1AB6-648E-484C-94BB-D2DD8E6C9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E1414-951A-4D01-B5F1-1AC8E89C50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9778</Characters>
  <Application>Microsoft Office Word</Application>
  <DocSecurity>0</DocSecurity>
  <Lines>81</Lines>
  <Paragraphs>22</Paragraphs>
  <ScaleCrop>false</ScaleCrop>
  <Company>Ministerstwo Cyfryzacji</Company>
  <LinksUpToDate>false</LinksUpToDate>
  <CharactersWithSpaces>11385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 Kamil</dc:creator>
  <cp:keywords/>
  <dc:description/>
  <cp:lastModifiedBy>Gaweł Kamil</cp:lastModifiedBy>
  <cp:revision>4</cp:revision>
  <dcterms:created xsi:type="dcterms:W3CDTF">2018-10-29T16:06:00Z</dcterms:created>
  <dcterms:modified xsi:type="dcterms:W3CDTF">2018-11-22T10:23:00Z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0x0101004884141CDB2BAF43B6DDAD476A53B115</vt:lpwstr>
  </property>
</Properties>
</file>