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35" w:rsidRPr="00955C22" w:rsidRDefault="00564035" w:rsidP="00564035">
      <w:pPr>
        <w:pStyle w:val="Nagwek1"/>
        <w:jc w:val="right"/>
        <w:rPr>
          <w:rFonts w:asciiTheme="minorHAnsi" w:hAnsiTheme="minorHAnsi" w:cstheme="minorHAnsi"/>
          <w:b/>
          <w:i/>
          <w:color w:val="auto"/>
          <w:sz w:val="22"/>
          <w:szCs w:val="22"/>
        </w:rPr>
      </w:pPr>
      <w:bookmarkStart w:id="0" w:name="_Toc513201477"/>
      <w:r w:rsidRPr="00955C22">
        <w:rPr>
          <w:rFonts w:asciiTheme="minorHAnsi" w:hAnsiTheme="minorHAnsi" w:cstheme="minorHAnsi"/>
          <w:b/>
          <w:i/>
          <w:color w:val="auto"/>
          <w:sz w:val="22"/>
          <w:szCs w:val="22"/>
        </w:rPr>
        <w:t xml:space="preserve">Załącznik nr </w:t>
      </w:r>
      <w:r>
        <w:rPr>
          <w:rFonts w:asciiTheme="minorHAnsi" w:hAnsiTheme="minorHAnsi" w:cstheme="minorHAnsi"/>
          <w:b/>
          <w:i/>
          <w:color w:val="auto"/>
          <w:sz w:val="22"/>
          <w:szCs w:val="22"/>
        </w:rPr>
        <w:t>4</w:t>
      </w:r>
      <w:r w:rsidRPr="00955C22">
        <w:rPr>
          <w:rFonts w:asciiTheme="minorHAnsi" w:hAnsiTheme="minorHAnsi" w:cstheme="minorHAnsi"/>
          <w:b/>
          <w:i/>
          <w:color w:val="auto"/>
          <w:sz w:val="22"/>
          <w:szCs w:val="22"/>
        </w:rPr>
        <w:t xml:space="preserve"> do Ogłoszenia</w:t>
      </w:r>
      <w:bookmarkEnd w:id="0"/>
    </w:p>
    <w:p w:rsidR="00564035" w:rsidRPr="00D025BD" w:rsidRDefault="00564035" w:rsidP="00564035">
      <w:pPr>
        <w:pStyle w:val="Nagwek1"/>
        <w:jc w:val="center"/>
        <w:rPr>
          <w:rFonts w:eastAsia="Times New Roman" w:cstheme="minorHAnsi"/>
          <w:sz w:val="24"/>
          <w:szCs w:val="24"/>
          <w:lang w:eastAsia="pl-PL"/>
        </w:rPr>
      </w:pPr>
      <w:bookmarkStart w:id="1" w:name="_Toc513201478"/>
      <w:r w:rsidRPr="00D025BD">
        <w:rPr>
          <w:rFonts w:eastAsia="Times New Roman" w:cstheme="minorHAnsi"/>
          <w:b/>
          <w:bCs/>
          <w:color w:val="000000"/>
          <w:sz w:val="24"/>
          <w:szCs w:val="24"/>
          <w:lang w:eastAsia="pl-PL"/>
        </w:rPr>
        <w:t>WYKAZ WYPOSAŻENIA ZAKŁADU</w:t>
      </w:r>
      <w:bookmarkEnd w:id="1"/>
    </w:p>
    <w:p w:rsidR="00564035" w:rsidRDefault="00564035" w:rsidP="00564035">
      <w:pPr>
        <w:autoSpaceDE w:val="0"/>
        <w:autoSpaceDN w:val="0"/>
        <w:adjustRightInd w:val="0"/>
        <w:spacing w:after="0" w:line="240" w:lineRule="auto"/>
        <w:rPr>
          <w:rFonts w:ascii="Calibri" w:hAnsi="Calibri" w:cs="Calibri"/>
          <w:b/>
          <w:bCs/>
          <w:color w:val="000000"/>
          <w:u w:val="single"/>
        </w:rPr>
      </w:pPr>
      <w:bookmarkStart w:id="2" w:name="_Hlk486190312"/>
    </w:p>
    <w:p w:rsidR="00564035" w:rsidRPr="00B45B72" w:rsidRDefault="00564035" w:rsidP="00564035">
      <w:pPr>
        <w:autoSpaceDE w:val="0"/>
        <w:autoSpaceDN w:val="0"/>
        <w:adjustRightInd w:val="0"/>
        <w:spacing w:after="0" w:line="240" w:lineRule="auto"/>
        <w:rPr>
          <w:rFonts w:ascii="Calibri" w:hAnsi="Calibri" w:cs="Calibri"/>
          <w:color w:val="000000"/>
          <w:u w:val="single"/>
        </w:rPr>
      </w:pPr>
      <w:r w:rsidRPr="00B45B72">
        <w:rPr>
          <w:rFonts w:ascii="Calibri" w:hAnsi="Calibri" w:cs="Calibri"/>
          <w:b/>
          <w:bCs/>
          <w:color w:val="000000"/>
          <w:u w:val="single"/>
        </w:rPr>
        <w:t xml:space="preserve">WYKONAWCA: </w:t>
      </w:r>
    </w:p>
    <w:p w:rsidR="00564035" w:rsidRDefault="00564035" w:rsidP="00564035">
      <w:pPr>
        <w:spacing w:after="5" w:line="259" w:lineRule="auto"/>
        <w:rPr>
          <w:rFonts w:cstheme="minorHAnsi"/>
          <w:b/>
        </w:rPr>
      </w:pPr>
      <w:r w:rsidRPr="00880D17">
        <w:rPr>
          <w:rFonts w:ascii="Calibri" w:hAnsi="Calibri" w:cs="Calibri"/>
          <w:color w:val="000000"/>
        </w:rPr>
        <w:t>Nazwa .........................................</w:t>
      </w:r>
    </w:p>
    <w:p w:rsidR="00564035" w:rsidRPr="00B45B72" w:rsidRDefault="00564035" w:rsidP="00564035">
      <w:pPr>
        <w:spacing w:after="5" w:line="259" w:lineRule="auto"/>
        <w:ind w:left="4536"/>
        <w:rPr>
          <w:rFonts w:cstheme="minorHAnsi"/>
          <w:u w:val="single"/>
        </w:rPr>
      </w:pPr>
      <w:r w:rsidRPr="00B45B72">
        <w:rPr>
          <w:rFonts w:cstheme="minorHAnsi"/>
          <w:b/>
          <w:u w:val="single"/>
        </w:rPr>
        <w:t xml:space="preserve">ZAMAWIAJĄCY: </w:t>
      </w:r>
    </w:p>
    <w:p w:rsidR="00564035" w:rsidRDefault="00564035" w:rsidP="00564035">
      <w:pPr>
        <w:spacing w:after="5" w:line="249" w:lineRule="auto"/>
        <w:ind w:left="4536" w:right="52"/>
        <w:rPr>
          <w:rFonts w:cstheme="minorHAnsi"/>
          <w:b/>
        </w:rPr>
      </w:pPr>
      <w:r w:rsidRPr="00D76689">
        <w:rPr>
          <w:rFonts w:cstheme="minorHAnsi"/>
          <w:b/>
        </w:rPr>
        <w:t xml:space="preserve">Naukowa i Akademicka Sieć Komputerowa </w:t>
      </w:r>
    </w:p>
    <w:p w:rsidR="00564035" w:rsidRDefault="00564035" w:rsidP="00564035">
      <w:pPr>
        <w:spacing w:after="5" w:line="249" w:lineRule="auto"/>
        <w:ind w:left="4536" w:right="52"/>
        <w:rPr>
          <w:rFonts w:cstheme="minorHAnsi"/>
          <w:b/>
        </w:rPr>
      </w:pPr>
      <w:r>
        <w:rPr>
          <w:rFonts w:cstheme="minorHAnsi"/>
          <w:b/>
        </w:rPr>
        <w:t>Państwowy Instytut Badawczy</w:t>
      </w:r>
    </w:p>
    <w:p w:rsidR="00564035" w:rsidRPr="00480DD0" w:rsidRDefault="00564035" w:rsidP="00564035">
      <w:pPr>
        <w:spacing w:after="5" w:line="249" w:lineRule="auto"/>
        <w:ind w:left="4536" w:right="52"/>
        <w:rPr>
          <w:rFonts w:cstheme="minorHAnsi"/>
          <w:b/>
        </w:rPr>
      </w:pPr>
      <w:r w:rsidRPr="00D76689">
        <w:rPr>
          <w:rFonts w:cstheme="minorHAnsi"/>
          <w:b/>
        </w:rPr>
        <w:t xml:space="preserve">ul. Kolska </w:t>
      </w:r>
      <w:r w:rsidRPr="00480DD0">
        <w:rPr>
          <w:rFonts w:cstheme="minorHAnsi"/>
          <w:b/>
        </w:rPr>
        <w:t xml:space="preserve">12, 01-045 Warszawa  </w:t>
      </w:r>
    </w:p>
    <w:bookmarkEnd w:id="2"/>
    <w:p w:rsidR="00564035" w:rsidRPr="00D76689" w:rsidRDefault="00564035" w:rsidP="00564035">
      <w:pPr>
        <w:spacing w:after="50" w:line="259" w:lineRule="auto"/>
        <w:rPr>
          <w:rFonts w:cstheme="minorHAnsi"/>
        </w:rPr>
      </w:pPr>
      <w:r w:rsidRPr="00D76689">
        <w:rPr>
          <w:rFonts w:cstheme="minorHAnsi"/>
          <w:b/>
        </w:rPr>
        <w:t xml:space="preserve"> </w:t>
      </w:r>
    </w:p>
    <w:p w:rsidR="00564035" w:rsidRDefault="00564035" w:rsidP="00564035">
      <w:pPr>
        <w:spacing w:after="56" w:line="303" w:lineRule="auto"/>
        <w:ind w:left="-5" w:right="52"/>
        <w:jc w:val="both"/>
        <w:rPr>
          <w:rFonts w:cstheme="minorHAnsi"/>
          <w:b/>
          <w:color w:val="000000"/>
        </w:rPr>
      </w:pPr>
      <w:r w:rsidRPr="00705AE4">
        <w:rPr>
          <w:rFonts w:cstheme="minorHAnsi"/>
          <w:bCs/>
        </w:rPr>
        <w:t>Nawiązując do Ogłoszenia o zamówieniu dot.</w:t>
      </w:r>
      <w:r w:rsidRPr="00705AE4">
        <w:rPr>
          <w:rFonts w:cstheme="minorHAnsi"/>
          <w:b/>
          <w:bCs/>
        </w:rPr>
        <w:t xml:space="preserve"> </w:t>
      </w:r>
      <w:r w:rsidRPr="00B45B72">
        <w:rPr>
          <w:rFonts w:cstheme="minorHAnsi"/>
          <w:b/>
          <w:color w:val="000000"/>
        </w:rPr>
        <w:t>„</w:t>
      </w:r>
      <w:r w:rsidRPr="00B45B72">
        <w:rPr>
          <w:rFonts w:cstheme="minorHAnsi"/>
          <w:b/>
          <w:i/>
          <w:color w:val="000000"/>
        </w:rPr>
        <w:t>Organizacja XXII Konferencji nt. bezpieczeństwa teleinformatycznego SECUR</w:t>
      </w:r>
      <w:r w:rsidRPr="00705AE4">
        <w:rPr>
          <w:rFonts w:cstheme="minorHAnsi"/>
          <w:b/>
          <w:color w:val="000000"/>
        </w:rPr>
        <w:t>E</w:t>
      </w:r>
      <w:r>
        <w:rPr>
          <w:rFonts w:cstheme="minorHAnsi"/>
          <w:b/>
          <w:color w:val="000000"/>
        </w:rPr>
        <w:t xml:space="preserve">” </w:t>
      </w:r>
    </w:p>
    <w:p w:rsidR="00564035" w:rsidRDefault="00564035" w:rsidP="00564035">
      <w:pPr>
        <w:spacing w:after="56" w:line="303" w:lineRule="auto"/>
        <w:ind w:left="-5" w:right="52"/>
        <w:jc w:val="both"/>
        <w:rPr>
          <w:rFonts w:cstheme="minorHAnsi"/>
          <w:b/>
          <w:color w:val="000000"/>
        </w:rPr>
      </w:pPr>
      <w:r w:rsidRPr="003A02FD">
        <w:rPr>
          <w:rFonts w:cstheme="minorHAnsi"/>
          <w:b/>
        </w:rPr>
        <w:t xml:space="preserve">znak postępowania: </w:t>
      </w:r>
      <w:r>
        <w:rPr>
          <w:rFonts w:cstheme="minorHAnsi"/>
          <w:b/>
        </w:rPr>
        <w:t>ZZ.2110.186</w:t>
      </w:r>
      <w:r w:rsidRPr="003A02FD">
        <w:rPr>
          <w:rFonts w:cstheme="minorHAnsi"/>
          <w:b/>
        </w:rPr>
        <w:t>.2018.K</w:t>
      </w:r>
      <w:bookmarkStart w:id="3" w:name="_Hlk486190725"/>
      <w:r>
        <w:rPr>
          <w:rFonts w:cstheme="minorHAnsi"/>
          <w:b/>
        </w:rPr>
        <w:t>JA</w:t>
      </w:r>
    </w:p>
    <w:bookmarkEnd w:id="3"/>
    <w:p w:rsidR="00564035" w:rsidRPr="00D76689" w:rsidRDefault="00564035" w:rsidP="00564035">
      <w:pPr>
        <w:spacing w:after="252" w:line="249" w:lineRule="auto"/>
        <w:ind w:right="52"/>
        <w:rPr>
          <w:rFonts w:cstheme="minorHAnsi"/>
        </w:rPr>
      </w:pPr>
      <w:r w:rsidRPr="00D76689">
        <w:rPr>
          <w:rFonts w:cstheme="minorHAnsi"/>
          <w:b/>
        </w:rPr>
        <w:t xml:space="preserve">oświadczamy, że </w:t>
      </w:r>
      <w:r>
        <w:rPr>
          <w:rFonts w:cstheme="minorHAnsi"/>
          <w:b/>
        </w:rPr>
        <w:t xml:space="preserve">dysponujemy </w:t>
      </w:r>
      <w:r>
        <w:rPr>
          <w:rFonts w:cstheme="minorHAnsi"/>
        </w:rPr>
        <w:t xml:space="preserve">odpowiednim </w:t>
      </w:r>
      <w:r>
        <w:rPr>
          <w:rFonts w:cstheme="minorHAnsi"/>
          <w:b/>
        </w:rPr>
        <w:t xml:space="preserve">potencjałem technicznym, tj. następującymi salami konferencyjnymi, </w:t>
      </w:r>
      <w:r w:rsidRPr="00D76689">
        <w:rPr>
          <w:rFonts w:cstheme="minorHAnsi"/>
          <w:b/>
        </w:rPr>
        <w:t xml:space="preserve">o których mowa </w:t>
      </w:r>
      <w:proofErr w:type="spellStart"/>
      <w:r w:rsidRPr="009C07FA">
        <w:rPr>
          <w:rFonts w:cstheme="minorHAnsi"/>
          <w:b/>
        </w:rPr>
        <w:t>pkt</w:t>
      </w:r>
      <w:proofErr w:type="spellEnd"/>
      <w:r w:rsidRPr="009C07FA">
        <w:rPr>
          <w:rFonts w:cstheme="minorHAnsi"/>
          <w:b/>
        </w:rPr>
        <w:t xml:space="preserve"> 4 </w:t>
      </w:r>
      <w:proofErr w:type="spellStart"/>
      <w:r w:rsidRPr="009C07FA">
        <w:rPr>
          <w:rFonts w:cstheme="minorHAnsi"/>
          <w:b/>
        </w:rPr>
        <w:t>ppkt</w:t>
      </w:r>
      <w:proofErr w:type="spellEnd"/>
      <w:r w:rsidRPr="009C07FA">
        <w:rPr>
          <w:rFonts w:cstheme="minorHAnsi"/>
          <w:b/>
        </w:rPr>
        <w:t>. 4.3</w:t>
      </w:r>
      <w:r w:rsidRPr="00D76689">
        <w:rPr>
          <w:rFonts w:cstheme="minorHAnsi"/>
          <w:b/>
        </w:rPr>
        <w:t xml:space="preserve"> </w:t>
      </w:r>
      <w:r>
        <w:rPr>
          <w:rFonts w:cstheme="minorHAnsi"/>
          <w:b/>
        </w:rPr>
        <w:t>Ogłoszenia</w:t>
      </w:r>
      <w:r w:rsidRPr="00D76689">
        <w:rPr>
          <w:rFonts w:cstheme="minorHAnsi"/>
          <w:b/>
        </w:rPr>
        <w:t xml:space="preserve">: </w:t>
      </w:r>
    </w:p>
    <w:tbl>
      <w:tblPr>
        <w:tblStyle w:val="TableGrid"/>
        <w:tblW w:w="9228" w:type="dxa"/>
        <w:tblInd w:w="113" w:type="dxa"/>
        <w:tblCellMar>
          <w:top w:w="5" w:type="dxa"/>
          <w:left w:w="110" w:type="dxa"/>
          <w:right w:w="60" w:type="dxa"/>
        </w:tblCellMar>
        <w:tblLook w:val="04A0"/>
      </w:tblPr>
      <w:tblGrid>
        <w:gridCol w:w="454"/>
        <w:gridCol w:w="5797"/>
        <w:gridCol w:w="2977"/>
      </w:tblGrid>
      <w:tr w:rsidR="00564035" w:rsidRPr="002A0E55" w:rsidTr="00CD3872">
        <w:trPr>
          <w:trHeight w:val="651"/>
        </w:trPr>
        <w:tc>
          <w:tcPr>
            <w:tcW w:w="453" w:type="dxa"/>
            <w:tcBorders>
              <w:top w:val="single" w:sz="4" w:space="0" w:color="000000"/>
              <w:left w:val="single" w:sz="4" w:space="0" w:color="000000"/>
              <w:bottom w:val="single" w:sz="4" w:space="0" w:color="000000"/>
              <w:right w:val="single" w:sz="4" w:space="0" w:color="000000"/>
            </w:tcBorders>
            <w:vAlign w:val="center"/>
          </w:tcPr>
          <w:p w:rsidR="00564035" w:rsidRPr="00A075D7" w:rsidRDefault="00564035" w:rsidP="00CD3872">
            <w:pPr>
              <w:spacing w:line="259" w:lineRule="auto"/>
              <w:ind w:left="38"/>
              <w:rPr>
                <w:rFonts w:cstheme="minorHAnsi"/>
                <w:sz w:val="20"/>
                <w:szCs w:val="20"/>
              </w:rPr>
            </w:pPr>
            <w:r w:rsidRPr="00A075D7">
              <w:rPr>
                <w:rFonts w:eastAsia="Arial" w:cstheme="minorHAnsi"/>
                <w:b/>
                <w:sz w:val="20"/>
                <w:szCs w:val="20"/>
              </w:rPr>
              <w:t xml:space="preserve">Lp. </w:t>
            </w:r>
          </w:p>
        </w:tc>
        <w:tc>
          <w:tcPr>
            <w:tcW w:w="5798" w:type="dxa"/>
            <w:tcBorders>
              <w:top w:val="single" w:sz="4" w:space="0" w:color="000000"/>
              <w:left w:val="single" w:sz="4" w:space="0" w:color="000000"/>
              <w:bottom w:val="single" w:sz="4" w:space="0" w:color="000000"/>
              <w:right w:val="single" w:sz="4" w:space="0" w:color="000000"/>
            </w:tcBorders>
            <w:vAlign w:val="center"/>
          </w:tcPr>
          <w:p w:rsidR="00564035" w:rsidRPr="00A075D7" w:rsidRDefault="00564035" w:rsidP="00CD3872">
            <w:pPr>
              <w:spacing w:line="259" w:lineRule="auto"/>
              <w:ind w:firstLine="72"/>
              <w:jc w:val="center"/>
              <w:rPr>
                <w:rFonts w:cstheme="minorHAnsi"/>
                <w:sz w:val="20"/>
                <w:szCs w:val="20"/>
              </w:rPr>
            </w:pPr>
            <w:r w:rsidRPr="00A075D7">
              <w:rPr>
                <w:rFonts w:eastAsia="Arial" w:cstheme="minorHAnsi"/>
                <w:b/>
                <w:sz w:val="20"/>
                <w:szCs w:val="20"/>
              </w:rPr>
              <w:t xml:space="preserve">Opis </w:t>
            </w:r>
          </w:p>
        </w:tc>
        <w:tc>
          <w:tcPr>
            <w:tcW w:w="2977" w:type="dxa"/>
            <w:tcBorders>
              <w:top w:val="single" w:sz="4" w:space="0" w:color="000000"/>
              <w:left w:val="single" w:sz="4" w:space="0" w:color="000000"/>
              <w:bottom w:val="single" w:sz="4" w:space="0" w:color="000000"/>
              <w:right w:val="single" w:sz="4" w:space="0" w:color="000000"/>
            </w:tcBorders>
            <w:vAlign w:val="center"/>
          </w:tcPr>
          <w:p w:rsidR="00564035" w:rsidRPr="00A075D7" w:rsidRDefault="00564035" w:rsidP="00CD3872">
            <w:pPr>
              <w:spacing w:line="259" w:lineRule="auto"/>
              <w:jc w:val="center"/>
              <w:rPr>
                <w:rFonts w:cstheme="minorHAnsi"/>
                <w:sz w:val="20"/>
                <w:szCs w:val="20"/>
              </w:rPr>
            </w:pPr>
            <w:r w:rsidRPr="00A075D7">
              <w:rPr>
                <w:rFonts w:eastAsia="Arial" w:cstheme="minorHAnsi"/>
                <w:b/>
                <w:sz w:val="20"/>
                <w:szCs w:val="20"/>
              </w:rPr>
              <w:t>Podstawa dysponowania</w:t>
            </w:r>
          </w:p>
        </w:tc>
      </w:tr>
      <w:tr w:rsidR="00564035" w:rsidRPr="002A0E55" w:rsidTr="00CD3872">
        <w:trPr>
          <w:trHeight w:val="6242"/>
        </w:trPr>
        <w:tc>
          <w:tcPr>
            <w:tcW w:w="453" w:type="dxa"/>
            <w:tcBorders>
              <w:top w:val="single" w:sz="4" w:space="0" w:color="000000"/>
              <w:left w:val="single" w:sz="4" w:space="0" w:color="000000"/>
              <w:bottom w:val="single" w:sz="4" w:space="0" w:color="auto"/>
              <w:right w:val="single" w:sz="4" w:space="0" w:color="000000"/>
            </w:tcBorders>
            <w:vAlign w:val="center"/>
          </w:tcPr>
          <w:p w:rsidR="00564035" w:rsidRPr="00A075D7" w:rsidRDefault="00564035" w:rsidP="00CD3872">
            <w:pPr>
              <w:spacing w:line="259" w:lineRule="auto"/>
              <w:ind w:right="53"/>
              <w:jc w:val="center"/>
              <w:rPr>
                <w:rFonts w:cstheme="minorHAnsi"/>
                <w:sz w:val="20"/>
                <w:szCs w:val="20"/>
              </w:rPr>
            </w:pPr>
            <w:r w:rsidRPr="00A075D7">
              <w:rPr>
                <w:rFonts w:eastAsia="Arial" w:cstheme="minorHAnsi"/>
                <w:sz w:val="20"/>
                <w:szCs w:val="20"/>
              </w:rPr>
              <w:t xml:space="preserve">1.  </w:t>
            </w:r>
          </w:p>
          <w:p w:rsidR="00564035" w:rsidRPr="00A075D7" w:rsidRDefault="00564035" w:rsidP="00CD3872">
            <w:pPr>
              <w:spacing w:line="259" w:lineRule="auto"/>
              <w:ind w:right="53"/>
              <w:jc w:val="center"/>
              <w:rPr>
                <w:rFonts w:eastAsia="Arial" w:cstheme="minorHAnsi"/>
                <w:sz w:val="20"/>
                <w:szCs w:val="20"/>
              </w:rPr>
            </w:pPr>
          </w:p>
          <w:p w:rsidR="00564035" w:rsidRPr="00A075D7" w:rsidRDefault="00564035" w:rsidP="00CD3872">
            <w:pPr>
              <w:spacing w:line="259" w:lineRule="auto"/>
              <w:ind w:right="53"/>
              <w:jc w:val="center"/>
              <w:rPr>
                <w:rFonts w:cstheme="minorHAnsi"/>
                <w:sz w:val="20"/>
                <w:szCs w:val="20"/>
              </w:rPr>
            </w:pPr>
          </w:p>
        </w:tc>
        <w:tc>
          <w:tcPr>
            <w:tcW w:w="5798" w:type="dxa"/>
            <w:tcBorders>
              <w:top w:val="single" w:sz="4" w:space="0" w:color="000000"/>
              <w:left w:val="single" w:sz="4" w:space="0" w:color="000000"/>
              <w:bottom w:val="single" w:sz="4" w:space="0" w:color="auto"/>
              <w:right w:val="single" w:sz="4" w:space="0" w:color="000000"/>
            </w:tcBorders>
            <w:vAlign w:val="center"/>
          </w:tcPr>
          <w:p w:rsidR="00564035" w:rsidRDefault="00564035" w:rsidP="00564035">
            <w:pPr>
              <w:pStyle w:val="Akapitzlist"/>
              <w:numPr>
                <w:ilvl w:val="8"/>
                <w:numId w:val="1"/>
              </w:numPr>
              <w:ind w:left="460"/>
              <w:rPr>
                <w:rFonts w:cstheme="minorHAnsi"/>
                <w:sz w:val="20"/>
                <w:szCs w:val="20"/>
              </w:rPr>
            </w:pPr>
            <w:r w:rsidRPr="009C07FA">
              <w:rPr>
                <w:rFonts w:cstheme="minorHAnsi"/>
                <w:sz w:val="20"/>
                <w:szCs w:val="20"/>
              </w:rPr>
              <w:t xml:space="preserve">1 sala konferencyjna (plenarna) mieszcząca co najmniej 550 osób w układzie teatralnym umożliwiającym widoczność stołu prezydialnego z możliwością podziału na co najmniej 2 mniejsze sale konferencyjne </w:t>
            </w:r>
          </w:p>
          <w:p w:rsidR="00564035" w:rsidRPr="00A075D7" w:rsidRDefault="00564035" w:rsidP="00564035">
            <w:pPr>
              <w:pStyle w:val="Akapitzlist"/>
              <w:numPr>
                <w:ilvl w:val="8"/>
                <w:numId w:val="1"/>
              </w:numPr>
              <w:ind w:left="460"/>
            </w:pPr>
            <w:r w:rsidRPr="00A075D7">
              <w:t>4 salami konferencyjnymi na potrzeby sesji równoległych mieszczące co najmniej 135 osób każda, przy czym, Zamawiający dopuszcza możliwość:</w:t>
            </w:r>
          </w:p>
          <w:p w:rsidR="00564035" w:rsidRPr="00A075D7" w:rsidRDefault="00564035" w:rsidP="00564035">
            <w:pPr>
              <w:pStyle w:val="Akapitzlist"/>
              <w:numPr>
                <w:ilvl w:val="0"/>
                <w:numId w:val="2"/>
              </w:numPr>
              <w:ind w:left="744"/>
              <w:jc w:val="both"/>
              <w:rPr>
                <w:rFonts w:eastAsia="Times New Roman" w:cstheme="minorHAnsi"/>
                <w:color w:val="000000"/>
                <w:sz w:val="20"/>
                <w:szCs w:val="20"/>
              </w:rPr>
            </w:pPr>
            <w:r w:rsidRPr="00A075D7">
              <w:rPr>
                <w:rFonts w:eastAsia="Times New Roman" w:cstheme="minorHAnsi"/>
                <w:color w:val="000000"/>
                <w:sz w:val="20"/>
                <w:szCs w:val="20"/>
              </w:rPr>
              <w:t xml:space="preserve">w przypadku kiedy Wykonawca dysponuje salą konferencyjną (plenarną) z możliwością podziału na 4 odrębne sale - podziału sali konferencyjnej  (plenarnej) na 4 mniejsze sale konferencyjne na potrzeby sesji równoległych, </w:t>
            </w:r>
          </w:p>
          <w:p w:rsidR="00564035" w:rsidRPr="00A075D7" w:rsidRDefault="00564035" w:rsidP="00CD3872">
            <w:pPr>
              <w:spacing w:line="360" w:lineRule="auto"/>
              <w:ind w:left="319" w:firstLine="425"/>
              <w:jc w:val="both"/>
              <w:rPr>
                <w:rFonts w:eastAsia="Times New Roman" w:cstheme="minorHAnsi"/>
                <w:color w:val="000000"/>
                <w:sz w:val="20"/>
                <w:szCs w:val="20"/>
              </w:rPr>
            </w:pPr>
            <w:r w:rsidRPr="00A075D7">
              <w:rPr>
                <w:rFonts w:eastAsia="Times New Roman" w:cstheme="minorHAnsi"/>
                <w:color w:val="000000"/>
                <w:sz w:val="20"/>
                <w:szCs w:val="20"/>
              </w:rPr>
              <w:t>lub</w:t>
            </w:r>
          </w:p>
          <w:p w:rsidR="00564035" w:rsidRPr="00A075D7" w:rsidRDefault="00564035" w:rsidP="00564035">
            <w:pPr>
              <w:pStyle w:val="Akapitzlist"/>
              <w:numPr>
                <w:ilvl w:val="0"/>
                <w:numId w:val="2"/>
              </w:numPr>
              <w:ind w:left="744"/>
              <w:jc w:val="both"/>
              <w:rPr>
                <w:rFonts w:eastAsia="Times New Roman" w:cstheme="minorHAnsi"/>
                <w:color w:val="000000"/>
                <w:sz w:val="20"/>
                <w:szCs w:val="20"/>
              </w:rPr>
            </w:pPr>
            <w:r w:rsidRPr="00A075D7">
              <w:rPr>
                <w:rFonts w:eastAsia="Times New Roman" w:cstheme="minorHAnsi"/>
                <w:color w:val="000000"/>
                <w:sz w:val="20"/>
                <w:szCs w:val="20"/>
              </w:rPr>
              <w:t xml:space="preserve">w przypadku kiedy Wykonawca dysponuje salą konferencyjną (plenarną) z możliwością podziału na 3 odrębne sale - podziału sali konferencyjnej na mniejsze 3 sale konferencyjne i zapewnienia dodatkowo 1 sali konferencyjnej, w tym samym obiekcie, na potrzeby sesji równoległych. </w:t>
            </w:r>
          </w:p>
          <w:p w:rsidR="00564035" w:rsidRPr="00A075D7" w:rsidRDefault="00564035" w:rsidP="00CD3872">
            <w:pPr>
              <w:spacing w:line="360" w:lineRule="auto"/>
              <w:ind w:left="460" w:firstLine="284"/>
              <w:jc w:val="both"/>
              <w:rPr>
                <w:rFonts w:eastAsia="Times New Roman" w:cstheme="minorHAnsi"/>
                <w:color w:val="000000"/>
                <w:sz w:val="20"/>
                <w:szCs w:val="20"/>
              </w:rPr>
            </w:pPr>
            <w:r w:rsidRPr="00A075D7">
              <w:rPr>
                <w:rFonts w:eastAsia="Times New Roman" w:cstheme="minorHAnsi"/>
                <w:color w:val="000000"/>
                <w:sz w:val="20"/>
                <w:szCs w:val="20"/>
              </w:rPr>
              <w:t>lub</w:t>
            </w:r>
          </w:p>
          <w:p w:rsidR="00564035" w:rsidRPr="00B45B72" w:rsidRDefault="00564035" w:rsidP="00564035">
            <w:pPr>
              <w:pStyle w:val="Akapitzlist"/>
              <w:numPr>
                <w:ilvl w:val="0"/>
                <w:numId w:val="2"/>
              </w:numPr>
              <w:ind w:left="744"/>
              <w:jc w:val="both"/>
              <w:rPr>
                <w:rFonts w:cstheme="minorHAnsi"/>
                <w:sz w:val="20"/>
                <w:szCs w:val="20"/>
              </w:rPr>
            </w:pPr>
            <w:r w:rsidRPr="00A075D7">
              <w:rPr>
                <w:rFonts w:eastAsia="Times New Roman" w:cstheme="minorHAnsi"/>
                <w:color w:val="000000"/>
                <w:sz w:val="20"/>
                <w:szCs w:val="20"/>
              </w:rPr>
              <w:t>w przypadku kiedy Wykonawca dysponuje salą konferencyjną (plenarną) z możliwością podziału na 2 odrębne sale - podziału sali konferencyjnej (plenarnej) na 2 sale konferencyjne i zapewnienia dodatkowo 2 sal konferencyjnej, w tym samym obiekcie, na potrzeby sesji równoległych</w:t>
            </w:r>
            <w:r>
              <w:rPr>
                <w:rFonts w:eastAsia="Times New Roman" w:cstheme="minorHAnsi"/>
                <w:color w:val="000000"/>
                <w:sz w:val="20"/>
                <w:szCs w:val="20"/>
              </w:rPr>
              <w:t>.</w:t>
            </w:r>
          </w:p>
          <w:p w:rsidR="00564035" w:rsidRPr="009C07FA" w:rsidRDefault="00564035" w:rsidP="00564035">
            <w:pPr>
              <w:pStyle w:val="Akapitzlist"/>
              <w:numPr>
                <w:ilvl w:val="8"/>
                <w:numId w:val="1"/>
              </w:numPr>
              <w:ind w:left="460"/>
              <w:jc w:val="both"/>
              <w:rPr>
                <w:rFonts w:cstheme="minorHAnsi"/>
                <w:sz w:val="20"/>
                <w:szCs w:val="20"/>
              </w:rPr>
            </w:pPr>
            <w:r w:rsidRPr="009C07FA">
              <w:rPr>
                <w:rFonts w:cstheme="minorHAnsi"/>
                <w:sz w:val="20"/>
                <w:szCs w:val="20"/>
              </w:rPr>
              <w:t>4 sale na potrzeby warsztatów mieszczące minimum 20 osób każda.</w:t>
            </w:r>
          </w:p>
        </w:tc>
        <w:tc>
          <w:tcPr>
            <w:tcW w:w="2977" w:type="dxa"/>
            <w:tcBorders>
              <w:top w:val="single" w:sz="4" w:space="0" w:color="000000"/>
              <w:left w:val="single" w:sz="4" w:space="0" w:color="000000"/>
              <w:bottom w:val="single" w:sz="4" w:space="0" w:color="auto"/>
              <w:right w:val="single" w:sz="4" w:space="0" w:color="000000"/>
            </w:tcBorders>
            <w:vAlign w:val="center"/>
          </w:tcPr>
          <w:p w:rsidR="00564035" w:rsidRDefault="00564035" w:rsidP="00CD3872">
            <w:pPr>
              <w:ind w:left="2"/>
              <w:jc w:val="center"/>
              <w:rPr>
                <w:rFonts w:eastAsia="Arial" w:cstheme="minorHAnsi"/>
                <w:sz w:val="20"/>
                <w:szCs w:val="20"/>
              </w:rPr>
            </w:pPr>
            <w:r>
              <w:rPr>
                <w:rFonts w:eastAsia="Arial" w:cstheme="minorHAnsi"/>
                <w:sz w:val="20"/>
                <w:szCs w:val="20"/>
              </w:rPr>
              <w:t>zasób w</w:t>
            </w:r>
            <w:r w:rsidRPr="00A075D7">
              <w:rPr>
                <w:rFonts w:eastAsia="Arial" w:cstheme="minorHAnsi"/>
                <w:sz w:val="20"/>
                <w:szCs w:val="20"/>
              </w:rPr>
              <w:t>łasn</w:t>
            </w:r>
            <w:r>
              <w:rPr>
                <w:rFonts w:eastAsia="Arial" w:cstheme="minorHAnsi"/>
                <w:sz w:val="20"/>
                <w:szCs w:val="20"/>
              </w:rPr>
              <w:t>y</w:t>
            </w:r>
            <w:r w:rsidRPr="00A075D7">
              <w:rPr>
                <w:rFonts w:eastAsia="Arial" w:cstheme="minorHAnsi"/>
                <w:sz w:val="20"/>
                <w:szCs w:val="20"/>
              </w:rPr>
              <w:t xml:space="preserve"> Wykonawcy</w:t>
            </w:r>
            <w:r>
              <w:rPr>
                <w:rFonts w:eastAsia="Arial" w:cstheme="minorHAnsi"/>
                <w:sz w:val="20"/>
                <w:szCs w:val="20"/>
              </w:rPr>
              <w:t>*</w:t>
            </w:r>
            <w:r w:rsidRPr="00A075D7">
              <w:rPr>
                <w:rFonts w:eastAsia="Arial" w:cstheme="minorHAnsi"/>
                <w:sz w:val="20"/>
                <w:szCs w:val="20"/>
              </w:rPr>
              <w:t xml:space="preserve"> / </w:t>
            </w:r>
          </w:p>
          <w:p w:rsidR="00564035" w:rsidRDefault="00564035" w:rsidP="00CD3872">
            <w:pPr>
              <w:ind w:left="2"/>
              <w:jc w:val="center"/>
              <w:rPr>
                <w:rFonts w:eastAsia="Arial" w:cstheme="minorHAnsi"/>
                <w:sz w:val="20"/>
                <w:szCs w:val="20"/>
              </w:rPr>
            </w:pPr>
            <w:r w:rsidRPr="00A075D7">
              <w:rPr>
                <w:rFonts w:eastAsia="Arial" w:cstheme="minorHAnsi"/>
                <w:sz w:val="20"/>
                <w:szCs w:val="20"/>
              </w:rPr>
              <w:t>potencjał podmioty trzeciego</w:t>
            </w:r>
            <w:r>
              <w:rPr>
                <w:rFonts w:eastAsia="Arial" w:cstheme="minorHAnsi"/>
                <w:sz w:val="20"/>
                <w:szCs w:val="20"/>
              </w:rPr>
              <w:t>*</w:t>
            </w:r>
          </w:p>
          <w:p w:rsidR="00564035" w:rsidRPr="00A075D7" w:rsidRDefault="00564035" w:rsidP="00CD3872">
            <w:pPr>
              <w:ind w:left="2"/>
              <w:jc w:val="center"/>
              <w:rPr>
                <w:rFonts w:cstheme="minorHAnsi"/>
                <w:sz w:val="20"/>
                <w:szCs w:val="20"/>
              </w:rPr>
            </w:pPr>
            <w:r>
              <w:rPr>
                <w:rFonts w:eastAsia="Arial" w:cstheme="minorHAnsi"/>
                <w:sz w:val="20"/>
                <w:szCs w:val="20"/>
              </w:rPr>
              <w:t>tj. podmiotu ………… **</w:t>
            </w:r>
          </w:p>
          <w:p w:rsidR="00564035" w:rsidRPr="00A075D7" w:rsidRDefault="00564035" w:rsidP="00CD3872">
            <w:pPr>
              <w:ind w:left="2"/>
              <w:jc w:val="center"/>
              <w:rPr>
                <w:rFonts w:cstheme="minorHAnsi"/>
                <w:sz w:val="20"/>
                <w:szCs w:val="20"/>
              </w:rPr>
            </w:pPr>
          </w:p>
        </w:tc>
      </w:tr>
    </w:tbl>
    <w:p w:rsidR="00564035" w:rsidRDefault="00564035" w:rsidP="00564035">
      <w:pPr>
        <w:tabs>
          <w:tab w:val="left" w:pos="567"/>
        </w:tabs>
        <w:autoSpaceDE w:val="0"/>
        <w:autoSpaceDN w:val="0"/>
        <w:adjustRightInd w:val="0"/>
        <w:spacing w:after="0"/>
        <w:jc w:val="both"/>
        <w:rPr>
          <w:rFonts w:cstheme="minorHAnsi"/>
          <w:sz w:val="20"/>
          <w:szCs w:val="20"/>
          <w:u w:val="single"/>
        </w:rPr>
      </w:pPr>
    </w:p>
    <w:p w:rsidR="00564035" w:rsidRPr="00127457" w:rsidRDefault="00564035" w:rsidP="00564035">
      <w:pPr>
        <w:tabs>
          <w:tab w:val="left" w:pos="567"/>
        </w:tabs>
        <w:autoSpaceDE w:val="0"/>
        <w:autoSpaceDN w:val="0"/>
        <w:adjustRightInd w:val="0"/>
        <w:spacing w:after="0"/>
        <w:jc w:val="both"/>
        <w:rPr>
          <w:rFonts w:cstheme="minorHAnsi"/>
          <w:sz w:val="20"/>
          <w:szCs w:val="20"/>
          <w:u w:val="single"/>
        </w:rPr>
      </w:pPr>
      <w:r w:rsidRPr="00127457">
        <w:rPr>
          <w:rFonts w:cstheme="minorHAnsi"/>
          <w:sz w:val="20"/>
          <w:szCs w:val="20"/>
          <w:u w:val="single"/>
        </w:rPr>
        <w:t>UWAGA:</w:t>
      </w:r>
    </w:p>
    <w:p w:rsidR="00564035" w:rsidRDefault="00564035" w:rsidP="00564035">
      <w:pPr>
        <w:spacing w:after="0" w:line="259" w:lineRule="auto"/>
        <w:jc w:val="both"/>
        <w:rPr>
          <w:rFonts w:cstheme="minorHAnsi"/>
          <w:sz w:val="20"/>
          <w:szCs w:val="20"/>
        </w:rPr>
      </w:pPr>
      <w:r w:rsidRPr="00127457">
        <w:rPr>
          <w:rFonts w:cstheme="minorHAnsi"/>
          <w:sz w:val="20"/>
          <w:szCs w:val="20"/>
        </w:rPr>
        <w:lastRenderedPageBreak/>
        <w:t xml:space="preserve">Zamawiający dopuszcza aby Wykonawca wykazał tą samą salę konferencyjną (plenarną) wykazaną na potrzeby spełniania warunku,  o którym mowa w </w:t>
      </w:r>
      <w:proofErr w:type="spellStart"/>
      <w:r w:rsidRPr="00127457">
        <w:rPr>
          <w:rFonts w:cstheme="minorHAnsi"/>
          <w:sz w:val="20"/>
          <w:szCs w:val="20"/>
        </w:rPr>
        <w:t>pkt</w:t>
      </w:r>
      <w:proofErr w:type="spellEnd"/>
      <w:r w:rsidRPr="00127457">
        <w:rPr>
          <w:rFonts w:cstheme="minorHAnsi"/>
          <w:sz w:val="20"/>
          <w:szCs w:val="20"/>
        </w:rPr>
        <w:t xml:space="preserve"> </w:t>
      </w:r>
      <w:r>
        <w:rPr>
          <w:rFonts w:cstheme="minorHAnsi"/>
          <w:sz w:val="20"/>
          <w:szCs w:val="20"/>
        </w:rPr>
        <w:t>1 i 2.</w:t>
      </w:r>
    </w:p>
    <w:p w:rsidR="00564035" w:rsidRPr="00D025BD" w:rsidRDefault="00564035" w:rsidP="00564035">
      <w:pPr>
        <w:spacing w:after="0" w:line="259" w:lineRule="auto"/>
        <w:jc w:val="both"/>
        <w:rPr>
          <w:rFonts w:cstheme="minorHAnsi"/>
          <w:sz w:val="20"/>
          <w:szCs w:val="20"/>
        </w:rPr>
      </w:pPr>
      <w:r w:rsidRPr="00D025BD">
        <w:rPr>
          <w:rFonts w:cstheme="minorHAnsi"/>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(propozycję treści zobowiązania innego podmiotu do oddania do dyspozycji Wykonawcy niezbędnych zasobów na potrzeby realizacji zamówienia zawarto w Załącznik nr 5 do Ogłoszenia</w:t>
      </w:r>
      <w:r>
        <w:rPr>
          <w:rFonts w:cstheme="minorHAnsi"/>
          <w:sz w:val="20"/>
          <w:szCs w:val="20"/>
        </w:rPr>
        <w:t xml:space="preserve">. </w:t>
      </w:r>
      <w:bookmarkStart w:id="4" w:name="_Hlk491094052"/>
    </w:p>
    <w:bookmarkEnd w:id="4"/>
    <w:p w:rsidR="00564035" w:rsidRDefault="00564035" w:rsidP="00564035">
      <w:pPr>
        <w:spacing w:after="0" w:line="259" w:lineRule="auto"/>
        <w:rPr>
          <w:rFonts w:cstheme="minorHAnsi"/>
          <w:sz w:val="20"/>
          <w:szCs w:val="20"/>
        </w:rPr>
      </w:pPr>
    </w:p>
    <w:p w:rsidR="00564035" w:rsidRDefault="00564035" w:rsidP="00564035">
      <w:pPr>
        <w:spacing w:after="0" w:line="259" w:lineRule="auto"/>
        <w:rPr>
          <w:rFonts w:cstheme="minorHAnsi"/>
          <w:sz w:val="20"/>
          <w:szCs w:val="20"/>
        </w:rPr>
      </w:pPr>
    </w:p>
    <w:p w:rsidR="00564035" w:rsidRDefault="00564035" w:rsidP="00564035">
      <w:pPr>
        <w:spacing w:after="0" w:line="259" w:lineRule="auto"/>
        <w:rPr>
          <w:rFonts w:cstheme="minorHAnsi"/>
          <w:i/>
          <w:sz w:val="20"/>
          <w:szCs w:val="20"/>
        </w:rPr>
      </w:pPr>
      <w:r w:rsidRPr="00D025BD">
        <w:rPr>
          <w:rFonts w:cstheme="minorHAnsi"/>
          <w:i/>
          <w:sz w:val="20"/>
          <w:szCs w:val="20"/>
        </w:rPr>
        <w:t>*niepotrzebne skreślić</w:t>
      </w:r>
    </w:p>
    <w:p w:rsidR="00564035" w:rsidRPr="00D025BD" w:rsidRDefault="00564035" w:rsidP="00564035">
      <w:pPr>
        <w:spacing w:after="0" w:line="259" w:lineRule="auto"/>
        <w:rPr>
          <w:rFonts w:cstheme="minorHAnsi"/>
          <w:i/>
          <w:sz w:val="20"/>
          <w:szCs w:val="20"/>
        </w:rPr>
      </w:pPr>
      <w:r>
        <w:rPr>
          <w:rFonts w:cstheme="minorHAnsi"/>
          <w:i/>
          <w:sz w:val="20"/>
          <w:szCs w:val="20"/>
        </w:rPr>
        <w:t>** podać pełną nazwę podmiotu udostępniającego zasób</w:t>
      </w:r>
    </w:p>
    <w:p w:rsidR="00564035" w:rsidRDefault="00564035" w:rsidP="00564035">
      <w:pPr>
        <w:spacing w:after="103" w:line="259" w:lineRule="auto"/>
        <w:rPr>
          <w:rFonts w:cstheme="minorHAnsi"/>
          <w:sz w:val="20"/>
          <w:szCs w:val="20"/>
        </w:rPr>
      </w:pPr>
    </w:p>
    <w:p w:rsidR="00564035" w:rsidRDefault="00564035" w:rsidP="00564035">
      <w:pPr>
        <w:spacing w:after="103" w:line="259" w:lineRule="auto"/>
        <w:rPr>
          <w:rFonts w:eastAsia="Arial" w:cstheme="minorHAnsi"/>
        </w:rPr>
      </w:pPr>
    </w:p>
    <w:p w:rsidR="00564035" w:rsidRPr="00D76689" w:rsidRDefault="00564035" w:rsidP="00564035">
      <w:pPr>
        <w:spacing w:after="103" w:line="259" w:lineRule="auto"/>
        <w:rPr>
          <w:rFonts w:cstheme="minorHAnsi"/>
        </w:rPr>
      </w:pPr>
      <w:r w:rsidRPr="00D76689">
        <w:rPr>
          <w:rFonts w:eastAsia="Arial" w:cstheme="minorHAnsi"/>
        </w:rPr>
        <w:t xml:space="preserve">  </w:t>
      </w:r>
      <w:r w:rsidRPr="00D76689">
        <w:rPr>
          <w:rFonts w:cstheme="minorHAnsi"/>
        </w:rPr>
        <w:t>__________________ dnia __ __ 201</w:t>
      </w:r>
      <w:r>
        <w:rPr>
          <w:rFonts w:cstheme="minorHAnsi"/>
        </w:rPr>
        <w:t>8</w:t>
      </w:r>
      <w:r w:rsidRPr="00D76689">
        <w:rPr>
          <w:rFonts w:cstheme="minorHAnsi"/>
        </w:rPr>
        <w:t xml:space="preserve"> r. </w:t>
      </w:r>
      <w:r>
        <w:rPr>
          <w:rFonts w:cstheme="minorHAnsi"/>
        </w:rPr>
        <w:t xml:space="preserve"> </w:t>
      </w:r>
    </w:p>
    <w:p w:rsidR="00564035" w:rsidRDefault="00564035" w:rsidP="00564035">
      <w:pPr>
        <w:rPr>
          <w:rFonts w:cstheme="minorHAnsi"/>
          <w:i/>
        </w:rPr>
      </w:pPr>
      <w:r w:rsidRPr="00D76689">
        <w:rPr>
          <w:rFonts w:cstheme="minorHAnsi"/>
          <w:i/>
        </w:rPr>
        <w:t>____________________________________</w:t>
      </w:r>
      <w:r>
        <w:rPr>
          <w:rFonts w:cstheme="minorHAnsi"/>
          <w:i/>
        </w:rPr>
        <w:tab/>
      </w:r>
      <w:r>
        <w:rPr>
          <w:rFonts w:cstheme="minorHAnsi"/>
          <w:i/>
        </w:rPr>
        <w:tab/>
      </w:r>
      <w:r>
        <w:rPr>
          <w:rFonts w:cstheme="minorHAnsi"/>
          <w:i/>
        </w:rPr>
        <w:tab/>
      </w:r>
    </w:p>
    <w:p w:rsidR="00564035" w:rsidRPr="00705AE4" w:rsidRDefault="00564035" w:rsidP="00564035">
      <w:pPr>
        <w:spacing w:after="0"/>
        <w:ind w:left="4678"/>
        <w:jc w:val="center"/>
        <w:rPr>
          <w:rFonts w:cstheme="minorHAnsi"/>
        </w:rPr>
      </w:pPr>
      <w:r w:rsidRPr="00705AE4">
        <w:rPr>
          <w:rFonts w:cstheme="minorHAnsi"/>
        </w:rPr>
        <w:t>…………………………………………………………..</w:t>
      </w:r>
    </w:p>
    <w:p w:rsidR="00564035" w:rsidRDefault="00564035" w:rsidP="00564035">
      <w:pPr>
        <w:ind w:left="4678"/>
        <w:jc w:val="center"/>
        <w:rPr>
          <w:rFonts w:cstheme="minorHAnsi"/>
          <w:i/>
        </w:rPr>
      </w:pPr>
      <w:r w:rsidRPr="00705AE4">
        <w:rPr>
          <w:rFonts w:cstheme="minorHAnsi"/>
          <w:i/>
        </w:rPr>
        <w:t>podpis Wykonawcy</w:t>
      </w:r>
      <w:r w:rsidRPr="00705AE4">
        <w:rPr>
          <w:rFonts w:cstheme="minorHAnsi"/>
          <w:i/>
          <w:color w:val="FF0000"/>
        </w:rPr>
        <w:t xml:space="preserve"> </w:t>
      </w:r>
      <w:r w:rsidRPr="00705AE4">
        <w:rPr>
          <w:rFonts w:cstheme="minorHAnsi"/>
          <w:i/>
        </w:rPr>
        <w:t>lub upoważnionego przedstawiciela Wykonawcy</w:t>
      </w:r>
    </w:p>
    <w:p w:rsidR="00564035" w:rsidRDefault="00564035" w:rsidP="00564035">
      <w:pPr>
        <w:spacing w:after="160" w:line="259" w:lineRule="auto"/>
      </w:pPr>
      <w:r>
        <w:br w:type="page"/>
      </w:r>
    </w:p>
    <w:p w:rsidR="0069510E" w:rsidRDefault="0069510E"/>
    <w:sectPr w:rsidR="0069510E" w:rsidSect="006951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5EB"/>
    <w:multiLevelType w:val="hybridMultilevel"/>
    <w:tmpl w:val="A2DC532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
    <w:nsid w:val="2AE8504C"/>
    <w:multiLevelType w:val="multilevel"/>
    <w:tmpl w:val="5D2A9526"/>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4035"/>
    <w:rsid w:val="00564035"/>
    <w:rsid w:val="006951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035"/>
  </w:style>
  <w:style w:type="paragraph" w:styleId="Nagwek1">
    <w:name w:val="heading 1"/>
    <w:basedOn w:val="Normalny"/>
    <w:next w:val="Normalny"/>
    <w:link w:val="Nagwek1Znak"/>
    <w:uiPriority w:val="9"/>
    <w:qFormat/>
    <w:rsid w:val="005640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4035"/>
    <w:rPr>
      <w:rFonts w:asciiTheme="majorHAnsi" w:eastAsiaTheme="majorEastAsia" w:hAnsiTheme="majorHAnsi" w:cstheme="majorBidi"/>
      <w:color w:val="365F91" w:themeColor="accent1" w:themeShade="BF"/>
      <w:sz w:val="32"/>
      <w:szCs w:val="32"/>
    </w:rPr>
  </w:style>
  <w:style w:type="paragraph" w:styleId="Akapitzlist">
    <w:name w:val="List Paragraph"/>
    <w:aliases w:val="L1,Numerowanie,Akapit z listą5,List Paragraph,maz_wyliczenie,opis dzialania,K-P_odwolanie,A_wyliczenie,Akapit z listą 1"/>
    <w:basedOn w:val="Normalny"/>
    <w:link w:val="AkapitzlistZnak"/>
    <w:uiPriority w:val="34"/>
    <w:qFormat/>
    <w:rsid w:val="00564035"/>
    <w:pPr>
      <w:ind w:left="720"/>
      <w:contextualSpacing/>
    </w:pPr>
  </w:style>
  <w:style w:type="character" w:customStyle="1" w:styleId="AkapitzlistZnak">
    <w:name w:val="Akapit z listą Znak"/>
    <w:aliases w:val="L1 Znak,Numerowanie Znak,Akapit z listą5 Znak,List Paragraph Znak,maz_wyliczenie Znak,opis dzialania Znak,K-P_odwolanie Znak,A_wyliczenie Znak,Akapit z listą 1 Znak"/>
    <w:link w:val="Akapitzlist"/>
    <w:uiPriority w:val="34"/>
    <w:locked/>
    <w:rsid w:val="00564035"/>
  </w:style>
  <w:style w:type="table" w:customStyle="1" w:styleId="TableGrid">
    <w:name w:val="TableGrid"/>
    <w:rsid w:val="00564035"/>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2364</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krzysztofj</dc:creator>
  <cp:lastModifiedBy>krzysztofj</cp:lastModifiedBy>
  <cp:revision>1</cp:revision>
  <dcterms:created xsi:type="dcterms:W3CDTF">2018-05-07T11:52:00Z</dcterms:created>
  <dcterms:modified xsi:type="dcterms:W3CDTF">2018-05-07T11:52:00Z</dcterms:modified>
</cp:coreProperties>
</file>