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775D" w14:textId="596E511D" w:rsidR="00354F36" w:rsidRPr="00A75501" w:rsidRDefault="00AD3710" w:rsidP="0016088B">
      <w:pPr>
        <w:tabs>
          <w:tab w:val="right" w:pos="9076"/>
        </w:tabs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A75501">
        <w:rPr>
          <w:rFonts w:cstheme="minorHAnsi"/>
          <w:b/>
          <w:i/>
          <w:sz w:val="20"/>
          <w:szCs w:val="20"/>
        </w:rPr>
        <w:t>Załącznik nr 5b</w:t>
      </w:r>
      <w:r w:rsidR="0016088B" w:rsidRPr="00A75501">
        <w:rPr>
          <w:rFonts w:cstheme="minorHAnsi"/>
          <w:b/>
          <w:i/>
          <w:sz w:val="20"/>
          <w:szCs w:val="20"/>
        </w:rPr>
        <w:t xml:space="preserve"> </w:t>
      </w:r>
      <w:r w:rsidR="000337E4" w:rsidRPr="00A75501">
        <w:rPr>
          <w:rFonts w:cstheme="minorHAnsi"/>
          <w:b/>
          <w:i/>
          <w:sz w:val="20"/>
          <w:szCs w:val="20"/>
        </w:rPr>
        <w:t>do Ogłoszenia</w:t>
      </w:r>
    </w:p>
    <w:p w14:paraId="5D39FB7D" w14:textId="5B72BBEE" w:rsidR="0016088B" w:rsidRPr="00A75501" w:rsidRDefault="0016088B" w:rsidP="001608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75501">
        <w:rPr>
          <w:rFonts w:cstheme="minorHAnsi"/>
          <w:b/>
          <w:bCs/>
          <w:sz w:val="20"/>
          <w:szCs w:val="20"/>
        </w:rPr>
        <w:t>WYKAZ USŁUG</w:t>
      </w:r>
    </w:p>
    <w:p w14:paraId="6B9C7BC1" w14:textId="6D15DE0E" w:rsidR="0016088B" w:rsidRPr="00A75501" w:rsidRDefault="0016088B" w:rsidP="001608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75501">
        <w:rPr>
          <w:rFonts w:cstheme="minorHAnsi"/>
          <w:b/>
          <w:bCs/>
          <w:sz w:val="20"/>
          <w:szCs w:val="20"/>
        </w:rPr>
        <w:t>dot. warunków udziału w postępowaniu</w:t>
      </w:r>
    </w:p>
    <w:p w14:paraId="7AF4B76B" w14:textId="782A9D0C" w:rsidR="004B35FA" w:rsidRPr="00A75501" w:rsidRDefault="004B35FA" w:rsidP="001608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A75501">
        <w:rPr>
          <w:rFonts w:cstheme="minorHAnsi"/>
          <w:b/>
          <w:bCs/>
          <w:sz w:val="20"/>
          <w:szCs w:val="20"/>
          <w:u w:val="single"/>
        </w:rPr>
        <w:t>CZĘŚĆ I</w:t>
      </w:r>
      <w:r w:rsidR="00AD3710" w:rsidRPr="00A75501">
        <w:rPr>
          <w:rFonts w:cstheme="minorHAnsi"/>
          <w:b/>
          <w:bCs/>
          <w:sz w:val="20"/>
          <w:szCs w:val="20"/>
          <w:u w:val="single"/>
        </w:rPr>
        <w:t>I</w:t>
      </w:r>
    </w:p>
    <w:p w14:paraId="6D449C23" w14:textId="77777777" w:rsidR="0016088B" w:rsidRPr="00A75501" w:rsidRDefault="0016088B" w:rsidP="0016088B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7C26E2D2" w14:textId="77777777" w:rsidR="0016088B" w:rsidRPr="00A75501" w:rsidRDefault="0016088B" w:rsidP="0016088B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A75501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7AD89915" w14:textId="77777777" w:rsidR="0016088B" w:rsidRPr="00A75501" w:rsidRDefault="0016088B" w:rsidP="0016088B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439EDE6B" w14:textId="0BC4199F" w:rsidR="0016088B" w:rsidRPr="00A75501" w:rsidRDefault="0016088B" w:rsidP="00B54BB1">
      <w:pPr>
        <w:spacing w:after="0" w:line="240" w:lineRule="auto"/>
        <w:ind w:right="6462"/>
        <w:jc w:val="both"/>
        <w:rPr>
          <w:rFonts w:cstheme="minorHAnsi"/>
          <w:sz w:val="20"/>
          <w:szCs w:val="20"/>
        </w:rPr>
      </w:pPr>
      <w:r w:rsidRPr="00A75501">
        <w:rPr>
          <w:rFonts w:cstheme="minorHAnsi"/>
          <w:sz w:val="20"/>
          <w:szCs w:val="20"/>
        </w:rPr>
        <w:t>.....................................................……</w:t>
      </w:r>
    </w:p>
    <w:p w14:paraId="7D179467" w14:textId="77777777" w:rsidR="00B54BB1" w:rsidRPr="00A75501" w:rsidRDefault="00B54BB1" w:rsidP="00B54BB1">
      <w:pPr>
        <w:spacing w:after="0" w:line="240" w:lineRule="auto"/>
        <w:ind w:right="6462"/>
        <w:jc w:val="both"/>
        <w:rPr>
          <w:rFonts w:cstheme="minorHAnsi"/>
          <w:sz w:val="20"/>
          <w:szCs w:val="20"/>
        </w:rPr>
      </w:pPr>
    </w:p>
    <w:p w14:paraId="40C78809" w14:textId="15D7DB8F" w:rsidR="0016088B" w:rsidRPr="00A75501" w:rsidRDefault="0016088B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A75501">
        <w:rPr>
          <w:rFonts w:cstheme="minorHAnsi"/>
          <w:bCs/>
          <w:sz w:val="20"/>
          <w:szCs w:val="20"/>
        </w:rPr>
        <w:t>Nawiązując do Ogłoszenia o zamówieniu dot.</w:t>
      </w:r>
      <w:r w:rsidRPr="00A75501">
        <w:rPr>
          <w:rFonts w:cstheme="minorHAnsi"/>
          <w:b/>
          <w:bCs/>
          <w:sz w:val="20"/>
          <w:szCs w:val="20"/>
        </w:rPr>
        <w:t xml:space="preserve"> </w:t>
      </w:r>
      <w:r w:rsidR="004B35FA" w:rsidRPr="00A75501">
        <w:rPr>
          <w:rFonts w:cstheme="minorHAnsi"/>
          <w:b/>
          <w:bCs/>
          <w:i/>
          <w:sz w:val="20"/>
          <w:szCs w:val="20"/>
        </w:rPr>
        <w:t xml:space="preserve">„Świadczenie usług prawnych na rzecz </w:t>
      </w:r>
      <w:r w:rsidRPr="00A75501">
        <w:rPr>
          <w:rFonts w:cstheme="minorHAnsi"/>
          <w:b/>
          <w:bCs/>
          <w:i/>
          <w:sz w:val="20"/>
          <w:szCs w:val="20"/>
        </w:rPr>
        <w:t>Zamawiającego”</w:t>
      </w:r>
      <w:r w:rsidR="00465EDD" w:rsidRPr="00A75501">
        <w:rPr>
          <w:rFonts w:cstheme="minorHAnsi"/>
          <w:b/>
          <w:bCs/>
          <w:i/>
          <w:sz w:val="20"/>
          <w:szCs w:val="20"/>
        </w:rPr>
        <w:t>, CZĘŚĆ I</w:t>
      </w:r>
      <w:r w:rsidR="00AD3710" w:rsidRPr="00A75501">
        <w:rPr>
          <w:rFonts w:cstheme="minorHAnsi"/>
          <w:b/>
          <w:bCs/>
          <w:i/>
          <w:sz w:val="20"/>
          <w:szCs w:val="20"/>
        </w:rPr>
        <w:t>I</w:t>
      </w:r>
    </w:p>
    <w:p w14:paraId="41BAA0F4" w14:textId="232C21CC" w:rsidR="0016088B" w:rsidRPr="00A75501" w:rsidRDefault="0016088B" w:rsidP="0016088B">
      <w:pPr>
        <w:spacing w:after="0" w:line="240" w:lineRule="auto"/>
        <w:rPr>
          <w:rFonts w:cstheme="minorHAnsi"/>
          <w:b/>
          <w:i/>
          <w:sz w:val="20"/>
          <w:szCs w:val="20"/>
          <w:highlight w:val="yellow"/>
        </w:rPr>
      </w:pPr>
      <w:r w:rsidRPr="00A75501">
        <w:rPr>
          <w:rFonts w:cstheme="minorHAnsi"/>
          <w:b/>
          <w:i/>
          <w:sz w:val="20"/>
          <w:szCs w:val="20"/>
        </w:rPr>
        <w:t xml:space="preserve">znak postępowania: </w:t>
      </w:r>
      <w:r w:rsidR="00064282" w:rsidRPr="00064282">
        <w:rPr>
          <w:rFonts w:cstheme="minorHAnsi"/>
          <w:b/>
          <w:bCs/>
          <w:i/>
          <w:sz w:val="20"/>
          <w:szCs w:val="20"/>
        </w:rPr>
        <w:t>ZZ.2111.677.2019.MKR[OSE2020][OSE2021][OSE2022][OSE-S][OSE-B][OSE-D]</w:t>
      </w:r>
      <w:bookmarkStart w:id="0" w:name="_GoBack"/>
      <w:bookmarkEnd w:id="0"/>
    </w:p>
    <w:p w14:paraId="2FBD88C2" w14:textId="77777777" w:rsidR="0016088B" w:rsidRPr="00A75501" w:rsidRDefault="0016088B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115492F7" w14:textId="1F1BD5C0" w:rsidR="0016088B" w:rsidRPr="00A75501" w:rsidRDefault="0016088B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75501">
        <w:rPr>
          <w:rFonts w:cstheme="minorHAnsi"/>
          <w:i/>
          <w:sz w:val="20"/>
          <w:szCs w:val="20"/>
        </w:rPr>
        <w:t>poniżej przedstawiamy wykaz usług spełniających warunek udziału w postępowaniu określony w rozdziale IV, ust. 1, pkt 1 Ogłoszenia:</w:t>
      </w:r>
    </w:p>
    <w:tbl>
      <w:tblPr>
        <w:tblW w:w="104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310"/>
        <w:gridCol w:w="2693"/>
        <w:gridCol w:w="2693"/>
      </w:tblGrid>
      <w:tr w:rsidR="00A75501" w:rsidRPr="00A75501" w14:paraId="593680A1" w14:textId="77777777" w:rsidTr="00E31B50">
        <w:trPr>
          <w:trHeight w:val="200"/>
        </w:trPr>
        <w:tc>
          <w:tcPr>
            <w:tcW w:w="10479" w:type="dxa"/>
            <w:gridSpan w:val="4"/>
            <w:shd w:val="clear" w:color="auto" w:fill="D9D9D9" w:themeFill="background1" w:themeFillShade="D9"/>
          </w:tcPr>
          <w:p w14:paraId="7496D356" w14:textId="77777777" w:rsidR="0016088B" w:rsidRPr="00A75501" w:rsidRDefault="0016088B" w:rsidP="001608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" w:name="_Hlk519600455"/>
            <w:r w:rsidRPr="00A755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WYKAZ USŁUG SPEŁNIAJĄCYCH WARUNEK UDZIAŁU W POSTĘPOWANIU OKREŚLONY W ROZDZIALE IV, UST. 1 PKT 1 OGŁOSZENIA</w:t>
            </w:r>
          </w:p>
        </w:tc>
      </w:tr>
      <w:tr w:rsidR="00A75501" w:rsidRPr="00A75501" w14:paraId="3CE33AB5" w14:textId="77777777" w:rsidTr="00E31B50">
        <w:trPr>
          <w:trHeight w:val="370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1AF17A08" w14:textId="77777777" w:rsidR="0016088B" w:rsidRPr="00A75501" w:rsidRDefault="0016088B" w:rsidP="001608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A75501" w:rsidRPr="00A75501" w14:paraId="7C3ED924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F543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2" w:name="_Hlk517252193"/>
            <w:r w:rsidRPr="00A755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FE6E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9BCE" w14:textId="77777777" w:rsidR="0016088B" w:rsidRPr="00A75501" w:rsidRDefault="0016088B" w:rsidP="00C632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A75501" w:rsidRPr="00A75501" w14:paraId="1A46BA3A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9D6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859C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745B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5501" w:rsidRPr="00A75501" w14:paraId="48BD95D2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FD97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5E60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35DC5E85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DF65" w14:textId="77777777" w:rsidR="0016088B" w:rsidRPr="00A75501" w:rsidRDefault="0016088B" w:rsidP="001608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FFAE" w14:textId="15171AB1" w:rsidR="0016088B" w:rsidRPr="00A75501" w:rsidRDefault="0016088B" w:rsidP="002908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Zasób </w:t>
            </w:r>
            <w:r w:rsidR="002908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innego </w:t>
            </w: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podmiotu*</w:t>
            </w:r>
          </w:p>
        </w:tc>
      </w:tr>
      <w:tr w:rsidR="00A75501" w:rsidRPr="00A75501" w14:paraId="068CEBBA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6A70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3" w:name="_Hlk517961262"/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19A9" w14:textId="77777777" w:rsidR="0016088B" w:rsidRPr="00A75501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65378" w14:textId="77777777" w:rsidR="0016088B" w:rsidRPr="00A75501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3"/>
      <w:tr w:rsidR="00A75501" w:rsidRPr="00A75501" w14:paraId="1A437309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FCD5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756A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8048E" w14:textId="77777777" w:rsidR="0016088B" w:rsidRPr="00A75501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5501" w:rsidRPr="00A75501" w14:paraId="159C89D3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3A2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8B02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6B0E2" w14:textId="77777777" w:rsidR="0016088B" w:rsidRPr="00A75501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5501" w:rsidRPr="00A75501" w14:paraId="6A8A0524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80C9" w14:textId="42991336" w:rsidR="00203B61" w:rsidRPr="00A75501" w:rsidRDefault="00203B61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8166" w14:textId="509F19F2" w:rsidR="00203B61" w:rsidRPr="00A75501" w:rsidRDefault="00203B61" w:rsidP="005C50D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</w:t>
            </w:r>
            <w:r w:rsidRPr="002908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wykazywana usługa </w:t>
            </w:r>
            <w:r w:rsidR="005C50D8" w:rsidRPr="002908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 na sporządzeniu projektu umowy lub regulaminu – dotyczącą usług telekomunikacyjnych</w:t>
            </w:r>
            <w:r w:rsidR="00290801" w:rsidRPr="00290801">
              <w:rPr>
                <w:rFonts w:cstheme="minorHAnsi"/>
                <w:sz w:val="20"/>
                <w:szCs w:val="20"/>
              </w:rPr>
              <w:t>, zdefiniowanych w ustawie z dnia 16 lipca 2004 roku prawo telekomunikacyjne (Dz. U. 2018 r., poz. 1954 ze zm.), dalej zwane „prawo telekomunikacyjne”</w:t>
            </w:r>
            <w:r w:rsidR="005C50D8" w:rsidRPr="002908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212DA" w14:textId="0EC4CD94" w:rsidR="00203B61" w:rsidRPr="00A75501" w:rsidRDefault="00203B61" w:rsidP="00203B6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bookmarkEnd w:id="2"/>
      <w:tr w:rsidR="00A75501" w:rsidRPr="00A75501" w14:paraId="2A7FC817" w14:textId="77777777" w:rsidTr="00E31B50">
        <w:trPr>
          <w:trHeight w:val="269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163280B1" w14:textId="77777777" w:rsidR="0016088B" w:rsidRPr="00A75501" w:rsidRDefault="0016088B" w:rsidP="001608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2</w:t>
            </w:r>
          </w:p>
        </w:tc>
      </w:tr>
      <w:tr w:rsidR="00A75501" w:rsidRPr="00A75501" w14:paraId="6CBAD1A4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E045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563D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2B37" w14:textId="77777777" w:rsidR="0016088B" w:rsidRPr="00A75501" w:rsidRDefault="0016088B" w:rsidP="00C632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A75501" w:rsidRPr="00A75501" w14:paraId="3C7F3C3E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79A9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4" w:name="_Hlk517256733"/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369D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064A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5501" w:rsidRPr="00A75501" w14:paraId="63ECC21D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FDFF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19EB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54DE36FE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9A65" w14:textId="77777777" w:rsidR="0016088B" w:rsidRPr="00A75501" w:rsidRDefault="0016088B" w:rsidP="0016088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2A8" w14:textId="4BDF9D67" w:rsidR="0016088B" w:rsidRPr="00A75501" w:rsidRDefault="0016088B" w:rsidP="002908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Zasób</w:t>
            </w:r>
            <w:r w:rsidR="002908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innego</w:t>
            </w: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podmiotu*</w:t>
            </w:r>
          </w:p>
        </w:tc>
      </w:tr>
      <w:tr w:rsidR="00A75501" w:rsidRPr="00A75501" w14:paraId="5501B781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BD63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3330" w14:textId="77777777" w:rsidR="0016088B" w:rsidRPr="00A75501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C5A96E" w14:textId="77777777" w:rsidR="0016088B" w:rsidRPr="00A75501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5501" w:rsidRPr="00A75501" w14:paraId="0D6146D4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A1D6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5DA4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F40AE" w14:textId="77777777" w:rsidR="0016088B" w:rsidRPr="00A75501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5501" w:rsidRPr="00A75501" w14:paraId="6E0BB83E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F0E7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CF79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80A9B" w14:textId="77777777" w:rsidR="0016088B" w:rsidRPr="00A75501" w:rsidRDefault="0016088B" w:rsidP="0016088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5501" w:rsidRPr="00A75501" w14:paraId="6D9F482E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DDB" w14:textId="77777777" w:rsidR="0016088B" w:rsidRPr="00A75501" w:rsidRDefault="0016088B" w:rsidP="0016088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33CD" w14:textId="3B3CFF85" w:rsidR="0016088B" w:rsidRPr="00A75501" w:rsidRDefault="005D53DA" w:rsidP="005D53D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usługa polegała na sporządzeniu projektu umowy w zakresie systemów IT lub nowoczesnej technologii </w:t>
            </w:r>
            <w:proofErr w:type="spellStart"/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tj</w:t>
            </w:r>
            <w:proofErr w:type="spellEnd"/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w szczególności umowy wdrożeniowej, utrzymaniowej, serwisowej, licencyjnej lub dotyczącej przeniesienia majątkowych praw autorskich?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B6505" w14:textId="03A8E191" w:rsidR="0016088B" w:rsidRPr="00A75501" w:rsidRDefault="0016088B" w:rsidP="001E6D3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bookmarkEnd w:id="1"/>
      <w:bookmarkEnd w:id="4"/>
      <w:tr w:rsidR="00A75501" w:rsidRPr="00A75501" w14:paraId="0D260AC4" w14:textId="77777777" w:rsidTr="00155852">
        <w:trPr>
          <w:trHeight w:val="269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694813A2" w14:textId="13DEC54E" w:rsidR="005D53DA" w:rsidRPr="00A75501" w:rsidRDefault="005D53DA" w:rsidP="001558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3</w:t>
            </w:r>
          </w:p>
        </w:tc>
      </w:tr>
      <w:tr w:rsidR="00A75501" w:rsidRPr="00A75501" w14:paraId="1FDB4B55" w14:textId="77777777" w:rsidTr="0015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BDAD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395E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825E" w14:textId="77777777" w:rsidR="005D53DA" w:rsidRPr="00A75501" w:rsidRDefault="005D53DA" w:rsidP="001558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A75501" w:rsidRPr="00A75501" w14:paraId="4BDCC074" w14:textId="77777777" w:rsidTr="0015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C708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5EDE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1FC5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5501" w:rsidRPr="00A75501" w14:paraId="6A7502D1" w14:textId="77777777" w:rsidTr="0015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D97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B6B0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169F4918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D84F" w14:textId="77777777" w:rsidR="005D53DA" w:rsidRPr="00A75501" w:rsidRDefault="005D53DA" w:rsidP="001558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508D" w14:textId="49AA3182" w:rsidR="005D53DA" w:rsidRPr="00A75501" w:rsidRDefault="005D53DA" w:rsidP="002908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Zasób </w:t>
            </w:r>
            <w:r w:rsidR="002908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innego </w:t>
            </w: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podmiotu *</w:t>
            </w:r>
          </w:p>
        </w:tc>
      </w:tr>
      <w:tr w:rsidR="00A75501" w:rsidRPr="00A75501" w14:paraId="32393C2C" w14:textId="77777777" w:rsidTr="0015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04B6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8C78" w14:textId="77777777" w:rsidR="005D53DA" w:rsidRPr="00A75501" w:rsidRDefault="005D53DA" w:rsidP="00155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07C9C" w14:textId="77777777" w:rsidR="005D53DA" w:rsidRPr="00A75501" w:rsidRDefault="005D53DA" w:rsidP="00155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5501" w:rsidRPr="00A75501" w14:paraId="73A17BB9" w14:textId="77777777" w:rsidTr="0015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331C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8BD1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7B82E" w14:textId="77777777" w:rsidR="005D53DA" w:rsidRPr="00A75501" w:rsidRDefault="005D53DA" w:rsidP="00155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5501" w:rsidRPr="00A75501" w14:paraId="1605C4B7" w14:textId="77777777" w:rsidTr="0015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5F32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C5B9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22BC3" w14:textId="77777777" w:rsidR="005D53DA" w:rsidRPr="00A75501" w:rsidRDefault="005D53DA" w:rsidP="00155852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5501" w:rsidRPr="00A75501" w14:paraId="59195FAE" w14:textId="77777777" w:rsidTr="0015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511B" w14:textId="77777777" w:rsidR="005D53DA" w:rsidRPr="00A75501" w:rsidRDefault="005D53DA" w:rsidP="0015585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7497" w14:textId="220DEC53" w:rsidR="005D53DA" w:rsidRPr="00A75501" w:rsidRDefault="005D53DA" w:rsidP="0015585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usługa polegała na sporządzeniu opinii prawnej w zakresie realizacji projektów telekomunikacyjnych</w:t>
            </w:r>
            <w:r w:rsidR="00290801">
              <w:rPr>
                <w:rStyle w:val="Odwoanieprzypisudolnego"/>
                <w:rFonts w:eastAsia="Times New Roman" w:cstheme="minorHAnsi"/>
                <w:bCs/>
                <w:sz w:val="20"/>
                <w:szCs w:val="20"/>
                <w:lang w:eastAsia="pl-PL"/>
              </w:rPr>
              <w:footnoteReference w:id="1"/>
            </w: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teleinformatycznych lub świadczenia usług drogą elektroniczną – dotyczącą zagadnień bezpieczeństwa teleinformatycznego obejmujących co najmniej ochronę przed szkodliwym oprogramowaniem lub monitorowanie zagrożeń i bezpieczeństwa sieciowego lub zagadnień dotyczących aspektów </w:t>
            </w:r>
            <w:r w:rsidR="000047A9"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prawnych sztucznej inteligencji</w:t>
            </w:r>
            <w:r w:rsidRPr="00A7550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1A165" w14:textId="77777777" w:rsidR="005D53DA" w:rsidRPr="00A75501" w:rsidRDefault="005D53DA" w:rsidP="0015585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501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14:paraId="3FD4C419" w14:textId="7472B50D" w:rsidR="005D53DA" w:rsidRPr="00A75501" w:rsidRDefault="005D53DA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  <w:sz w:val="20"/>
          <w:szCs w:val="20"/>
        </w:rPr>
      </w:pPr>
    </w:p>
    <w:p w14:paraId="420DB749" w14:textId="6EA96FB9" w:rsidR="0016088B" w:rsidRPr="00A75501" w:rsidRDefault="00465EDD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20"/>
          <w:szCs w:val="20"/>
          <w:u w:val="single"/>
        </w:rPr>
      </w:pPr>
      <w:r w:rsidRPr="00A75501">
        <w:rPr>
          <w:rFonts w:cstheme="minorHAnsi"/>
          <w:b/>
          <w:i/>
          <w:spacing w:val="4"/>
          <w:sz w:val="20"/>
          <w:szCs w:val="20"/>
          <w:u w:val="single"/>
        </w:rPr>
        <w:t>UWAGA:</w:t>
      </w:r>
    </w:p>
    <w:p w14:paraId="752FF82D" w14:textId="5BDE7EF4" w:rsidR="001E6D3D" w:rsidRPr="00A75501" w:rsidRDefault="001E6D3D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pacing w:val="4"/>
          <w:sz w:val="20"/>
          <w:szCs w:val="20"/>
        </w:rPr>
      </w:pPr>
      <w:r w:rsidRPr="00A75501">
        <w:rPr>
          <w:rFonts w:cstheme="minorHAnsi"/>
          <w:i/>
          <w:spacing w:val="4"/>
          <w:sz w:val="20"/>
          <w:szCs w:val="20"/>
        </w:rPr>
        <w:t>1. Tabelę można powielać w zależności od potrzeb.</w:t>
      </w:r>
    </w:p>
    <w:p w14:paraId="79620474" w14:textId="1EA30723" w:rsidR="001E6D3D" w:rsidRPr="00A75501" w:rsidRDefault="001E6D3D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pacing w:val="4"/>
          <w:sz w:val="20"/>
          <w:szCs w:val="20"/>
        </w:rPr>
      </w:pPr>
      <w:r w:rsidRPr="00A75501">
        <w:rPr>
          <w:rFonts w:cstheme="minorHAnsi"/>
          <w:i/>
          <w:spacing w:val="4"/>
          <w:sz w:val="20"/>
          <w:szCs w:val="20"/>
        </w:rPr>
        <w:t>2. Każda z powyższych usług musi być świadczona na podstawie odrębnie zawartej umowy, tj. umowy z różnymi podmiotami lub tym samym podmiotem, ale jako odrębne umowy.</w:t>
      </w:r>
    </w:p>
    <w:p w14:paraId="233D4476" w14:textId="672A2FDB" w:rsidR="0016088B" w:rsidRPr="00A75501" w:rsidRDefault="00512DB2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75501">
        <w:rPr>
          <w:rFonts w:cstheme="minorHAnsi"/>
          <w:i/>
          <w:spacing w:val="4"/>
          <w:sz w:val="20"/>
          <w:szCs w:val="20"/>
        </w:rPr>
        <w:t>3. D</w:t>
      </w:r>
      <w:r w:rsidR="0016088B" w:rsidRPr="00A75501">
        <w:rPr>
          <w:rFonts w:cstheme="minorHAnsi"/>
          <w:i/>
          <w:spacing w:val="4"/>
          <w:sz w:val="20"/>
          <w:szCs w:val="20"/>
        </w:rPr>
        <w:t>o wykazu należy dołączyć dowody (złożone w formie pisemnej – oryginały lub kopie poświadczone za zgodność z oryginałem), określające czy dana usługa została wykonana należycie.</w:t>
      </w:r>
    </w:p>
    <w:p w14:paraId="1D7BF76C" w14:textId="557F7BA8" w:rsidR="0016088B" w:rsidRPr="00A75501" w:rsidRDefault="0016088B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6B7C3CF" w14:textId="22DFA5A2" w:rsidR="00090487" w:rsidRPr="00A75501" w:rsidRDefault="00090487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8E1EBA0" w14:textId="0E1946AC" w:rsidR="00090487" w:rsidRPr="00A75501" w:rsidRDefault="00090487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1DCC697" w14:textId="7A396E01" w:rsidR="00090487" w:rsidRPr="00A75501" w:rsidRDefault="00090487" w:rsidP="001608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CFB3F7" w14:textId="285B0BF6" w:rsidR="0016088B" w:rsidRPr="00A75501" w:rsidRDefault="0016088B" w:rsidP="001608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5501">
        <w:rPr>
          <w:rFonts w:cstheme="minorHAnsi"/>
          <w:sz w:val="20"/>
          <w:szCs w:val="20"/>
        </w:rPr>
        <w:t>……………</w:t>
      </w:r>
      <w:r w:rsidR="00465EDD" w:rsidRPr="00A75501">
        <w:rPr>
          <w:rFonts w:cstheme="minorHAnsi"/>
          <w:sz w:val="20"/>
          <w:szCs w:val="20"/>
        </w:rPr>
        <w:t>…………………., dnia …………………………. 2019 r.</w:t>
      </w:r>
    </w:p>
    <w:p w14:paraId="3637E5E2" w14:textId="77777777" w:rsidR="0016088B" w:rsidRPr="00A75501" w:rsidRDefault="0016088B" w:rsidP="0016088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02604C" w14:textId="77777777" w:rsidR="00737E69" w:rsidRPr="00A75501" w:rsidRDefault="00737E69" w:rsidP="0016088B">
      <w:pPr>
        <w:spacing w:after="0" w:line="240" w:lineRule="auto"/>
        <w:ind w:left="4395"/>
        <w:jc w:val="center"/>
        <w:rPr>
          <w:rFonts w:cstheme="minorHAnsi"/>
          <w:sz w:val="20"/>
          <w:szCs w:val="20"/>
        </w:rPr>
      </w:pPr>
      <w:r w:rsidRPr="00A75501">
        <w:rPr>
          <w:rFonts w:cstheme="minorHAnsi"/>
          <w:sz w:val="20"/>
          <w:szCs w:val="20"/>
        </w:rPr>
        <w:t>…………………………………………………………..</w:t>
      </w:r>
    </w:p>
    <w:p w14:paraId="6B352B3C" w14:textId="77777777" w:rsidR="00737E69" w:rsidRPr="00A75501" w:rsidRDefault="00737E69" w:rsidP="0016088B">
      <w:pPr>
        <w:spacing w:after="0" w:line="240" w:lineRule="auto"/>
        <w:ind w:left="4395"/>
        <w:jc w:val="center"/>
        <w:rPr>
          <w:rFonts w:cstheme="minorHAnsi"/>
          <w:i/>
          <w:sz w:val="20"/>
          <w:szCs w:val="20"/>
        </w:rPr>
      </w:pPr>
      <w:r w:rsidRPr="00A75501">
        <w:rPr>
          <w:rFonts w:cstheme="minorHAnsi"/>
          <w:i/>
          <w:sz w:val="20"/>
          <w:szCs w:val="20"/>
        </w:rPr>
        <w:t xml:space="preserve">podpis Wykonawcy lub upoważnionego </w:t>
      </w:r>
    </w:p>
    <w:p w14:paraId="0606A5B0" w14:textId="2A374855" w:rsidR="000337E4" w:rsidRPr="00A75501" w:rsidRDefault="00737E69" w:rsidP="0016088B">
      <w:pPr>
        <w:spacing w:after="0" w:line="240" w:lineRule="auto"/>
        <w:ind w:left="4395"/>
        <w:jc w:val="center"/>
        <w:rPr>
          <w:rFonts w:cstheme="minorHAnsi"/>
          <w:i/>
          <w:sz w:val="20"/>
          <w:szCs w:val="20"/>
        </w:rPr>
      </w:pPr>
      <w:r w:rsidRPr="00A75501">
        <w:rPr>
          <w:rFonts w:cstheme="minorHAnsi"/>
          <w:i/>
          <w:sz w:val="20"/>
          <w:szCs w:val="20"/>
        </w:rPr>
        <w:t>przedstawiciela Wykonawcy</w:t>
      </w:r>
    </w:p>
    <w:sectPr w:rsidR="000337E4" w:rsidRPr="00A75501" w:rsidSect="00465EDD">
      <w:footerReference w:type="default" r:id="rId8"/>
      <w:headerReference w:type="first" r:id="rId9"/>
      <w:footerReference w:type="first" r:id="rId10"/>
      <w:pgSz w:w="11906" w:h="16838"/>
      <w:pgMar w:top="426" w:right="1021" w:bottom="1361" w:left="1021" w:header="142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187C6" w14:textId="77777777" w:rsidR="00203E53" w:rsidRDefault="00203E53" w:rsidP="00396228">
      <w:pPr>
        <w:spacing w:after="0" w:line="240" w:lineRule="auto"/>
      </w:pPr>
      <w:r>
        <w:separator/>
      </w:r>
    </w:p>
  </w:endnote>
  <w:endnote w:type="continuationSeparator" w:id="0">
    <w:p w14:paraId="45A7321A" w14:textId="77777777" w:rsidR="00203E53" w:rsidRDefault="00203E53" w:rsidP="0039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6769"/>
      <w:docPartObj>
        <w:docPartGallery w:val="Page Numbers (Bottom of Page)"/>
        <w:docPartUnique/>
      </w:docPartObj>
    </w:sdtPr>
    <w:sdtEndPr/>
    <w:sdtContent>
      <w:p w14:paraId="1105EB61" w14:textId="2DE21AC3" w:rsidR="005E5E4D" w:rsidRDefault="005E5E4D" w:rsidP="005E5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8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748940"/>
      <w:docPartObj>
        <w:docPartGallery w:val="Page Numbers (Bottom of Page)"/>
        <w:docPartUnique/>
      </w:docPartObj>
    </w:sdtPr>
    <w:sdtEndPr/>
    <w:sdtContent>
      <w:p w14:paraId="742989E4" w14:textId="686E336C" w:rsidR="005E5E4D" w:rsidRDefault="005E5E4D" w:rsidP="005E5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8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1727" w14:textId="77777777" w:rsidR="00203E53" w:rsidRDefault="00203E53" w:rsidP="00396228">
      <w:pPr>
        <w:spacing w:after="0" w:line="240" w:lineRule="auto"/>
      </w:pPr>
      <w:r>
        <w:separator/>
      </w:r>
    </w:p>
  </w:footnote>
  <w:footnote w:type="continuationSeparator" w:id="0">
    <w:p w14:paraId="63E6DA80" w14:textId="77777777" w:rsidR="00203E53" w:rsidRDefault="00203E53" w:rsidP="00396228">
      <w:pPr>
        <w:spacing w:after="0" w:line="240" w:lineRule="auto"/>
      </w:pPr>
      <w:r>
        <w:continuationSeparator/>
      </w:r>
    </w:p>
  </w:footnote>
  <w:footnote w:id="1">
    <w:p w14:paraId="0B2FFA4E" w14:textId="7724B210" w:rsidR="00290801" w:rsidRDefault="00290801">
      <w:pPr>
        <w:pStyle w:val="Tekstprzypisudolnego"/>
      </w:pPr>
      <w:r w:rsidRPr="001E4365">
        <w:rPr>
          <w:rStyle w:val="Odwoanieprzypisudolnego"/>
        </w:rPr>
        <w:footnoteRef/>
      </w:r>
      <w:r w:rsidRPr="001E4365">
        <w:t xml:space="preserve"> </w:t>
      </w:r>
      <w:r w:rsidRPr="001E4365">
        <w:rPr>
          <w:rFonts w:cstheme="minorHAnsi"/>
          <w:sz w:val="16"/>
          <w:szCs w:val="16"/>
        </w:rPr>
        <w:t>zdefiniowanych w prawie telekomunikacyjnym.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396A" w14:textId="4CE038B8" w:rsidR="00396228" w:rsidRDefault="00396228" w:rsidP="00465EDD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26A70A1B" wp14:editId="713B8672">
          <wp:extent cx="1780162" cy="823764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39" cy="84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3A1BF0C" wp14:editId="3F2AFE1C">
          <wp:extent cx="1634247" cy="525872"/>
          <wp:effectExtent l="0" t="0" r="4445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F52305">
      <w:rPr>
        <w:noProof/>
        <w:lang w:eastAsia="pl-PL"/>
      </w:rPr>
      <w:drawing>
        <wp:inline distT="0" distB="0" distL="0" distR="0" wp14:anchorId="6F634E56" wp14:editId="4FC13519">
          <wp:extent cx="2089979" cy="671208"/>
          <wp:effectExtent l="0" t="0" r="5715" b="0"/>
          <wp:docPr id="15" name="Obraz 15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5" cy="6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BD841D2"/>
    <w:multiLevelType w:val="hybridMultilevel"/>
    <w:tmpl w:val="C560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C31D4"/>
    <w:multiLevelType w:val="multilevel"/>
    <w:tmpl w:val="A1D4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414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16"/>
  </w:num>
  <w:num w:numId="8">
    <w:abstractNumId w:val="22"/>
  </w:num>
  <w:num w:numId="9">
    <w:abstractNumId w:val="3"/>
  </w:num>
  <w:num w:numId="10">
    <w:abstractNumId w:val="4"/>
  </w:num>
  <w:num w:numId="11">
    <w:abstractNumId w:val="15"/>
  </w:num>
  <w:num w:numId="12">
    <w:abstractNumId w:val="7"/>
  </w:num>
  <w:num w:numId="13">
    <w:abstractNumId w:val="26"/>
  </w:num>
  <w:num w:numId="14">
    <w:abstractNumId w:val="6"/>
  </w:num>
  <w:num w:numId="15">
    <w:abstractNumId w:val="12"/>
  </w:num>
  <w:num w:numId="16">
    <w:abstractNumId w:val="19"/>
  </w:num>
  <w:num w:numId="17">
    <w:abstractNumId w:val="17"/>
  </w:num>
  <w:num w:numId="18">
    <w:abstractNumId w:val="8"/>
  </w:num>
  <w:num w:numId="19">
    <w:abstractNumId w:val="2"/>
  </w:num>
  <w:num w:numId="20">
    <w:abstractNumId w:val="11"/>
  </w:num>
  <w:num w:numId="21">
    <w:abstractNumId w:val="10"/>
  </w:num>
  <w:num w:numId="22">
    <w:abstractNumId w:val="13"/>
  </w:num>
  <w:num w:numId="23">
    <w:abstractNumId w:val="20"/>
  </w:num>
  <w:num w:numId="24">
    <w:abstractNumId w:val="23"/>
  </w:num>
  <w:num w:numId="25">
    <w:abstractNumId w:val="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28"/>
    <w:rsid w:val="000047A9"/>
    <w:rsid w:val="000337E4"/>
    <w:rsid w:val="00064282"/>
    <w:rsid w:val="0007757E"/>
    <w:rsid w:val="00090487"/>
    <w:rsid w:val="000C5C05"/>
    <w:rsid w:val="001134C9"/>
    <w:rsid w:val="0016088B"/>
    <w:rsid w:val="001E4365"/>
    <w:rsid w:val="001E6D3D"/>
    <w:rsid w:val="002022AA"/>
    <w:rsid w:val="00203B61"/>
    <w:rsid w:val="00203E53"/>
    <w:rsid w:val="00290801"/>
    <w:rsid w:val="00296E88"/>
    <w:rsid w:val="00354F36"/>
    <w:rsid w:val="00396228"/>
    <w:rsid w:val="00465EDD"/>
    <w:rsid w:val="004745C7"/>
    <w:rsid w:val="004B35FA"/>
    <w:rsid w:val="00512DB2"/>
    <w:rsid w:val="00542112"/>
    <w:rsid w:val="00542316"/>
    <w:rsid w:val="00544443"/>
    <w:rsid w:val="005C50D8"/>
    <w:rsid w:val="005D53DA"/>
    <w:rsid w:val="005E5E4D"/>
    <w:rsid w:val="00693762"/>
    <w:rsid w:val="006F0038"/>
    <w:rsid w:val="00737E69"/>
    <w:rsid w:val="00A75501"/>
    <w:rsid w:val="00AA3B0D"/>
    <w:rsid w:val="00AD3710"/>
    <w:rsid w:val="00B54BB1"/>
    <w:rsid w:val="00C632C1"/>
    <w:rsid w:val="00F2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AFE54"/>
  <w15:chartTrackingRefBased/>
  <w15:docId w15:val="{7326C3CD-B2B1-4643-8DB0-322E8B9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228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62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962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396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228"/>
    <w:rPr>
      <w:sz w:val="20"/>
      <w:szCs w:val="20"/>
    </w:rPr>
  </w:style>
  <w:style w:type="paragraph" w:customStyle="1" w:styleId="Default">
    <w:name w:val="Default"/>
    <w:rsid w:val="0039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396228"/>
  </w:style>
  <w:style w:type="paragraph" w:styleId="Tekstpodstawowy3">
    <w:name w:val="Body Text 3"/>
    <w:basedOn w:val="Normalny"/>
    <w:link w:val="Tekstpodstawowy3Znak"/>
    <w:uiPriority w:val="99"/>
    <w:unhideWhenUsed/>
    <w:rsid w:val="003962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228"/>
  </w:style>
  <w:style w:type="paragraph" w:styleId="Stopka">
    <w:name w:val="footer"/>
    <w:basedOn w:val="Normalny"/>
    <w:link w:val="Stopka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228"/>
  </w:style>
  <w:style w:type="character" w:styleId="Hipercze">
    <w:name w:val="Hyperlink"/>
    <w:basedOn w:val="Domylnaczcionkaakapitu"/>
    <w:uiPriority w:val="99"/>
    <w:unhideWhenUsed/>
    <w:rsid w:val="000337E4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0337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033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337E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0337E4"/>
    <w:rPr>
      <w:vertAlign w:val="superscript"/>
    </w:rPr>
  </w:style>
  <w:style w:type="table" w:customStyle="1" w:styleId="TableGrid">
    <w:name w:val="TableGrid"/>
    <w:rsid w:val="000337E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F00D-86FE-4E5E-9516-4007B3E2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2652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2019-11-29T14:06:00Z</dcterms:created>
  <dcterms:modified xsi:type="dcterms:W3CDTF">2019-12-03T08:55:00Z</dcterms:modified>
</cp:coreProperties>
</file>