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AF" w:rsidRPr="00666E2E" w:rsidRDefault="002D43AF" w:rsidP="001A78F5">
      <w:pPr>
        <w:jc w:val="center"/>
        <w:rPr>
          <w:rFonts w:cstheme="minorHAnsi"/>
          <w:b/>
          <w:sz w:val="28"/>
          <w:szCs w:val="28"/>
        </w:rPr>
      </w:pPr>
    </w:p>
    <w:p w:rsidR="008F45BF" w:rsidRDefault="008F45BF" w:rsidP="00187D17">
      <w:pPr>
        <w:jc w:val="center"/>
        <w:rPr>
          <w:rFonts w:cstheme="minorHAnsi"/>
          <w:b/>
          <w:sz w:val="28"/>
          <w:szCs w:val="28"/>
        </w:rPr>
      </w:pPr>
    </w:p>
    <w:p w:rsidR="00187D17" w:rsidRPr="00C56DF9" w:rsidRDefault="00502031" w:rsidP="00187D17">
      <w:pPr>
        <w:jc w:val="center"/>
        <w:rPr>
          <w:rFonts w:cstheme="minorHAnsi"/>
          <w:b/>
          <w:i/>
          <w:sz w:val="28"/>
          <w:szCs w:val="28"/>
        </w:rPr>
      </w:pPr>
      <w:r w:rsidRPr="00C56DF9">
        <w:rPr>
          <w:rFonts w:cstheme="minorHAnsi"/>
          <w:b/>
          <w:i/>
          <w:sz w:val="28"/>
          <w:szCs w:val="28"/>
        </w:rPr>
        <w:t>ZAPYTANIE OFERTOWE</w:t>
      </w:r>
    </w:p>
    <w:p w:rsidR="00C327D7" w:rsidRPr="0006285A" w:rsidRDefault="00187D17" w:rsidP="00026E03">
      <w:pPr>
        <w:spacing w:line="24" w:lineRule="atLeast"/>
        <w:jc w:val="center"/>
        <w:rPr>
          <w:rFonts w:cstheme="minorHAnsi"/>
          <w:b/>
          <w:i/>
        </w:rPr>
      </w:pPr>
      <w:bookmarkStart w:id="0" w:name="_Hlk507400893"/>
      <w:bookmarkStart w:id="1" w:name="_Hlk520291657"/>
      <w:r w:rsidRPr="0006285A">
        <w:rPr>
          <w:rFonts w:cstheme="minorHAnsi"/>
          <w:b/>
          <w:i/>
        </w:rPr>
        <w:t>„</w:t>
      </w:r>
      <w:bookmarkStart w:id="2" w:name="_Hlk507048303"/>
      <w:bookmarkStart w:id="3" w:name="_Hlk508017518"/>
      <w:bookmarkStart w:id="4" w:name="_Hlk484525379"/>
      <w:r w:rsidR="00207CB1" w:rsidRPr="0006285A">
        <w:rPr>
          <w:rFonts w:cstheme="minorHAnsi"/>
          <w:b/>
          <w:i/>
        </w:rPr>
        <w:t>Zakup usług kolokacyjnych</w:t>
      </w:r>
      <w:bookmarkStart w:id="5" w:name="_Toc334173675"/>
      <w:bookmarkStart w:id="6" w:name="_Toc334173676"/>
      <w:bookmarkEnd w:id="5"/>
      <w:bookmarkEnd w:id="6"/>
      <w:r w:rsidR="00207CB1" w:rsidRPr="0006285A">
        <w:rPr>
          <w:rFonts w:cstheme="minorHAnsi"/>
          <w:b/>
          <w:i/>
        </w:rPr>
        <w:t xml:space="preserve"> na </w:t>
      </w:r>
      <w:r w:rsidR="00BA72EA" w:rsidRPr="0006285A">
        <w:rPr>
          <w:rFonts w:cstheme="minorHAnsi"/>
          <w:b/>
          <w:i/>
        </w:rPr>
        <w:t xml:space="preserve">potrzeby </w:t>
      </w:r>
      <w:bookmarkEnd w:id="2"/>
      <w:r w:rsidR="00207CB1" w:rsidRPr="0006285A">
        <w:rPr>
          <w:rFonts w:cstheme="minorHAnsi"/>
          <w:b/>
          <w:i/>
        </w:rPr>
        <w:t xml:space="preserve">budowy </w:t>
      </w:r>
      <w:r w:rsidR="00BA72EA" w:rsidRPr="0006285A">
        <w:rPr>
          <w:rFonts w:cstheme="minorHAnsi"/>
          <w:b/>
          <w:i/>
        </w:rPr>
        <w:t xml:space="preserve">węzłów sieci w </w:t>
      </w:r>
      <w:r w:rsidR="008C11D7" w:rsidRPr="0006285A">
        <w:rPr>
          <w:rFonts w:cstheme="minorHAnsi"/>
          <w:b/>
          <w:i/>
        </w:rPr>
        <w:t>ramach projektu Budowa Ogólnopolskiej Sieci Edukacyjnej</w:t>
      </w:r>
      <w:bookmarkEnd w:id="3"/>
      <w:r w:rsidR="002B6715" w:rsidRPr="0006285A">
        <w:rPr>
          <w:rFonts w:cstheme="minorHAnsi"/>
          <w:b/>
          <w:i/>
        </w:rPr>
        <w:t>”</w:t>
      </w:r>
      <w:r w:rsidR="008C11D7" w:rsidRPr="0006285A">
        <w:rPr>
          <w:rFonts w:cstheme="minorHAnsi"/>
          <w:b/>
          <w:i/>
        </w:rPr>
        <w:t xml:space="preserve"> </w:t>
      </w:r>
      <w:bookmarkEnd w:id="0"/>
    </w:p>
    <w:p w:rsidR="00BA72EA" w:rsidRDefault="00BA72EA" w:rsidP="00BA72EA">
      <w:pPr>
        <w:ind w:firstLine="3119"/>
      </w:pPr>
      <w:bookmarkStart w:id="7" w:name="_Hlk507046862"/>
      <w:bookmarkStart w:id="8" w:name="_Hlk507427353"/>
      <w:bookmarkStart w:id="9" w:name="_Hlk507047346"/>
      <w:bookmarkStart w:id="10" w:name="_Hlk486532022"/>
      <w:bookmarkEnd w:id="1"/>
      <w:bookmarkEnd w:id="4"/>
    </w:p>
    <w:p w:rsidR="0077722C" w:rsidRDefault="0077722C" w:rsidP="00EE2BCF">
      <w:pPr>
        <w:ind w:firstLine="3119"/>
      </w:pPr>
      <w:bookmarkStart w:id="11" w:name="_Hlk507894784"/>
      <w:bookmarkEnd w:id="7"/>
      <w:bookmarkEnd w:id="8"/>
      <w:r>
        <w:t>•</w:t>
      </w:r>
      <w:r>
        <w:tab/>
        <w:t xml:space="preserve">Część nr 1 – </w:t>
      </w:r>
      <w:r w:rsidR="001655F7" w:rsidRPr="001655F7">
        <w:t xml:space="preserve"> </w:t>
      </w:r>
      <w:r w:rsidR="001655F7">
        <w:t>kolokacja w Łodzi</w:t>
      </w:r>
    </w:p>
    <w:p w:rsidR="0077722C" w:rsidRDefault="0077722C" w:rsidP="00EE2BCF">
      <w:pPr>
        <w:ind w:firstLine="3119"/>
      </w:pPr>
      <w:r>
        <w:t>•</w:t>
      </w:r>
      <w:r>
        <w:tab/>
        <w:t xml:space="preserve">Część nr 2 – </w:t>
      </w:r>
      <w:r w:rsidR="001655F7" w:rsidRPr="001655F7">
        <w:t xml:space="preserve"> </w:t>
      </w:r>
      <w:r w:rsidR="001655F7">
        <w:t>kolokacja w Szczecinie</w:t>
      </w:r>
    </w:p>
    <w:p w:rsidR="0077722C" w:rsidRDefault="0077722C" w:rsidP="00EE2BCF">
      <w:pPr>
        <w:ind w:firstLine="3119"/>
      </w:pPr>
      <w:r>
        <w:t>•</w:t>
      </w:r>
      <w:r>
        <w:tab/>
        <w:t xml:space="preserve">Część nr 3 – </w:t>
      </w:r>
      <w:r w:rsidR="001655F7" w:rsidRPr="001655F7">
        <w:t xml:space="preserve"> </w:t>
      </w:r>
      <w:r w:rsidR="001655F7">
        <w:t>kolokacja w Opolu</w:t>
      </w:r>
    </w:p>
    <w:p w:rsidR="0077722C" w:rsidRDefault="0077722C" w:rsidP="00EE2BCF">
      <w:pPr>
        <w:ind w:firstLine="3119"/>
      </w:pPr>
      <w:r>
        <w:t>•</w:t>
      </w:r>
      <w:r>
        <w:tab/>
        <w:t xml:space="preserve">Część nr 4 – kolokacja w </w:t>
      </w:r>
      <w:r w:rsidR="00436071">
        <w:t>Zielonej Górze</w:t>
      </w:r>
    </w:p>
    <w:p w:rsidR="0077722C" w:rsidRDefault="0077722C" w:rsidP="00EE2BCF">
      <w:pPr>
        <w:ind w:firstLine="3119"/>
      </w:pPr>
      <w:r>
        <w:t>•</w:t>
      </w:r>
      <w:r>
        <w:tab/>
        <w:t xml:space="preserve">Część nr 5 – kolokacja w </w:t>
      </w:r>
      <w:r w:rsidR="00436071">
        <w:t>Lublinie</w:t>
      </w:r>
    </w:p>
    <w:bookmarkEnd w:id="9"/>
    <w:bookmarkEnd w:id="11"/>
    <w:p w:rsidR="00187D17" w:rsidRDefault="00187D17" w:rsidP="007D7466">
      <w:pPr>
        <w:jc w:val="center"/>
        <w:rPr>
          <w:rFonts w:cstheme="minorHAnsi"/>
          <w:b/>
        </w:rPr>
      </w:pPr>
      <w:r w:rsidRPr="00666E2E">
        <w:rPr>
          <w:rFonts w:cstheme="minorHAnsi"/>
          <w:b/>
        </w:rPr>
        <w:t xml:space="preserve">znak postępowania: </w:t>
      </w:r>
      <w:bookmarkStart w:id="12" w:name="_Hlk522817107"/>
      <w:bookmarkEnd w:id="10"/>
      <w:r w:rsidR="00F905DB">
        <w:rPr>
          <w:rFonts w:cstheme="minorHAnsi"/>
          <w:b/>
        </w:rPr>
        <w:t>ZZ.</w:t>
      </w:r>
      <w:r w:rsidR="0095713B">
        <w:rPr>
          <w:rFonts w:cstheme="minorHAnsi"/>
          <w:b/>
        </w:rPr>
        <w:t>2131.47</w:t>
      </w:r>
      <w:r w:rsidR="007644B5" w:rsidRPr="007644B5">
        <w:rPr>
          <w:rFonts w:cstheme="minorHAnsi"/>
          <w:b/>
        </w:rPr>
        <w:t>.</w:t>
      </w:r>
      <w:r w:rsidR="00F905DB" w:rsidRPr="007A30CD">
        <w:rPr>
          <w:rFonts w:cstheme="minorHAnsi"/>
          <w:b/>
        </w:rPr>
        <w:t>201</w:t>
      </w:r>
      <w:r w:rsidR="00D75677">
        <w:rPr>
          <w:rFonts w:cstheme="minorHAnsi"/>
          <w:b/>
        </w:rPr>
        <w:t>9</w:t>
      </w:r>
      <w:r w:rsidR="00F905DB" w:rsidRPr="007A30CD">
        <w:rPr>
          <w:rFonts w:cstheme="minorHAnsi"/>
          <w:b/>
        </w:rPr>
        <w:t>.</w:t>
      </w:r>
      <w:r w:rsidR="004007BC">
        <w:rPr>
          <w:rFonts w:cstheme="minorHAnsi"/>
          <w:b/>
        </w:rPr>
        <w:t>RST</w:t>
      </w:r>
      <w:r w:rsidR="004007BC" w:rsidRPr="007A30CD">
        <w:rPr>
          <w:rFonts w:cstheme="minorHAnsi"/>
          <w:b/>
        </w:rPr>
        <w:t xml:space="preserve"> </w:t>
      </w:r>
      <w:r w:rsidR="007644B5" w:rsidRPr="007A30CD">
        <w:rPr>
          <w:rFonts w:cstheme="minorHAnsi"/>
          <w:b/>
        </w:rPr>
        <w:t>[OSE201</w:t>
      </w:r>
      <w:r w:rsidR="004007BC">
        <w:rPr>
          <w:rFonts w:cstheme="minorHAnsi"/>
          <w:b/>
        </w:rPr>
        <w:t>9</w:t>
      </w:r>
      <w:r w:rsidR="007644B5" w:rsidRPr="007A30CD">
        <w:rPr>
          <w:rFonts w:cstheme="minorHAnsi"/>
          <w:b/>
        </w:rPr>
        <w:t>] [OSE-B] [OSE-S]</w:t>
      </w:r>
    </w:p>
    <w:bookmarkEnd w:id="12"/>
    <w:p w:rsidR="0077722C" w:rsidRDefault="0077722C" w:rsidP="00187D17">
      <w:pPr>
        <w:jc w:val="center"/>
        <w:rPr>
          <w:rFonts w:cstheme="minorHAnsi"/>
          <w:b/>
          <w:bCs/>
          <w:color w:val="000000"/>
        </w:rPr>
      </w:pPr>
    </w:p>
    <w:p w:rsidR="00006225" w:rsidRDefault="00006225" w:rsidP="00187D17">
      <w:pPr>
        <w:jc w:val="center"/>
        <w:rPr>
          <w:rFonts w:cstheme="minorHAnsi"/>
          <w:b/>
          <w:bCs/>
          <w:color w:val="000000"/>
        </w:rPr>
      </w:pPr>
    </w:p>
    <w:p w:rsidR="00006225" w:rsidRDefault="00006225" w:rsidP="00187D17">
      <w:pPr>
        <w:jc w:val="center"/>
        <w:rPr>
          <w:rFonts w:cstheme="minorHAnsi"/>
          <w:b/>
          <w:bCs/>
          <w:color w:val="000000"/>
        </w:rPr>
      </w:pPr>
    </w:p>
    <w:p w:rsidR="0077722C" w:rsidRDefault="0077722C"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95776D" w:rsidRDefault="0095776D" w:rsidP="00187D17">
      <w:pPr>
        <w:jc w:val="center"/>
        <w:rPr>
          <w:rFonts w:cstheme="minorHAnsi"/>
          <w:b/>
          <w:bCs/>
          <w:color w:val="000000"/>
        </w:rPr>
      </w:pPr>
    </w:p>
    <w:p w:rsidR="0077722C" w:rsidRDefault="00187D17" w:rsidP="00187D17">
      <w:pPr>
        <w:jc w:val="center"/>
        <w:rPr>
          <w:rFonts w:cstheme="minorHAnsi"/>
          <w:b/>
          <w:bCs/>
          <w:color w:val="000000"/>
        </w:rPr>
      </w:pPr>
      <w:r w:rsidRPr="005F2F43">
        <w:rPr>
          <w:rFonts w:cstheme="minorHAnsi"/>
          <w:b/>
          <w:bCs/>
          <w:color w:val="000000"/>
        </w:rPr>
        <w:t xml:space="preserve">Warszawa, </w:t>
      </w:r>
      <w:r w:rsidR="0095713B">
        <w:rPr>
          <w:rFonts w:cstheme="minorHAnsi"/>
          <w:b/>
        </w:rPr>
        <w:t>29</w:t>
      </w:r>
      <w:r w:rsidR="00D75677" w:rsidRPr="005F2F43">
        <w:rPr>
          <w:rFonts w:cstheme="minorHAnsi"/>
          <w:b/>
        </w:rPr>
        <w:t xml:space="preserve"> </w:t>
      </w:r>
      <w:r w:rsidR="0095713B">
        <w:rPr>
          <w:rFonts w:cstheme="minorHAnsi"/>
          <w:b/>
        </w:rPr>
        <w:t>stycznia</w:t>
      </w:r>
      <w:r w:rsidR="00C430A0">
        <w:rPr>
          <w:rFonts w:cstheme="minorHAnsi"/>
          <w:b/>
        </w:rPr>
        <w:t xml:space="preserve"> </w:t>
      </w:r>
      <w:r w:rsidRPr="00CC61D6">
        <w:rPr>
          <w:rFonts w:cstheme="minorHAnsi"/>
          <w:b/>
          <w:bCs/>
          <w:color w:val="000000"/>
        </w:rPr>
        <w:t>201</w:t>
      </w:r>
      <w:r w:rsidR="00AC5AA7">
        <w:rPr>
          <w:rFonts w:cstheme="minorHAnsi"/>
          <w:b/>
          <w:bCs/>
          <w:color w:val="000000"/>
        </w:rPr>
        <w:t>9</w:t>
      </w:r>
      <w:r w:rsidRPr="00CC61D6">
        <w:rPr>
          <w:rFonts w:cstheme="minorHAnsi"/>
          <w:b/>
          <w:bCs/>
          <w:color w:val="000000"/>
        </w:rPr>
        <w:t xml:space="preserve"> roku</w:t>
      </w:r>
      <w:r w:rsidR="00984273">
        <w:rPr>
          <w:rFonts w:cstheme="minorHAnsi"/>
          <w:b/>
          <w:bCs/>
          <w:color w:val="000000"/>
        </w:rPr>
        <w:t xml:space="preserve"> </w:t>
      </w:r>
      <w:bookmarkStart w:id="13" w:name="_Hlk526178714"/>
      <w:r w:rsidR="00BF6300">
        <w:rPr>
          <w:rFonts w:cstheme="minorHAnsi"/>
          <w:b/>
          <w:bCs/>
          <w:color w:val="000000"/>
        </w:rPr>
        <w:t xml:space="preserve">- </w:t>
      </w:r>
      <w:r w:rsidR="00D0466F">
        <w:rPr>
          <w:rFonts w:ascii="CIDFont+F2" w:hAnsi="CIDFont+F2" w:cs="CIDFont+F2"/>
          <w:color w:val="FF0000"/>
        </w:rPr>
        <w:t xml:space="preserve">tekst ujednolicony z dnia </w:t>
      </w:r>
      <w:r w:rsidR="005A135C">
        <w:rPr>
          <w:rFonts w:ascii="CIDFont+F2" w:hAnsi="CIDFont+F2" w:cs="CIDFont+F2"/>
          <w:color w:val="FF0000"/>
        </w:rPr>
        <w:t>07</w:t>
      </w:r>
      <w:bookmarkStart w:id="14" w:name="_GoBack"/>
      <w:bookmarkEnd w:id="14"/>
      <w:r w:rsidR="00D0466F">
        <w:rPr>
          <w:rFonts w:ascii="CIDFont+F2" w:hAnsi="CIDFont+F2" w:cs="CIDFont+F2"/>
          <w:color w:val="FF0000"/>
        </w:rPr>
        <w:t xml:space="preserve"> </w:t>
      </w:r>
      <w:r w:rsidR="00FC01E9">
        <w:rPr>
          <w:rFonts w:ascii="CIDFont+F2" w:hAnsi="CIDFont+F2" w:cs="CIDFont+F2"/>
          <w:color w:val="FF0000"/>
        </w:rPr>
        <w:t>marca</w:t>
      </w:r>
      <w:r w:rsidR="00D0466F">
        <w:rPr>
          <w:rFonts w:ascii="CIDFont+F2" w:hAnsi="CIDFont+F2" w:cs="CIDFont+F2"/>
          <w:color w:val="FF0000"/>
        </w:rPr>
        <w:t xml:space="preserve"> 2019 r.</w:t>
      </w:r>
    </w:p>
    <w:bookmarkEnd w:id="13"/>
    <w:p w:rsidR="0077722C" w:rsidRDefault="0077722C">
      <w:pPr>
        <w:rPr>
          <w:rFonts w:cstheme="minorHAnsi"/>
          <w:b/>
          <w:bCs/>
          <w:color w:val="000000"/>
        </w:rPr>
      </w:pPr>
      <w:r>
        <w:rPr>
          <w:rFonts w:cstheme="minorHAnsi"/>
          <w:b/>
          <w:bCs/>
          <w:color w:val="000000"/>
        </w:rPr>
        <w:br w:type="page"/>
      </w:r>
    </w:p>
    <w:p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lastRenderedPageBreak/>
        <w:t>Nazwa oraz adres Z</w:t>
      </w:r>
      <w:r w:rsidR="009A034B" w:rsidRPr="00666E2E">
        <w:rPr>
          <w:rFonts w:cstheme="minorHAnsi"/>
          <w:b/>
        </w:rPr>
        <w:t>amawiającego:</w:t>
      </w:r>
    </w:p>
    <w:p w:rsidR="00E03002" w:rsidRPr="00666E2E" w:rsidRDefault="00E03002" w:rsidP="00B44F05">
      <w:pPr>
        <w:tabs>
          <w:tab w:val="left" w:pos="408"/>
        </w:tabs>
        <w:autoSpaceDE w:val="0"/>
        <w:autoSpaceDN w:val="0"/>
        <w:adjustRightInd w:val="0"/>
        <w:spacing w:after="0"/>
        <w:ind w:left="426"/>
        <w:jc w:val="both"/>
        <w:rPr>
          <w:rFonts w:cstheme="minorHAnsi"/>
          <w:b/>
        </w:rPr>
      </w:pPr>
      <w:r w:rsidRPr="00666E2E">
        <w:rPr>
          <w:rFonts w:cstheme="minorHAnsi"/>
          <w:b/>
        </w:rPr>
        <w:t>Naukowa i Akademicka Sieć Komputerowa</w:t>
      </w:r>
      <w:r w:rsidR="00CB0EA0" w:rsidRPr="00666E2E">
        <w:rPr>
          <w:rFonts w:cstheme="minorHAnsi"/>
          <w:b/>
        </w:rPr>
        <w:t xml:space="preserve"> Państwowy Instytut Badawczy</w:t>
      </w:r>
      <w:r w:rsidR="004B457E" w:rsidRPr="00666E2E">
        <w:rPr>
          <w:rFonts w:cstheme="minorHAnsi"/>
          <w:b/>
        </w:rPr>
        <w:t xml:space="preserve"> (</w:t>
      </w:r>
      <w:r w:rsidR="00920A45">
        <w:rPr>
          <w:rFonts w:cstheme="minorHAnsi"/>
          <w:b/>
        </w:rPr>
        <w:t xml:space="preserve">zwana </w:t>
      </w:r>
      <w:r w:rsidR="004B457E" w:rsidRPr="00666E2E">
        <w:rPr>
          <w:rFonts w:cstheme="minorHAnsi"/>
          <w:b/>
        </w:rPr>
        <w:t xml:space="preserve">dalej </w:t>
      </w:r>
      <w:r w:rsidR="00920A45">
        <w:rPr>
          <w:rFonts w:cstheme="minorHAnsi"/>
          <w:b/>
        </w:rPr>
        <w:t>„</w:t>
      </w:r>
      <w:r w:rsidR="004B457E" w:rsidRPr="00666E2E">
        <w:rPr>
          <w:rFonts w:cstheme="minorHAnsi"/>
          <w:b/>
        </w:rPr>
        <w:t>NASK</w:t>
      </w:r>
      <w:r w:rsidR="00920A45">
        <w:rPr>
          <w:rFonts w:cstheme="minorHAnsi"/>
          <w:b/>
        </w:rPr>
        <w:t>”</w:t>
      </w:r>
      <w:r w:rsidR="00827FB4">
        <w:rPr>
          <w:rFonts w:cstheme="minorHAnsi"/>
          <w:b/>
        </w:rPr>
        <w:t xml:space="preserve"> lub „Zamawiający”</w:t>
      </w:r>
      <w:r w:rsidR="004B457E" w:rsidRPr="00666E2E">
        <w:rPr>
          <w:rFonts w:cstheme="minorHAnsi"/>
          <w:b/>
        </w:rPr>
        <w:t>)</w:t>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ul. Kolska 12, 01-045 Warszawa</w:t>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Tel.: +48 223808200 Faks: +48 223808391</w:t>
      </w:r>
    </w:p>
    <w:p w:rsidR="00E03002" w:rsidRPr="00666E2E" w:rsidRDefault="00E03002" w:rsidP="00B44F05">
      <w:pPr>
        <w:tabs>
          <w:tab w:val="left" w:pos="408"/>
        </w:tabs>
        <w:autoSpaceDE w:val="0"/>
        <w:autoSpaceDN w:val="0"/>
        <w:adjustRightInd w:val="0"/>
        <w:spacing w:after="0"/>
        <w:ind w:left="426"/>
        <w:jc w:val="both"/>
        <w:rPr>
          <w:rFonts w:cstheme="minorHAnsi"/>
          <w:lang w:val="en-US"/>
        </w:rPr>
      </w:pPr>
      <w:r w:rsidRPr="00666E2E">
        <w:rPr>
          <w:rFonts w:cstheme="minorHAnsi"/>
          <w:lang w:val="en-US"/>
        </w:rPr>
        <w:t xml:space="preserve">E-mail: </w:t>
      </w:r>
      <w:hyperlink r:id="rId8" w:history="1">
        <w:r w:rsidR="00536BA6" w:rsidRPr="00E570A2">
          <w:rPr>
            <w:rStyle w:val="Hipercze"/>
            <w:rFonts w:cstheme="minorHAnsi"/>
            <w:lang w:val="en-US"/>
          </w:rPr>
          <w:t>zakupy.ose@nask.pl</w:t>
        </w:r>
      </w:hyperlink>
      <w:r w:rsidR="00536BA6">
        <w:rPr>
          <w:rFonts w:cstheme="minorHAnsi"/>
          <w:lang w:val="en-US"/>
        </w:rPr>
        <w:t xml:space="preserve"> </w:t>
      </w:r>
      <w:r w:rsidR="00060E65">
        <w:fldChar w:fldCharType="begin"/>
      </w:r>
      <w:r w:rsidR="00060E65" w:rsidRPr="00011F84">
        <w:rPr>
          <w:lang w:val="en-GB"/>
        </w:rPr>
        <w:instrText xml:space="preserve">"mailto:zakupy.ose@nask.pl" </w:instrText>
      </w:r>
      <w:r w:rsidR="00060E65">
        <w:fldChar w:fldCharType="separate"/>
      </w:r>
      <w:r w:rsidR="0077722C" w:rsidRPr="004D03F6">
        <w:rPr>
          <w:rStyle w:val="Hipercze"/>
          <w:rFonts w:cstheme="minorHAnsi"/>
          <w:lang w:val="en-US"/>
        </w:rPr>
        <w:t>zakupy.ose@nask.pl</w:t>
      </w:r>
      <w:r w:rsidR="00060E65">
        <w:rPr>
          <w:rStyle w:val="Hipercze"/>
          <w:rFonts w:cstheme="minorHAnsi"/>
          <w:lang w:val="en-US"/>
        </w:rPr>
        <w:fldChar w:fldCharType="end"/>
      </w:r>
    </w:p>
    <w:p w:rsidR="00E03002" w:rsidRPr="00666E2E" w:rsidRDefault="00E03002" w:rsidP="00B44F05">
      <w:pPr>
        <w:tabs>
          <w:tab w:val="left" w:pos="408"/>
        </w:tabs>
        <w:autoSpaceDE w:val="0"/>
        <w:autoSpaceDN w:val="0"/>
        <w:adjustRightInd w:val="0"/>
        <w:spacing w:after="0"/>
        <w:ind w:left="426"/>
        <w:jc w:val="both"/>
        <w:rPr>
          <w:rFonts w:cstheme="minorHAnsi"/>
        </w:rPr>
      </w:pPr>
      <w:r w:rsidRPr="00666E2E">
        <w:rPr>
          <w:rFonts w:cstheme="minorHAnsi"/>
        </w:rPr>
        <w:t xml:space="preserve">Adres strony internetowej: </w:t>
      </w:r>
      <w:hyperlink r:id="rId9" w:history="1">
        <w:r w:rsidRPr="00666E2E">
          <w:rPr>
            <w:rStyle w:val="Hipercze"/>
            <w:rFonts w:cstheme="minorHAnsi"/>
          </w:rPr>
          <w:t>www.nask.pl</w:t>
        </w:r>
      </w:hyperlink>
    </w:p>
    <w:p w:rsidR="00E03002" w:rsidRPr="00666E2E" w:rsidRDefault="00E03002" w:rsidP="00B44F05">
      <w:pPr>
        <w:tabs>
          <w:tab w:val="left" w:pos="408"/>
        </w:tabs>
        <w:autoSpaceDE w:val="0"/>
        <w:autoSpaceDN w:val="0"/>
        <w:adjustRightInd w:val="0"/>
        <w:ind w:left="426"/>
        <w:jc w:val="both"/>
        <w:rPr>
          <w:rFonts w:cstheme="minorHAnsi"/>
        </w:rPr>
      </w:pPr>
    </w:p>
    <w:p w:rsidR="00E03002" w:rsidRPr="00666E2E" w:rsidRDefault="00E03002"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Zasady prowadzenia postępowania</w:t>
      </w:r>
      <w:r w:rsidR="009A034B" w:rsidRPr="00666E2E">
        <w:rPr>
          <w:rFonts w:cstheme="minorHAnsi"/>
          <w:b/>
        </w:rPr>
        <w:t>:</w:t>
      </w:r>
    </w:p>
    <w:p w:rsidR="00BB7E1F" w:rsidRDefault="0019643C"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Niniejsze zapytanie ofertowe (zwane dalej „Postępowaniem”, „Zapytaniem”) prowadzone będzie w sposób zapewniający przejrzystość oraz zachowanie uczciwej konkurencji i równego traktowania Wykonawców.</w:t>
      </w:r>
    </w:p>
    <w:p w:rsidR="00ED592E" w:rsidRPr="00ED592E" w:rsidRDefault="00ED592E" w:rsidP="00071000">
      <w:pPr>
        <w:pStyle w:val="Akapitzlist"/>
        <w:numPr>
          <w:ilvl w:val="1"/>
          <w:numId w:val="1"/>
        </w:numPr>
        <w:ind w:left="426"/>
        <w:jc w:val="both"/>
        <w:rPr>
          <w:rFonts w:cstheme="minorHAnsi"/>
        </w:rPr>
      </w:pPr>
      <w:r w:rsidRPr="00ED592E">
        <w:rPr>
          <w:rFonts w:cstheme="minorHAnsi"/>
        </w:rPr>
        <w:t>Postępowanie prowadzone będzie na podstawie zasady konkurencyjności, o której mowa w sekcji 6.5.2 Wytycznych w zakresie kwalifikowalności wydatków w ramach Europejskiego Funduszu Rozwoju Regionalnego, Europejskiego Funduszu Społecznego oraz Funduszu Spójności na lata 2014-2020 z dnia 19 lipca 2017 r. (zwanych dalej „Wytycznych dot. kwalifikowalności”)</w:t>
      </w:r>
      <w:r w:rsidR="000847D3">
        <w:rPr>
          <w:rFonts w:cstheme="minorHAnsi"/>
        </w:rPr>
        <w:t xml:space="preserve"> oraz na podstawie </w:t>
      </w:r>
      <w:r w:rsidR="00BE035C" w:rsidRPr="00BE035C">
        <w:rPr>
          <w:rFonts w:cstheme="minorHAnsi"/>
        </w:rPr>
        <w:t>niniejsze</w:t>
      </w:r>
      <w:r w:rsidR="00BE035C">
        <w:rPr>
          <w:rFonts w:cstheme="minorHAnsi"/>
        </w:rPr>
        <w:t>go</w:t>
      </w:r>
      <w:r w:rsidR="00BE035C" w:rsidRPr="00BE035C">
        <w:rPr>
          <w:rFonts w:cstheme="minorHAnsi"/>
        </w:rPr>
        <w:t xml:space="preserve"> Zapytania ofertowe</w:t>
      </w:r>
      <w:r w:rsidR="00BE035C">
        <w:rPr>
          <w:rFonts w:cstheme="minorHAnsi"/>
        </w:rPr>
        <w:t>go</w:t>
      </w:r>
      <w:r w:rsidRPr="00ED592E">
        <w:rPr>
          <w:rFonts w:cstheme="minorHAnsi"/>
        </w:rPr>
        <w:t>.</w:t>
      </w:r>
    </w:p>
    <w:p w:rsidR="00362C6A" w:rsidRDefault="00FB1846"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W związku z faktem, iż przedmiot niniejszego zamówienia </w:t>
      </w:r>
      <w:r w:rsidR="00765792">
        <w:rPr>
          <w:rFonts w:cstheme="minorHAnsi"/>
        </w:rPr>
        <w:t xml:space="preserve">dotyczy zamówień, o których mowa </w:t>
      </w:r>
      <w:r w:rsidRPr="00666E2E">
        <w:rPr>
          <w:rFonts w:cstheme="minorHAnsi"/>
        </w:rPr>
        <w:t xml:space="preserve">w art. 4 pkt 10 lit. </w:t>
      </w:r>
      <w:r w:rsidR="00FE320E">
        <w:rPr>
          <w:rFonts w:cstheme="minorHAnsi"/>
        </w:rPr>
        <w:t>c</w:t>
      </w:r>
      <w:r w:rsidR="00FE320E" w:rsidRPr="00666E2E">
        <w:rPr>
          <w:rFonts w:cstheme="minorHAnsi"/>
        </w:rPr>
        <w:t xml:space="preserve"> </w:t>
      </w:r>
      <w:r w:rsidRPr="00666E2E">
        <w:rPr>
          <w:rFonts w:cstheme="minorHAnsi"/>
        </w:rPr>
        <w:t>ustawy z dnia 29 stycznia 2004 r. Prawo zamówień publicznych (Dz.U. z 201</w:t>
      </w:r>
      <w:r w:rsidR="000D0402">
        <w:rPr>
          <w:rFonts w:cstheme="minorHAnsi"/>
        </w:rPr>
        <w:t>8r.</w:t>
      </w:r>
      <w:r w:rsidRPr="00666E2E">
        <w:rPr>
          <w:rFonts w:cstheme="minorHAnsi"/>
        </w:rPr>
        <w:t xml:space="preserve">  poz. 1</w:t>
      </w:r>
      <w:r w:rsidR="000D0402">
        <w:rPr>
          <w:rFonts w:cstheme="minorHAnsi"/>
        </w:rPr>
        <w:t>986</w:t>
      </w:r>
      <w:r w:rsidRPr="00666E2E">
        <w:rPr>
          <w:rFonts w:cstheme="minorHAnsi"/>
        </w:rPr>
        <w:t xml:space="preserve">) – dalej ustawy </w:t>
      </w:r>
      <w:proofErr w:type="spellStart"/>
      <w:r w:rsidRPr="00666E2E">
        <w:rPr>
          <w:rFonts w:cstheme="minorHAnsi"/>
        </w:rPr>
        <w:t>Pzp</w:t>
      </w:r>
      <w:proofErr w:type="spellEnd"/>
      <w:r w:rsidRPr="00666E2E">
        <w:rPr>
          <w:rFonts w:cstheme="minorHAnsi"/>
        </w:rPr>
        <w:t>, do niniejszego postępowania nie mają zastosowani</w:t>
      </w:r>
      <w:r w:rsidR="000806A3">
        <w:rPr>
          <w:rFonts w:cstheme="minorHAnsi"/>
        </w:rPr>
        <w:t>e</w:t>
      </w:r>
      <w:r w:rsidRPr="00666E2E">
        <w:rPr>
          <w:rFonts w:cstheme="minorHAnsi"/>
        </w:rPr>
        <w:t xml:space="preserve"> </w:t>
      </w:r>
      <w:r w:rsidR="00765792">
        <w:rPr>
          <w:rFonts w:cstheme="minorHAnsi"/>
        </w:rPr>
        <w:t>przepisy</w:t>
      </w:r>
      <w:r w:rsidRPr="00666E2E">
        <w:rPr>
          <w:rFonts w:cstheme="minorHAnsi"/>
        </w:rPr>
        <w:t xml:space="preserve"> określone </w:t>
      </w:r>
      <w:r w:rsidR="00765792">
        <w:rPr>
          <w:rFonts w:cstheme="minorHAnsi"/>
        </w:rPr>
        <w:t>w</w:t>
      </w:r>
      <w:r w:rsidRPr="00666E2E">
        <w:rPr>
          <w:rFonts w:cstheme="minorHAnsi"/>
        </w:rPr>
        <w:t xml:space="preserve"> ustawie</w:t>
      </w:r>
      <w:r w:rsidR="00765792">
        <w:rPr>
          <w:rFonts w:cstheme="minorHAnsi"/>
        </w:rPr>
        <w:t xml:space="preserve"> </w:t>
      </w:r>
      <w:proofErr w:type="spellStart"/>
      <w:r w:rsidR="00765792">
        <w:rPr>
          <w:rFonts w:cstheme="minorHAnsi"/>
        </w:rPr>
        <w:t>Pzp</w:t>
      </w:r>
      <w:proofErr w:type="spellEnd"/>
      <w:r w:rsidRPr="00666E2E">
        <w:rPr>
          <w:rFonts w:cstheme="minorHAnsi"/>
        </w:rPr>
        <w:t>.</w:t>
      </w:r>
    </w:p>
    <w:p w:rsidR="0019643C" w:rsidRDefault="0019643C"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Postępowanie prowadzone jest w języku polskim.</w:t>
      </w:r>
      <w:r w:rsidR="00765792" w:rsidRPr="00765792">
        <w:rPr>
          <w:rFonts w:cstheme="minorHAnsi"/>
        </w:rPr>
        <w:t xml:space="preserve"> </w:t>
      </w:r>
    </w:p>
    <w:p w:rsidR="00984273" w:rsidRPr="00066F3C" w:rsidRDefault="00984273"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15" w:name="_Hlk523641136"/>
      <w:r w:rsidRPr="00066F3C">
        <w:rPr>
          <w:rFonts w:cstheme="minorHAnsi"/>
        </w:rPr>
        <w:t>Zamawiający, przed upublicznieniem przedmiotowego Zapytania ofertowego, przeprowadził tzw. Konsultacje techniczne (tj. poinformował Wykonawców o planach i oczekiwania dotyczących przedmiotowego zamówienia) zwracając się o doradztwo lub udzielenie informacji w zakresie niezbędnym do przygotowania opisu przedmiotu zamówienia, zapytania ofertowego lub określenia istotnych postanowień umowy.</w:t>
      </w:r>
      <w:r w:rsidRPr="00066F3C">
        <w:t xml:space="preserve"> I</w:t>
      </w:r>
      <w:r w:rsidRPr="00066F3C">
        <w:rPr>
          <w:rFonts w:cstheme="minorHAnsi"/>
        </w:rPr>
        <w:t>nformacja o zamiarze przeprowadzenia Konsultacji technicznych oraz o ich przedmiocie została zamieszczona na stronie internetowej Zamawiającego.</w:t>
      </w:r>
    </w:p>
    <w:bookmarkEnd w:id="15"/>
    <w:p w:rsidR="00BB79B3" w:rsidRPr="00666E2E" w:rsidRDefault="00BB79B3" w:rsidP="009A034B">
      <w:pPr>
        <w:tabs>
          <w:tab w:val="left" w:pos="408"/>
        </w:tabs>
        <w:autoSpaceDE w:val="0"/>
        <w:autoSpaceDN w:val="0"/>
        <w:adjustRightInd w:val="0"/>
        <w:jc w:val="both"/>
        <w:rPr>
          <w:rFonts w:cstheme="minorHAnsi"/>
          <w:b/>
        </w:rPr>
      </w:pPr>
    </w:p>
    <w:p w:rsidR="00E03002" w:rsidRPr="00666E2E" w:rsidRDefault="009A034B" w:rsidP="00343351">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Przedmiot zamówienia:</w:t>
      </w:r>
    </w:p>
    <w:p w:rsidR="003E3DCE" w:rsidRPr="003E6AB3" w:rsidRDefault="00EA6166" w:rsidP="00071000">
      <w:pPr>
        <w:pStyle w:val="Akapitzlist"/>
        <w:numPr>
          <w:ilvl w:val="1"/>
          <w:numId w:val="1"/>
        </w:numPr>
        <w:tabs>
          <w:tab w:val="left" w:pos="408"/>
        </w:tabs>
        <w:autoSpaceDE w:val="0"/>
        <w:autoSpaceDN w:val="0"/>
        <w:adjustRightInd w:val="0"/>
        <w:spacing w:after="0"/>
        <w:ind w:left="426"/>
        <w:jc w:val="both"/>
        <w:rPr>
          <w:rFonts w:cstheme="minorHAnsi"/>
        </w:rPr>
      </w:pPr>
      <w:r w:rsidRPr="0053784B">
        <w:rPr>
          <w:rFonts w:cstheme="minorHAnsi"/>
        </w:rPr>
        <w:t>Przedmiotem niniejszego postępowania jest</w:t>
      </w:r>
      <w:bookmarkStart w:id="16" w:name="_Toc334173678"/>
      <w:r w:rsidR="00207CB1" w:rsidRPr="0053784B">
        <w:rPr>
          <w:rFonts w:cstheme="minorHAnsi"/>
        </w:rPr>
        <w:t xml:space="preserve"> </w:t>
      </w:r>
      <w:r w:rsidR="003E3DCE" w:rsidRPr="00026E03">
        <w:rPr>
          <w:rFonts w:cstheme="minorHAnsi"/>
          <w:color w:val="000000"/>
        </w:rPr>
        <w:t xml:space="preserve">zakup </w:t>
      </w:r>
      <w:r w:rsidR="003051FD">
        <w:rPr>
          <w:rFonts w:cstheme="minorHAnsi"/>
          <w:color w:val="000000"/>
        </w:rPr>
        <w:t>U</w:t>
      </w:r>
      <w:r w:rsidR="003E3DCE" w:rsidRPr="00026E03">
        <w:rPr>
          <w:rFonts w:cstheme="minorHAnsi"/>
          <w:color w:val="000000"/>
        </w:rPr>
        <w:t xml:space="preserve">sług kolokacyjnych, polegających na </w:t>
      </w:r>
      <w:r w:rsidR="00ED0533" w:rsidRPr="00026E03">
        <w:rPr>
          <w:rFonts w:cstheme="minorHAnsi"/>
          <w:color w:val="000000"/>
        </w:rPr>
        <w:t>udostępnieniu powierzchni kolokacyjnej</w:t>
      </w:r>
      <w:r w:rsidR="003E3DCE" w:rsidRPr="00026E03">
        <w:rPr>
          <w:rFonts w:cstheme="minorHAnsi"/>
          <w:color w:val="000000"/>
        </w:rPr>
        <w:t>, wraz z szaf</w:t>
      </w:r>
      <w:r w:rsidR="00ED0533" w:rsidRPr="00026E03">
        <w:rPr>
          <w:rFonts w:cstheme="minorHAnsi"/>
          <w:color w:val="000000"/>
        </w:rPr>
        <w:t>ami</w:t>
      </w:r>
      <w:r w:rsidR="003E3DCE" w:rsidRPr="00026E03">
        <w:rPr>
          <w:rFonts w:cstheme="minorHAnsi"/>
          <w:color w:val="000000"/>
        </w:rPr>
        <w:t xml:space="preserve"> teleinformatyczny</w:t>
      </w:r>
      <w:r w:rsidR="00ED0533" w:rsidRPr="00026E03">
        <w:rPr>
          <w:rFonts w:cstheme="minorHAnsi"/>
          <w:color w:val="000000"/>
        </w:rPr>
        <w:t>mi</w:t>
      </w:r>
      <w:r w:rsidR="003E3DCE" w:rsidRPr="00026E03">
        <w:rPr>
          <w:rFonts w:cstheme="minorHAnsi"/>
          <w:color w:val="000000"/>
        </w:rPr>
        <w:t xml:space="preserve"> oraz zapewnieniem niezbędnej infrastruktury teletechnicznej</w:t>
      </w:r>
      <w:r w:rsidR="00ED0533" w:rsidRPr="00026E03">
        <w:rPr>
          <w:rFonts w:cstheme="minorHAnsi"/>
          <w:color w:val="000000"/>
        </w:rPr>
        <w:t xml:space="preserve"> i</w:t>
      </w:r>
      <w:r w:rsidR="003E3DCE" w:rsidRPr="00026E03">
        <w:rPr>
          <w:rFonts w:cstheme="minorHAnsi"/>
          <w:color w:val="000000"/>
        </w:rPr>
        <w:t xml:space="preserve"> informatycznej, </w:t>
      </w:r>
      <w:r w:rsidR="00ED0533" w:rsidRPr="00026E03">
        <w:rPr>
          <w:rFonts w:cstheme="minorHAnsi"/>
          <w:color w:val="000000"/>
        </w:rPr>
        <w:t xml:space="preserve">z </w:t>
      </w:r>
      <w:r w:rsidR="003E3DCE" w:rsidRPr="0053784B">
        <w:rPr>
          <w:rFonts w:cstheme="minorHAnsi"/>
        </w:rPr>
        <w:t xml:space="preserve">systemami zasilania, systemami bezpieczeństwa, </w:t>
      </w:r>
      <w:r w:rsidR="003E3DCE" w:rsidRPr="00026E03">
        <w:rPr>
          <w:rFonts w:cstheme="minorHAnsi"/>
          <w:color w:val="000000"/>
        </w:rPr>
        <w:t xml:space="preserve">wsparciem technicznym oraz </w:t>
      </w:r>
      <w:r w:rsidR="00ED0533" w:rsidRPr="00026E03">
        <w:rPr>
          <w:rFonts w:cstheme="minorHAnsi"/>
          <w:color w:val="000000"/>
        </w:rPr>
        <w:t xml:space="preserve">na </w:t>
      </w:r>
      <w:r w:rsidR="003E3DCE" w:rsidRPr="00026E03">
        <w:rPr>
          <w:rFonts w:cstheme="minorHAnsi"/>
          <w:color w:val="000000"/>
        </w:rPr>
        <w:t>zapewnieniu usług opisanych w niniejsz</w:t>
      </w:r>
      <w:r w:rsidR="0077722C">
        <w:rPr>
          <w:rFonts w:cstheme="minorHAnsi"/>
          <w:color w:val="000000"/>
        </w:rPr>
        <w:t>y Zapytaniu ofertowym</w:t>
      </w:r>
      <w:r w:rsidR="003B776D" w:rsidRPr="00026E03">
        <w:rPr>
          <w:rFonts w:cstheme="minorHAnsi"/>
          <w:color w:val="000000"/>
        </w:rPr>
        <w:t>,</w:t>
      </w:r>
      <w:r w:rsidR="003E3DCE" w:rsidRPr="0053784B">
        <w:rPr>
          <w:rFonts w:cstheme="minorHAnsi"/>
        </w:rPr>
        <w:t xml:space="preserve"> na potrzeby budowy węzłów sieci w ramach projekt</w:t>
      </w:r>
      <w:r w:rsidR="0095713B">
        <w:rPr>
          <w:rFonts w:cstheme="minorHAnsi"/>
        </w:rPr>
        <w:t>ów:</w:t>
      </w:r>
      <w:r w:rsidR="003E3DCE" w:rsidRPr="0053784B">
        <w:rPr>
          <w:rFonts w:cstheme="minorHAnsi"/>
        </w:rPr>
        <w:t xml:space="preserve"> </w:t>
      </w:r>
      <w:r w:rsidR="003B776D" w:rsidRPr="0053784B">
        <w:rPr>
          <w:rFonts w:cstheme="minorHAnsi"/>
        </w:rPr>
        <w:t xml:space="preserve">„Budowa </w:t>
      </w:r>
      <w:r w:rsidR="003E3DCE" w:rsidRPr="0053784B">
        <w:rPr>
          <w:rFonts w:cstheme="minorHAnsi"/>
        </w:rPr>
        <w:t>sieci dostęp</w:t>
      </w:r>
      <w:r w:rsidR="003B776D" w:rsidRPr="0053784B">
        <w:rPr>
          <w:rFonts w:cstheme="minorHAnsi"/>
        </w:rPr>
        <w:t xml:space="preserve">u do Internetu </w:t>
      </w:r>
      <w:r w:rsidR="003E3DCE" w:rsidRPr="0053784B">
        <w:rPr>
          <w:rFonts w:cstheme="minorHAnsi"/>
        </w:rPr>
        <w:t xml:space="preserve"> Ogólnopolskiej Sieci Edukacyjnej </w:t>
      </w:r>
      <w:r w:rsidR="003B776D" w:rsidRPr="0053784B">
        <w:rPr>
          <w:rFonts w:cstheme="minorHAnsi"/>
        </w:rPr>
        <w:t>w ramach osi priorytetowej I „Powszechny dostęp do szybkiego Internetu” PROGRAMU OPERACYJNEGO POLSKA CYFROWA na lata 2014-2020</w:t>
      </w:r>
      <w:r w:rsidR="0095713B">
        <w:rPr>
          <w:rFonts w:cstheme="minorHAnsi"/>
        </w:rPr>
        <w:t xml:space="preserve">; „Budowa węzłów bezpieczeństwa szkolnego ruchu internetowego Ogólnopolskiej Sieci Edukacyjnej w ramach </w:t>
      </w:r>
      <w:r w:rsidR="0095713B" w:rsidRPr="0053784B">
        <w:rPr>
          <w:rFonts w:cstheme="minorHAnsi"/>
        </w:rPr>
        <w:t>osi priorytetowej I „Powszechny dostęp do szybkiego Internetu” PROGRAMU OPERACYJNEGO POLSKA CYFROWA na lata 2014-2020</w:t>
      </w:r>
      <w:r w:rsidR="0095713B">
        <w:rPr>
          <w:rFonts w:cstheme="minorHAnsi"/>
        </w:rPr>
        <w:t xml:space="preserve"> </w:t>
      </w:r>
      <w:r w:rsidR="0095713B" w:rsidRPr="00AF3D1F">
        <w:t>oraz dotacji celowej na finansowanie zadań operatora Ogólnopolskiej Sieci Edukacyjnej</w:t>
      </w:r>
      <w:r w:rsidR="003E6AB3">
        <w:t xml:space="preserve"> </w:t>
      </w:r>
      <w:r w:rsidR="003E3DCE" w:rsidRPr="003E6AB3">
        <w:rPr>
          <w:rFonts w:cstheme="minorHAnsi"/>
        </w:rPr>
        <w:t xml:space="preserve">zgodnie </w:t>
      </w:r>
      <w:r w:rsidR="003B776D" w:rsidRPr="003E6AB3">
        <w:rPr>
          <w:rFonts w:cstheme="minorHAnsi"/>
        </w:rPr>
        <w:t>z </w:t>
      </w:r>
      <w:r w:rsidR="003E3DCE" w:rsidRPr="003E6AB3">
        <w:rPr>
          <w:rFonts w:cstheme="minorHAnsi"/>
        </w:rPr>
        <w:t xml:space="preserve">wymaganiami zawartymi w niniejszym </w:t>
      </w:r>
      <w:r w:rsidR="0077722C" w:rsidRPr="003E6AB3">
        <w:rPr>
          <w:rFonts w:cstheme="minorHAnsi"/>
        </w:rPr>
        <w:t>Zapytaniu</w:t>
      </w:r>
      <w:r w:rsidR="003E3DCE" w:rsidRPr="003E6AB3">
        <w:rPr>
          <w:rFonts w:cstheme="minorHAnsi"/>
        </w:rPr>
        <w:t>.</w:t>
      </w:r>
    </w:p>
    <w:bookmarkEnd w:id="16"/>
    <w:p w:rsidR="003E3DCE" w:rsidRPr="006B016E" w:rsidRDefault="00062035" w:rsidP="00071000">
      <w:pPr>
        <w:pStyle w:val="naglowek3"/>
        <w:numPr>
          <w:ilvl w:val="1"/>
          <w:numId w:val="1"/>
        </w:numPr>
        <w:spacing w:line="276" w:lineRule="auto"/>
        <w:ind w:left="426"/>
        <w:rPr>
          <w:rFonts w:cstheme="minorHAnsi"/>
        </w:rPr>
      </w:pPr>
      <w:r w:rsidRPr="00615BAD">
        <w:rPr>
          <w:rFonts w:asciiTheme="minorHAnsi" w:hAnsiTheme="minorHAnsi" w:cstheme="minorHAnsi"/>
          <w:b w:val="0"/>
          <w:i w:val="0"/>
          <w:sz w:val="22"/>
          <w:szCs w:val="22"/>
        </w:rPr>
        <w:lastRenderedPageBreak/>
        <w:t xml:space="preserve">W ramach </w:t>
      </w:r>
      <w:r w:rsidR="00C40461">
        <w:rPr>
          <w:rFonts w:asciiTheme="minorHAnsi" w:hAnsiTheme="minorHAnsi" w:cstheme="minorHAnsi"/>
          <w:b w:val="0"/>
          <w:i w:val="0"/>
          <w:sz w:val="22"/>
          <w:szCs w:val="22"/>
          <w:lang w:val="pl-PL"/>
        </w:rPr>
        <w:t>U</w:t>
      </w:r>
      <w:r w:rsidR="00C40461" w:rsidRPr="00615BAD">
        <w:rPr>
          <w:rFonts w:asciiTheme="minorHAnsi" w:hAnsiTheme="minorHAnsi" w:cstheme="minorHAnsi"/>
          <w:b w:val="0"/>
          <w:i w:val="0"/>
          <w:sz w:val="22"/>
          <w:szCs w:val="22"/>
        </w:rPr>
        <w:t>sługi</w:t>
      </w:r>
      <w:r w:rsidR="00C40461">
        <w:rPr>
          <w:rFonts w:asciiTheme="minorHAnsi" w:hAnsiTheme="minorHAnsi" w:cstheme="minorHAnsi"/>
          <w:b w:val="0"/>
          <w:i w:val="0"/>
          <w:sz w:val="22"/>
          <w:szCs w:val="22"/>
          <w:lang w:val="pl-PL"/>
        </w:rPr>
        <w:t xml:space="preserve"> </w:t>
      </w:r>
      <w:r w:rsidR="003E3DCE">
        <w:rPr>
          <w:rFonts w:asciiTheme="minorHAnsi" w:hAnsiTheme="minorHAnsi" w:cstheme="minorHAnsi"/>
          <w:b w:val="0"/>
          <w:i w:val="0"/>
          <w:sz w:val="22"/>
          <w:szCs w:val="22"/>
          <w:lang w:val="pl-PL"/>
        </w:rPr>
        <w:t xml:space="preserve">kolokacji </w:t>
      </w:r>
      <w:r w:rsidR="006307A3">
        <w:rPr>
          <w:rFonts w:asciiTheme="minorHAnsi" w:hAnsiTheme="minorHAnsi" w:cstheme="minorHAnsi"/>
          <w:b w:val="0"/>
          <w:i w:val="0"/>
          <w:sz w:val="22"/>
          <w:szCs w:val="22"/>
          <w:lang w:val="pl-PL"/>
        </w:rPr>
        <w:t xml:space="preserve">i wynagrodzenia z tytułu świadczenia tej </w:t>
      </w:r>
      <w:r w:rsidR="00C40461">
        <w:rPr>
          <w:rFonts w:asciiTheme="minorHAnsi" w:hAnsiTheme="minorHAnsi" w:cstheme="minorHAnsi"/>
          <w:b w:val="0"/>
          <w:i w:val="0"/>
          <w:sz w:val="22"/>
          <w:szCs w:val="22"/>
          <w:lang w:val="pl-PL"/>
        </w:rPr>
        <w:t xml:space="preserve">Usługi </w:t>
      </w:r>
      <w:r w:rsidR="003E3DCE">
        <w:rPr>
          <w:rFonts w:asciiTheme="minorHAnsi" w:hAnsiTheme="minorHAnsi" w:cstheme="minorHAnsi"/>
          <w:b w:val="0"/>
          <w:i w:val="0"/>
          <w:sz w:val="22"/>
          <w:szCs w:val="22"/>
          <w:lang w:val="pl-PL"/>
        </w:rPr>
        <w:t>Wykonawca jest</w:t>
      </w:r>
      <w:r w:rsidR="00ED0533">
        <w:rPr>
          <w:rFonts w:asciiTheme="minorHAnsi" w:hAnsiTheme="minorHAnsi" w:cstheme="minorHAnsi"/>
          <w:b w:val="0"/>
          <w:i w:val="0"/>
          <w:sz w:val="22"/>
          <w:szCs w:val="22"/>
          <w:lang w:val="pl-PL"/>
        </w:rPr>
        <w:t xml:space="preserve"> zobowiązany do: </w:t>
      </w:r>
    </w:p>
    <w:p w:rsidR="003E3DCE" w:rsidRDefault="003E3DCE" w:rsidP="00C76917">
      <w:pPr>
        <w:numPr>
          <w:ilvl w:val="1"/>
          <w:numId w:val="32"/>
        </w:numPr>
        <w:spacing w:after="160"/>
        <w:contextualSpacing/>
        <w:jc w:val="both"/>
        <w:rPr>
          <w:rFonts w:eastAsia="Arial"/>
          <w:color w:val="000000"/>
          <w:szCs w:val="24"/>
          <w:lang w:eastAsia="x-none"/>
        </w:rPr>
      </w:pPr>
      <w:r>
        <w:rPr>
          <w:rFonts w:cstheme="minorHAnsi"/>
          <w:b/>
          <w:i/>
        </w:rPr>
        <w:t xml:space="preserve"> </w:t>
      </w:r>
      <w:r>
        <w:rPr>
          <w:rFonts w:eastAsia="Arial"/>
          <w:color w:val="000000"/>
          <w:szCs w:val="24"/>
          <w:lang w:eastAsia="x-none"/>
        </w:rPr>
        <w:t xml:space="preserve">udostępnienia i utrzymywania w stanie czynnym pomieszczenia lub jego części i infrastruktury technicznej </w:t>
      </w:r>
      <w:r w:rsidR="004F14FD">
        <w:rPr>
          <w:rFonts w:eastAsia="Arial"/>
          <w:color w:val="000000"/>
          <w:szCs w:val="24"/>
          <w:lang w:eastAsia="x-none"/>
        </w:rPr>
        <w:t>Centrum P</w:t>
      </w:r>
      <w:r>
        <w:rPr>
          <w:rFonts w:eastAsia="Arial"/>
          <w:color w:val="000000"/>
          <w:szCs w:val="24"/>
          <w:lang w:eastAsia="x-none"/>
        </w:rPr>
        <w:t xml:space="preserve">rzetwarzania </w:t>
      </w:r>
      <w:r w:rsidR="004F14FD">
        <w:rPr>
          <w:rFonts w:eastAsia="Arial"/>
          <w:color w:val="000000"/>
          <w:szCs w:val="24"/>
          <w:lang w:eastAsia="x-none"/>
        </w:rPr>
        <w:t>D</w:t>
      </w:r>
      <w:r>
        <w:rPr>
          <w:rFonts w:eastAsia="Arial"/>
          <w:color w:val="000000"/>
          <w:szCs w:val="24"/>
          <w:lang w:eastAsia="x-none"/>
        </w:rPr>
        <w:t xml:space="preserve">anych na potrzeby umieszczenia i zapewnienia prawidłowego funkcjonowania węzłów </w:t>
      </w:r>
      <w:r w:rsidR="00AE7A47">
        <w:rPr>
          <w:rFonts w:eastAsia="Arial"/>
          <w:color w:val="000000"/>
          <w:szCs w:val="24"/>
          <w:lang w:eastAsia="x-none"/>
        </w:rPr>
        <w:t xml:space="preserve">telekomunikacyjnych i </w:t>
      </w:r>
      <w:r>
        <w:rPr>
          <w:rFonts w:eastAsia="Arial"/>
          <w:color w:val="000000"/>
          <w:szCs w:val="24"/>
          <w:lang w:eastAsia="x-none"/>
        </w:rPr>
        <w:t>systemów należących do Zamawiającego</w:t>
      </w:r>
      <w:r w:rsidRPr="006A3438">
        <w:rPr>
          <w:rFonts w:eastAsia="Arial"/>
          <w:color w:val="000000"/>
          <w:szCs w:val="24"/>
          <w:lang w:eastAsia="x-none"/>
        </w:rPr>
        <w:t>,</w:t>
      </w:r>
      <w:r>
        <w:rPr>
          <w:rFonts w:eastAsia="Arial"/>
          <w:color w:val="000000"/>
          <w:szCs w:val="24"/>
          <w:lang w:eastAsia="x-none"/>
        </w:rPr>
        <w:t xml:space="preserve"> udostępnienia </w:t>
      </w:r>
      <w:r w:rsidRPr="006A3438">
        <w:rPr>
          <w:rFonts w:eastAsia="Arial"/>
          <w:color w:val="000000"/>
          <w:szCs w:val="24"/>
          <w:lang w:eastAsia="x-none"/>
        </w:rPr>
        <w:t xml:space="preserve">infrastruktury </w:t>
      </w:r>
      <w:r w:rsidR="004F14FD">
        <w:rPr>
          <w:rFonts w:eastAsia="Arial"/>
          <w:color w:val="000000"/>
          <w:szCs w:val="24"/>
          <w:lang w:eastAsia="x-none"/>
        </w:rPr>
        <w:t xml:space="preserve">kablowej </w:t>
      </w:r>
      <w:r>
        <w:rPr>
          <w:rFonts w:eastAsia="Arial"/>
          <w:color w:val="000000"/>
          <w:szCs w:val="24"/>
          <w:lang w:eastAsia="x-none"/>
        </w:rPr>
        <w:t xml:space="preserve">oraz zapewnienia wymaganych warunków lokalowych i technicznych dla eksploatacji urządzeń Zamawiającego w trybie ciągłym </w:t>
      </w:r>
      <w:r w:rsidR="001B368E">
        <w:rPr>
          <w:rFonts w:eastAsia="Arial"/>
          <w:color w:val="000000"/>
          <w:szCs w:val="24"/>
          <w:lang w:eastAsia="x-none"/>
        </w:rPr>
        <w:t xml:space="preserve">przez </w:t>
      </w:r>
      <w:r>
        <w:rPr>
          <w:rFonts w:eastAsia="Arial"/>
          <w:color w:val="000000"/>
          <w:szCs w:val="24"/>
          <w:lang w:eastAsia="x-none"/>
        </w:rPr>
        <w:t>24</w:t>
      </w:r>
      <w:r w:rsidR="001B368E">
        <w:rPr>
          <w:rFonts w:eastAsia="Arial"/>
          <w:color w:val="000000"/>
          <w:szCs w:val="24"/>
          <w:lang w:eastAsia="x-none"/>
        </w:rPr>
        <w:t xml:space="preserve"> godziny na dobę, </w:t>
      </w:r>
      <w:r>
        <w:rPr>
          <w:rFonts w:eastAsia="Arial"/>
          <w:color w:val="000000"/>
          <w:szCs w:val="24"/>
          <w:lang w:eastAsia="x-none"/>
        </w:rPr>
        <w:t>7 dni</w:t>
      </w:r>
      <w:r w:rsidR="001B368E">
        <w:rPr>
          <w:rFonts w:eastAsia="Arial"/>
          <w:color w:val="000000"/>
          <w:szCs w:val="24"/>
          <w:lang w:eastAsia="x-none"/>
        </w:rPr>
        <w:t xml:space="preserve"> w tygodniu, </w:t>
      </w:r>
      <w:r>
        <w:rPr>
          <w:rFonts w:eastAsia="Arial"/>
          <w:color w:val="000000"/>
          <w:szCs w:val="24"/>
          <w:lang w:eastAsia="x-none"/>
        </w:rPr>
        <w:t>365 dni w roku</w:t>
      </w:r>
      <w:r w:rsidR="00381834">
        <w:rPr>
          <w:rFonts w:eastAsia="Arial"/>
          <w:color w:val="000000"/>
          <w:szCs w:val="24"/>
          <w:lang w:eastAsia="x-none"/>
        </w:rPr>
        <w:t>;</w:t>
      </w:r>
    </w:p>
    <w:p w:rsidR="003E3DCE" w:rsidRPr="002918C9" w:rsidRDefault="003E3DCE" w:rsidP="00C76917">
      <w:pPr>
        <w:numPr>
          <w:ilvl w:val="1"/>
          <w:numId w:val="32"/>
        </w:numPr>
        <w:spacing w:after="160"/>
        <w:contextualSpacing/>
        <w:jc w:val="both"/>
        <w:rPr>
          <w:rFonts w:eastAsia="Arial"/>
          <w:i/>
          <w:color w:val="000000"/>
          <w:szCs w:val="24"/>
          <w:lang w:val="x-none" w:eastAsia="x-none"/>
        </w:rPr>
      </w:pPr>
      <w:r w:rsidRPr="00D66496">
        <w:rPr>
          <w:rFonts w:eastAsia="Arial"/>
          <w:color w:val="000000"/>
          <w:szCs w:val="24"/>
          <w:lang w:eastAsia="x-none"/>
        </w:rPr>
        <w:t>przekazani</w:t>
      </w:r>
      <w:r>
        <w:rPr>
          <w:rFonts w:eastAsia="Arial"/>
          <w:color w:val="000000"/>
          <w:szCs w:val="24"/>
          <w:lang w:eastAsia="x-none"/>
        </w:rPr>
        <w:t>a</w:t>
      </w:r>
      <w:r w:rsidRPr="00D66496">
        <w:rPr>
          <w:rFonts w:eastAsia="Arial"/>
          <w:color w:val="000000"/>
          <w:szCs w:val="24"/>
          <w:lang w:eastAsia="x-none"/>
        </w:rPr>
        <w:t xml:space="preserve"> na wyłączny użytek Zamawiającego</w:t>
      </w:r>
      <w:r w:rsidR="001B368E">
        <w:rPr>
          <w:rFonts w:eastAsia="Arial"/>
          <w:color w:val="000000"/>
          <w:szCs w:val="24"/>
          <w:lang w:eastAsia="x-none"/>
        </w:rPr>
        <w:t xml:space="preserve"> </w:t>
      </w:r>
      <w:r w:rsidR="004F14FD">
        <w:rPr>
          <w:rFonts w:eastAsia="Arial"/>
          <w:color w:val="000000"/>
          <w:szCs w:val="24"/>
          <w:lang w:eastAsia="x-none"/>
        </w:rPr>
        <w:t xml:space="preserve">zainstalowanych </w:t>
      </w:r>
      <w:r w:rsidRPr="00D66496">
        <w:rPr>
          <w:rFonts w:cs="Arial"/>
          <w:szCs w:val="18"/>
        </w:rPr>
        <w:t xml:space="preserve">dedykowanych szaf teleinformatycznych, </w:t>
      </w:r>
      <w:r w:rsidR="001B368E">
        <w:rPr>
          <w:rFonts w:cs="Arial"/>
          <w:szCs w:val="18"/>
        </w:rPr>
        <w:t xml:space="preserve">w ilościach </w:t>
      </w:r>
      <w:r w:rsidRPr="00D66496">
        <w:rPr>
          <w:rFonts w:cs="Arial"/>
          <w:szCs w:val="18"/>
        </w:rPr>
        <w:t xml:space="preserve">wskazanych w </w:t>
      </w:r>
      <w:r w:rsidR="00503D97" w:rsidRPr="00CD1F3C">
        <w:rPr>
          <w:rFonts w:cs="Arial"/>
          <w:szCs w:val="18"/>
        </w:rPr>
        <w:t>T</w:t>
      </w:r>
      <w:r w:rsidRPr="00CD1F3C">
        <w:rPr>
          <w:rFonts w:cs="Arial"/>
          <w:szCs w:val="18"/>
        </w:rPr>
        <w:t>abeli 1</w:t>
      </w:r>
      <w:r w:rsidR="00503D97" w:rsidRPr="00585237">
        <w:rPr>
          <w:rFonts w:cs="Arial"/>
          <w:szCs w:val="18"/>
        </w:rPr>
        <w:t xml:space="preserve"> </w:t>
      </w:r>
      <w:r w:rsidR="00503D97" w:rsidRPr="004F14FD">
        <w:t xml:space="preserve">Załącznika nr </w:t>
      </w:r>
      <w:r w:rsidR="00CA4C36" w:rsidRPr="004F14FD">
        <w:t xml:space="preserve">3 </w:t>
      </w:r>
      <w:r w:rsidR="00503D97" w:rsidRPr="004F14FD">
        <w:t>do Zapytania</w:t>
      </w:r>
      <w:r w:rsidR="00503D97" w:rsidRPr="00CD1F3C">
        <w:rPr>
          <w:rFonts w:cs="Arial"/>
          <w:szCs w:val="18"/>
        </w:rPr>
        <w:t xml:space="preserve"> ofertowego</w:t>
      </w:r>
      <w:r w:rsidR="00CD1F3C">
        <w:rPr>
          <w:rFonts w:cs="Arial"/>
          <w:szCs w:val="18"/>
        </w:rPr>
        <w:t xml:space="preserve"> - SOPZ</w:t>
      </w:r>
      <w:r w:rsidR="001B368E">
        <w:rPr>
          <w:rFonts w:cs="Arial"/>
          <w:szCs w:val="18"/>
        </w:rPr>
        <w:t>.</w:t>
      </w:r>
      <w:r w:rsidR="00423128">
        <w:rPr>
          <w:rFonts w:cs="Arial"/>
          <w:szCs w:val="18"/>
        </w:rPr>
        <w:t xml:space="preserve"> P</w:t>
      </w:r>
      <w:r w:rsidR="00C40461">
        <w:rPr>
          <w:rFonts w:cs="Arial"/>
          <w:szCs w:val="18"/>
        </w:rPr>
        <w:t>od poj</w:t>
      </w:r>
      <w:r w:rsidR="00423128">
        <w:rPr>
          <w:rFonts w:cs="Arial"/>
          <w:szCs w:val="18"/>
        </w:rPr>
        <w:t>ęcie</w:t>
      </w:r>
      <w:r w:rsidR="00C40461">
        <w:rPr>
          <w:rFonts w:cs="Arial"/>
          <w:szCs w:val="18"/>
        </w:rPr>
        <w:t>m</w:t>
      </w:r>
      <w:r w:rsidR="00423128">
        <w:rPr>
          <w:rFonts w:cs="Arial"/>
          <w:szCs w:val="18"/>
        </w:rPr>
        <w:t xml:space="preserve"> szafy teleinformatycznej (</w:t>
      </w:r>
      <w:r w:rsidR="0077722C">
        <w:rPr>
          <w:rFonts w:cs="Arial"/>
          <w:szCs w:val="18"/>
        </w:rPr>
        <w:t>zwana dalej „</w:t>
      </w:r>
      <w:r w:rsidR="00423128">
        <w:rPr>
          <w:rFonts w:cs="Arial"/>
          <w:szCs w:val="18"/>
        </w:rPr>
        <w:t>Szafa</w:t>
      </w:r>
      <w:r w:rsidR="0077722C">
        <w:rPr>
          <w:rFonts w:cs="Arial"/>
          <w:szCs w:val="18"/>
        </w:rPr>
        <w:t>”</w:t>
      </w:r>
      <w:r w:rsidR="00423128">
        <w:rPr>
          <w:rFonts w:cs="Arial"/>
          <w:szCs w:val="18"/>
        </w:rPr>
        <w:t xml:space="preserve">) </w:t>
      </w:r>
      <w:r w:rsidR="00C40461">
        <w:rPr>
          <w:rFonts w:cs="Arial"/>
          <w:szCs w:val="18"/>
        </w:rPr>
        <w:t>Zamawiający rozumie</w:t>
      </w:r>
      <w:r w:rsidR="00423128">
        <w:rPr>
          <w:rFonts w:cs="Arial"/>
          <w:szCs w:val="18"/>
        </w:rPr>
        <w:t xml:space="preserve"> </w:t>
      </w:r>
      <w:r w:rsidR="00423128">
        <w:rPr>
          <w:color w:val="000000"/>
          <w:szCs w:val="24"/>
        </w:rPr>
        <w:t>s</w:t>
      </w:r>
      <w:r w:rsidR="00423128" w:rsidRPr="00357123">
        <w:rPr>
          <w:color w:val="000000"/>
          <w:szCs w:val="24"/>
        </w:rPr>
        <w:t>zaf</w:t>
      </w:r>
      <w:r w:rsidR="00C251A0">
        <w:rPr>
          <w:color w:val="000000"/>
          <w:szCs w:val="24"/>
        </w:rPr>
        <w:t>ę</w:t>
      </w:r>
      <w:r w:rsidR="00423128" w:rsidRPr="00357123">
        <w:rPr>
          <w:color w:val="000000"/>
          <w:szCs w:val="24"/>
        </w:rPr>
        <w:t xml:space="preserve"> telekomunikacyjn</w:t>
      </w:r>
      <w:r w:rsidR="00423128">
        <w:rPr>
          <w:color w:val="000000"/>
          <w:szCs w:val="24"/>
        </w:rPr>
        <w:t>ą</w:t>
      </w:r>
      <w:r w:rsidR="00423128" w:rsidRPr="00357123">
        <w:rPr>
          <w:color w:val="000000"/>
          <w:szCs w:val="24"/>
        </w:rPr>
        <w:t xml:space="preserve"> </w:t>
      </w:r>
      <w:proofErr w:type="spellStart"/>
      <w:r w:rsidR="00423128" w:rsidRPr="00357123">
        <w:rPr>
          <w:color w:val="000000"/>
          <w:szCs w:val="24"/>
        </w:rPr>
        <w:t>rackowan</w:t>
      </w:r>
      <w:r w:rsidR="00423128">
        <w:rPr>
          <w:color w:val="000000"/>
          <w:szCs w:val="24"/>
        </w:rPr>
        <w:t>ą</w:t>
      </w:r>
      <w:proofErr w:type="spellEnd"/>
      <w:r w:rsidR="00423128" w:rsidRPr="00357123">
        <w:rPr>
          <w:color w:val="000000"/>
          <w:szCs w:val="24"/>
        </w:rPr>
        <w:t xml:space="preserve">, </w:t>
      </w:r>
      <w:r w:rsidR="00423128">
        <w:rPr>
          <w:color w:val="000000"/>
          <w:szCs w:val="24"/>
        </w:rPr>
        <w:t>udostępnion</w:t>
      </w:r>
      <w:r w:rsidR="00C251A0">
        <w:rPr>
          <w:color w:val="000000"/>
          <w:szCs w:val="24"/>
        </w:rPr>
        <w:t>ą</w:t>
      </w:r>
      <w:r w:rsidR="00423128">
        <w:rPr>
          <w:color w:val="000000"/>
          <w:szCs w:val="24"/>
        </w:rPr>
        <w:t xml:space="preserve"> przez Wykonawcę Zamawiającemu i dedykowaną do wyłącznego użytku Zamawiającego, </w:t>
      </w:r>
      <w:r w:rsidR="00423128" w:rsidRPr="00357123">
        <w:rPr>
          <w:color w:val="000000"/>
          <w:szCs w:val="24"/>
        </w:rPr>
        <w:t>przeznaczon</w:t>
      </w:r>
      <w:r w:rsidR="00423128">
        <w:rPr>
          <w:color w:val="000000"/>
          <w:szCs w:val="24"/>
        </w:rPr>
        <w:t>ą</w:t>
      </w:r>
      <w:r w:rsidR="00423128" w:rsidRPr="00357123">
        <w:rPr>
          <w:color w:val="000000"/>
          <w:szCs w:val="24"/>
        </w:rPr>
        <w:t xml:space="preserve"> do montażu </w:t>
      </w:r>
      <w:r w:rsidR="008E5B0B">
        <w:rPr>
          <w:color w:val="000000"/>
          <w:szCs w:val="24"/>
        </w:rPr>
        <w:t>u</w:t>
      </w:r>
      <w:r w:rsidR="00423128" w:rsidRPr="00357123">
        <w:rPr>
          <w:color w:val="000000"/>
          <w:szCs w:val="24"/>
        </w:rPr>
        <w:t xml:space="preserve">rządzeń i osprzętu niezbędnego do funkcjonowania węzła OSE, który </w:t>
      </w:r>
      <w:r w:rsidR="004F14FD">
        <w:rPr>
          <w:color w:val="000000"/>
          <w:szCs w:val="24"/>
        </w:rPr>
        <w:t xml:space="preserve">będzie </w:t>
      </w:r>
      <w:r w:rsidR="00423128" w:rsidRPr="00357123">
        <w:rPr>
          <w:color w:val="000000"/>
          <w:szCs w:val="24"/>
        </w:rPr>
        <w:t xml:space="preserve">w takiej </w:t>
      </w:r>
      <w:r w:rsidR="00423128">
        <w:rPr>
          <w:color w:val="000000"/>
          <w:szCs w:val="24"/>
        </w:rPr>
        <w:t>S</w:t>
      </w:r>
      <w:r w:rsidR="00423128" w:rsidRPr="00357123">
        <w:rPr>
          <w:color w:val="000000"/>
          <w:szCs w:val="24"/>
        </w:rPr>
        <w:t xml:space="preserve">zafie zainstalowany. </w:t>
      </w:r>
      <w:r w:rsidR="00423128">
        <w:rPr>
          <w:color w:val="000000"/>
          <w:szCs w:val="24"/>
        </w:rPr>
        <w:t xml:space="preserve">Wymagane parametry Szaf zostały wskazane </w:t>
      </w:r>
      <w:r w:rsidR="00423128" w:rsidRPr="00707A16">
        <w:rPr>
          <w:color w:val="000000"/>
          <w:szCs w:val="24"/>
        </w:rPr>
        <w:t xml:space="preserve">w Załączniku nr </w:t>
      </w:r>
      <w:r w:rsidR="007219BF" w:rsidRPr="00707A16">
        <w:rPr>
          <w:color w:val="000000"/>
          <w:szCs w:val="24"/>
        </w:rPr>
        <w:t xml:space="preserve">3 </w:t>
      </w:r>
      <w:r w:rsidR="00C40461" w:rsidRPr="00707A16">
        <w:rPr>
          <w:color w:val="000000"/>
          <w:szCs w:val="24"/>
        </w:rPr>
        <w:t>do</w:t>
      </w:r>
      <w:r w:rsidR="00C40461">
        <w:rPr>
          <w:color w:val="000000"/>
          <w:szCs w:val="24"/>
        </w:rPr>
        <w:t xml:space="preserve"> Zapytania ofertowego</w:t>
      </w:r>
      <w:r w:rsidR="00381834">
        <w:rPr>
          <w:color w:val="000000"/>
          <w:szCs w:val="24"/>
        </w:rPr>
        <w:t>;</w:t>
      </w:r>
    </w:p>
    <w:p w:rsidR="00C40461" w:rsidRPr="009D10D7" w:rsidRDefault="003E3DCE" w:rsidP="00C76917">
      <w:pPr>
        <w:numPr>
          <w:ilvl w:val="1"/>
          <w:numId w:val="32"/>
        </w:numPr>
        <w:spacing w:after="160"/>
        <w:contextualSpacing/>
        <w:jc w:val="both"/>
        <w:rPr>
          <w:rFonts w:eastAsia="Arial"/>
          <w:i/>
          <w:color w:val="000000"/>
          <w:szCs w:val="24"/>
          <w:lang w:val="x-none" w:eastAsia="x-none"/>
        </w:rPr>
      </w:pPr>
      <w:r w:rsidRPr="002918C9">
        <w:rPr>
          <w:rFonts w:cstheme="minorHAnsi"/>
        </w:rPr>
        <w:t>dostarczenia zasilania w energię elektryczną</w:t>
      </w:r>
      <w:r w:rsidR="00381834">
        <w:rPr>
          <w:rFonts w:cstheme="minorHAnsi"/>
        </w:rPr>
        <w:t>;</w:t>
      </w:r>
    </w:p>
    <w:p w:rsidR="00C40461" w:rsidRPr="009D10D7" w:rsidRDefault="00C40461" w:rsidP="00C76917">
      <w:pPr>
        <w:numPr>
          <w:ilvl w:val="1"/>
          <w:numId w:val="32"/>
        </w:numPr>
        <w:spacing w:after="160"/>
        <w:contextualSpacing/>
        <w:jc w:val="both"/>
        <w:rPr>
          <w:rFonts w:eastAsia="Arial"/>
          <w:i/>
          <w:color w:val="000000"/>
          <w:szCs w:val="24"/>
          <w:lang w:val="x-none" w:eastAsia="x-none"/>
        </w:rPr>
      </w:pPr>
      <w:r w:rsidRPr="006307A3">
        <w:rPr>
          <w:szCs w:val="24"/>
        </w:rPr>
        <w:t>zestawiania łączy światłowodowych</w:t>
      </w:r>
      <w:r w:rsidR="00FE0763">
        <w:rPr>
          <w:szCs w:val="24"/>
        </w:rPr>
        <w:t>,</w:t>
      </w:r>
      <w:r w:rsidRPr="006307A3">
        <w:rPr>
          <w:szCs w:val="24"/>
        </w:rPr>
        <w:t xml:space="preserve"> </w:t>
      </w:r>
      <w:r w:rsidR="00FE0763">
        <w:rPr>
          <w:szCs w:val="24"/>
        </w:rPr>
        <w:t xml:space="preserve">bądź wykorzystania istniejących, </w:t>
      </w:r>
      <w:r w:rsidRPr="006307A3">
        <w:rPr>
          <w:szCs w:val="24"/>
        </w:rPr>
        <w:t xml:space="preserve">pomiędzy </w:t>
      </w:r>
      <w:r>
        <w:rPr>
          <w:szCs w:val="24"/>
        </w:rPr>
        <w:t>Szafami a</w:t>
      </w:r>
      <w:r w:rsidR="00F82E1F">
        <w:rPr>
          <w:szCs w:val="24"/>
        </w:rPr>
        <w:t> </w:t>
      </w:r>
      <w:r>
        <w:rPr>
          <w:szCs w:val="24"/>
        </w:rPr>
        <w:t xml:space="preserve">infrastrukturą operatorów </w:t>
      </w:r>
      <w:r w:rsidRPr="006307A3">
        <w:rPr>
          <w:szCs w:val="24"/>
        </w:rPr>
        <w:t>świadczący</w:t>
      </w:r>
      <w:r>
        <w:rPr>
          <w:szCs w:val="24"/>
        </w:rPr>
        <w:t>ch</w:t>
      </w:r>
      <w:r w:rsidRPr="006307A3">
        <w:rPr>
          <w:szCs w:val="24"/>
        </w:rPr>
        <w:t xml:space="preserve"> </w:t>
      </w:r>
      <w:r w:rsidR="009D10D7">
        <w:rPr>
          <w:szCs w:val="24"/>
        </w:rPr>
        <w:t>u</w:t>
      </w:r>
      <w:r w:rsidR="009D10D7" w:rsidRPr="006307A3">
        <w:rPr>
          <w:szCs w:val="24"/>
        </w:rPr>
        <w:t>sługi</w:t>
      </w:r>
      <w:r w:rsidRPr="006307A3">
        <w:rPr>
          <w:szCs w:val="24"/>
        </w:rPr>
        <w:t xml:space="preserve"> na rzecz OSE</w:t>
      </w:r>
      <w:r w:rsidR="004023A5">
        <w:rPr>
          <w:szCs w:val="24"/>
        </w:rPr>
        <w:t>,</w:t>
      </w:r>
      <w:r w:rsidR="00FE0763">
        <w:rPr>
          <w:szCs w:val="24"/>
        </w:rPr>
        <w:t xml:space="preserve"> obecnych w Centrum Przetwarzania Danych</w:t>
      </w:r>
      <w:r w:rsidR="009D10D7">
        <w:rPr>
          <w:szCs w:val="24"/>
        </w:rPr>
        <w:t>;</w:t>
      </w:r>
    </w:p>
    <w:p w:rsidR="009D10D7"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wydawania </w:t>
      </w:r>
      <w:r w:rsidR="009D10D7">
        <w:rPr>
          <w:rFonts w:cstheme="minorHAnsi"/>
        </w:rPr>
        <w:t>pozytywnych Warunków technicznych na wniosek Zamawiającego w zakresie wprowadzania kabli światłowodowych do Centrum Przetwarzania Danych;</w:t>
      </w:r>
    </w:p>
    <w:p w:rsidR="00FE0763" w:rsidRPr="00D156DD" w:rsidRDefault="003051FD" w:rsidP="00C76917">
      <w:pPr>
        <w:numPr>
          <w:ilvl w:val="1"/>
          <w:numId w:val="32"/>
        </w:numPr>
        <w:spacing w:after="160"/>
        <w:contextualSpacing/>
        <w:jc w:val="both"/>
        <w:rPr>
          <w:rFonts w:eastAsia="Arial"/>
          <w:i/>
          <w:color w:val="000000"/>
          <w:szCs w:val="24"/>
          <w:lang w:val="x-none" w:eastAsia="x-none"/>
        </w:rPr>
      </w:pPr>
      <w:bookmarkStart w:id="17" w:name="_Hlk521671961"/>
      <w:r>
        <w:rPr>
          <w:szCs w:val="24"/>
        </w:rPr>
        <w:t xml:space="preserve">zapewnienia </w:t>
      </w:r>
      <w:r w:rsidR="006307A3" w:rsidRPr="006307A3">
        <w:rPr>
          <w:szCs w:val="24"/>
        </w:rPr>
        <w:t>możliwoś</w:t>
      </w:r>
      <w:r w:rsidR="006307A3">
        <w:rPr>
          <w:szCs w:val="24"/>
        </w:rPr>
        <w:t>ci</w:t>
      </w:r>
      <w:r w:rsidR="006307A3" w:rsidRPr="006307A3">
        <w:rPr>
          <w:szCs w:val="24"/>
        </w:rPr>
        <w:t xml:space="preserve"> wprowadzenia </w:t>
      </w:r>
      <w:r w:rsidR="00011F84">
        <w:rPr>
          <w:szCs w:val="24"/>
        </w:rPr>
        <w:t xml:space="preserve">przez </w:t>
      </w:r>
      <w:r w:rsidR="00011F84" w:rsidRPr="006307A3">
        <w:rPr>
          <w:szCs w:val="24"/>
        </w:rPr>
        <w:t>Zamawiającego</w:t>
      </w:r>
      <w:r w:rsidR="00011F84">
        <w:rPr>
          <w:szCs w:val="24"/>
        </w:rPr>
        <w:t xml:space="preserve"> </w:t>
      </w:r>
      <w:r w:rsidR="009D10D7">
        <w:rPr>
          <w:szCs w:val="24"/>
        </w:rPr>
        <w:t>do Centrum Przetwarzania Danych</w:t>
      </w:r>
      <w:r w:rsidR="009D10D7" w:rsidRPr="006307A3">
        <w:rPr>
          <w:szCs w:val="24"/>
        </w:rPr>
        <w:t xml:space="preserve"> </w:t>
      </w:r>
      <w:r w:rsidR="006307A3" w:rsidRPr="006307A3">
        <w:rPr>
          <w:szCs w:val="24"/>
        </w:rPr>
        <w:t xml:space="preserve">kabla światłowodowego, zgodnie </w:t>
      </w:r>
      <w:r w:rsidR="00D156DD">
        <w:rPr>
          <w:szCs w:val="24"/>
        </w:rPr>
        <w:t>ze sposobem opisanym</w:t>
      </w:r>
      <w:r w:rsidR="001C4CB8">
        <w:rPr>
          <w:szCs w:val="24"/>
        </w:rPr>
        <w:t xml:space="preserve"> przez </w:t>
      </w:r>
      <w:r w:rsidR="00062C1C">
        <w:rPr>
          <w:szCs w:val="24"/>
        </w:rPr>
        <w:t>Zamawiającego w</w:t>
      </w:r>
      <w:r w:rsidR="006147F4">
        <w:rPr>
          <w:szCs w:val="24"/>
        </w:rPr>
        <w:t>e</w:t>
      </w:r>
      <w:r w:rsidR="00062C1C">
        <w:rPr>
          <w:szCs w:val="24"/>
        </w:rPr>
        <w:t xml:space="preserve"> wniosku</w:t>
      </w:r>
      <w:r w:rsidR="00011F84">
        <w:rPr>
          <w:szCs w:val="24"/>
        </w:rPr>
        <w:t xml:space="preserve"> o wydanie Warunków Technicznych</w:t>
      </w:r>
      <w:r w:rsidR="00062C1C">
        <w:rPr>
          <w:szCs w:val="24"/>
        </w:rPr>
        <w:t xml:space="preserve"> i </w:t>
      </w:r>
      <w:r w:rsidR="00011F84">
        <w:rPr>
          <w:szCs w:val="24"/>
        </w:rPr>
        <w:t xml:space="preserve">w </w:t>
      </w:r>
      <w:r w:rsidR="00062C1C">
        <w:rPr>
          <w:szCs w:val="24"/>
        </w:rPr>
        <w:t>termin</w:t>
      </w:r>
      <w:r w:rsidR="00011F84">
        <w:rPr>
          <w:szCs w:val="24"/>
        </w:rPr>
        <w:t>i</w:t>
      </w:r>
      <w:r w:rsidR="00062C1C">
        <w:rPr>
          <w:szCs w:val="24"/>
        </w:rPr>
        <w:t xml:space="preserve">e wskazanym w </w:t>
      </w:r>
      <w:r w:rsidR="00707A16">
        <w:rPr>
          <w:szCs w:val="24"/>
        </w:rPr>
        <w:t xml:space="preserve">Rozdziale II pkt 5.6 Załącznika </w:t>
      </w:r>
      <w:r w:rsidR="00062C1C">
        <w:rPr>
          <w:szCs w:val="24"/>
        </w:rPr>
        <w:t>nr 3</w:t>
      </w:r>
      <w:bookmarkEnd w:id="17"/>
      <w:r w:rsidR="006147F4">
        <w:rPr>
          <w:szCs w:val="24"/>
        </w:rPr>
        <w:t xml:space="preserve"> </w:t>
      </w:r>
      <w:r w:rsidR="00062C1C">
        <w:rPr>
          <w:szCs w:val="24"/>
        </w:rPr>
        <w:t>do Zapytania ofertowego</w:t>
      </w:r>
      <w:r w:rsidR="00011F84">
        <w:rPr>
          <w:szCs w:val="24"/>
        </w:rPr>
        <w:t xml:space="preserve"> - SOPZ</w:t>
      </w:r>
      <w:r w:rsidR="00707A16">
        <w:rPr>
          <w:szCs w:val="24"/>
        </w:rPr>
        <w:t xml:space="preserve"> </w:t>
      </w:r>
      <w:r w:rsidR="006147F4">
        <w:rPr>
          <w:szCs w:val="24"/>
        </w:rPr>
        <w:t>;</w:t>
      </w:r>
    </w:p>
    <w:p w:rsidR="00C40461" w:rsidRPr="009D10D7" w:rsidRDefault="003051FD" w:rsidP="00C76917">
      <w:pPr>
        <w:numPr>
          <w:ilvl w:val="1"/>
          <w:numId w:val="32"/>
        </w:numPr>
        <w:spacing w:after="160"/>
        <w:contextualSpacing/>
        <w:jc w:val="both"/>
        <w:rPr>
          <w:rFonts w:eastAsia="Arial"/>
          <w:i/>
          <w:color w:val="000000"/>
          <w:szCs w:val="24"/>
          <w:lang w:val="x-none" w:eastAsia="x-none"/>
        </w:rPr>
      </w:pPr>
      <w:r w:rsidRPr="002918C9">
        <w:rPr>
          <w:rFonts w:cstheme="minorHAnsi"/>
        </w:rPr>
        <w:t>zapewnieni</w:t>
      </w:r>
      <w:r>
        <w:rPr>
          <w:rFonts w:cstheme="minorHAnsi"/>
        </w:rPr>
        <w:t>a</w:t>
      </w:r>
      <w:r w:rsidRPr="002918C9">
        <w:rPr>
          <w:rFonts w:cstheme="minorHAnsi"/>
        </w:rPr>
        <w:t xml:space="preserve"> </w:t>
      </w:r>
      <w:r w:rsidR="00C40461" w:rsidRPr="002918C9">
        <w:rPr>
          <w:rFonts w:cstheme="minorHAnsi"/>
        </w:rPr>
        <w:t>dostępu do węzła służbom technicznym Zamawiająceg</w:t>
      </w:r>
      <w:r w:rsidR="00C40461">
        <w:rPr>
          <w:rFonts w:cstheme="minorHAnsi"/>
        </w:rPr>
        <w:t>o lub podwykonawcom Zamawiającego</w:t>
      </w:r>
      <w:r w:rsidR="00381834">
        <w:rPr>
          <w:rFonts w:cstheme="minorHAnsi"/>
        </w:rPr>
        <w:t>;</w:t>
      </w:r>
    </w:p>
    <w:p w:rsidR="009D10D7" w:rsidRPr="005D5F4F"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9D10D7">
        <w:rPr>
          <w:rFonts w:cstheme="minorHAnsi"/>
        </w:rPr>
        <w:t>usług asysty</w:t>
      </w:r>
      <w:r w:rsidR="00062C1C">
        <w:rPr>
          <w:rFonts w:cstheme="minorHAnsi"/>
        </w:rPr>
        <w:t>,</w:t>
      </w:r>
      <w:r w:rsidR="009D10D7">
        <w:rPr>
          <w:rFonts w:cstheme="minorHAnsi"/>
        </w:rPr>
        <w:t xml:space="preserve"> </w:t>
      </w:r>
      <w:r w:rsidR="00062C1C">
        <w:rPr>
          <w:rFonts w:cstheme="minorHAnsi"/>
        </w:rPr>
        <w:t xml:space="preserve">o ile występuje taka konieczność, </w:t>
      </w:r>
      <w:r w:rsidR="009D10D7">
        <w:rPr>
          <w:rFonts w:cstheme="minorHAnsi"/>
        </w:rPr>
        <w:t xml:space="preserve">podczas </w:t>
      </w:r>
      <w:r w:rsidR="00232D28">
        <w:rPr>
          <w:rFonts w:cstheme="minorHAnsi"/>
        </w:rPr>
        <w:t xml:space="preserve">prac </w:t>
      </w:r>
      <w:r w:rsidR="009D10D7">
        <w:rPr>
          <w:rFonts w:cstheme="minorHAnsi"/>
        </w:rPr>
        <w:t>prowadz</w:t>
      </w:r>
      <w:r w:rsidR="00232D28">
        <w:rPr>
          <w:rFonts w:cstheme="minorHAnsi"/>
        </w:rPr>
        <w:t xml:space="preserve">onych </w:t>
      </w:r>
      <w:r w:rsidR="009D10D7">
        <w:rPr>
          <w:rFonts w:cstheme="minorHAnsi"/>
        </w:rPr>
        <w:t>na terenie Centrum Przetwarzania Danych</w:t>
      </w:r>
      <w:r w:rsidR="00062C1C" w:rsidRPr="00062C1C">
        <w:rPr>
          <w:rFonts w:cstheme="minorHAnsi"/>
        </w:rPr>
        <w:t xml:space="preserve"> </w:t>
      </w:r>
      <w:r w:rsidR="00062C1C">
        <w:rPr>
          <w:rFonts w:cstheme="minorHAnsi"/>
        </w:rPr>
        <w:t>przez Zamawiającego lub podmioty przez niego wskazane</w:t>
      </w:r>
      <w:r w:rsidR="009D10D7">
        <w:rPr>
          <w:rFonts w:cstheme="minorHAnsi"/>
        </w:rPr>
        <w:t>;</w:t>
      </w:r>
    </w:p>
    <w:p w:rsidR="005D5F4F" w:rsidRPr="00C40461" w:rsidRDefault="003051FD" w:rsidP="00C76917">
      <w:pPr>
        <w:numPr>
          <w:ilvl w:val="1"/>
          <w:numId w:val="32"/>
        </w:numPr>
        <w:spacing w:after="160"/>
        <w:contextualSpacing/>
        <w:jc w:val="both"/>
        <w:rPr>
          <w:rFonts w:eastAsia="Arial"/>
          <w:i/>
          <w:color w:val="000000"/>
          <w:szCs w:val="24"/>
          <w:lang w:val="x-none" w:eastAsia="x-none"/>
        </w:rPr>
      </w:pPr>
      <w:r>
        <w:rPr>
          <w:rFonts w:cstheme="minorHAnsi"/>
        </w:rPr>
        <w:t xml:space="preserve">świadczenia </w:t>
      </w:r>
      <w:r w:rsidR="005D5F4F">
        <w:rPr>
          <w:rFonts w:cstheme="minorHAnsi"/>
        </w:rPr>
        <w:t>Usługi zdalnych rąk</w:t>
      </w:r>
      <w:r w:rsidR="00D156DD">
        <w:rPr>
          <w:rFonts w:cstheme="minorHAnsi"/>
        </w:rPr>
        <w:t>.</w:t>
      </w:r>
    </w:p>
    <w:p w:rsidR="00423128" w:rsidRPr="0077722C" w:rsidRDefault="00423128" w:rsidP="00CD792F">
      <w:pPr>
        <w:pStyle w:val="naglowek3"/>
        <w:numPr>
          <w:ilvl w:val="1"/>
          <w:numId w:val="1"/>
        </w:numPr>
        <w:spacing w:line="276" w:lineRule="auto"/>
        <w:ind w:left="426"/>
        <w:rPr>
          <w:szCs w:val="24"/>
        </w:rPr>
      </w:pPr>
      <w:r w:rsidRPr="00026E03">
        <w:rPr>
          <w:rFonts w:asciiTheme="minorHAnsi" w:eastAsiaTheme="minorHAnsi" w:hAnsiTheme="minorHAnsi" w:cstheme="minorBidi"/>
          <w:b w:val="0"/>
          <w:bCs w:val="0"/>
          <w:i w:val="0"/>
          <w:kern w:val="0"/>
          <w:sz w:val="22"/>
          <w:szCs w:val="24"/>
          <w:lang w:val="pl-PL"/>
        </w:rPr>
        <w:t xml:space="preserve">OSE jest publiczną siecią telekomunikacyjną służącą świadczeniu publicznie dostępnych usług telekomunikacyjnych szkole w rozumieniu art. 2 pkt 2 ustawy z dnia 14 grudnia 2016 r. - Prawo oświatowe (Dz. U. z 2017 r. poz. 59 i 949), z wyjątkiem szkół dla dorosłych. Obowiązek wykonywania zadań operatora OSE został powierzony NASK, zgodnie z ustawą z dnia 27 października 2017 r. o Ogólnopolskiej Sieci Edukacyjnej (Dz. U. z 2017 r. poz. 2184). </w:t>
      </w:r>
    </w:p>
    <w:p w:rsidR="00B104CE" w:rsidRPr="00585237" w:rsidRDefault="00EA6166" w:rsidP="00CD792F">
      <w:pPr>
        <w:pStyle w:val="Akapitzlist"/>
        <w:numPr>
          <w:ilvl w:val="1"/>
          <w:numId w:val="1"/>
        </w:numPr>
        <w:tabs>
          <w:tab w:val="left" w:pos="408"/>
        </w:tabs>
        <w:autoSpaceDE w:val="0"/>
        <w:autoSpaceDN w:val="0"/>
        <w:adjustRightInd w:val="0"/>
        <w:spacing w:after="0"/>
        <w:ind w:left="426"/>
        <w:jc w:val="both"/>
        <w:rPr>
          <w:rFonts w:cstheme="minorHAnsi"/>
        </w:rPr>
      </w:pPr>
      <w:r w:rsidRPr="00012254">
        <w:rPr>
          <w:rFonts w:cstheme="minorHAnsi"/>
        </w:rPr>
        <w:t xml:space="preserve">W ramach budowy OSE Zamawiający planuje </w:t>
      </w:r>
      <w:r w:rsidR="00062035" w:rsidRPr="00012254">
        <w:rPr>
          <w:rFonts w:cstheme="minorHAnsi"/>
        </w:rPr>
        <w:t xml:space="preserve">budowę w roku 2019 </w:t>
      </w:r>
      <w:r w:rsidR="00062035" w:rsidRPr="00231D27">
        <w:rPr>
          <w:rFonts w:cstheme="minorHAnsi"/>
        </w:rPr>
        <w:t xml:space="preserve">węzłów </w:t>
      </w:r>
      <w:r w:rsidR="00062035" w:rsidRPr="00C2320F">
        <w:rPr>
          <w:rFonts w:cstheme="minorHAnsi"/>
        </w:rPr>
        <w:t xml:space="preserve">w </w:t>
      </w:r>
      <w:r w:rsidR="00FC01E9" w:rsidRPr="00C2320F">
        <w:rPr>
          <w:b/>
        </w:rPr>
        <w:t>5</w:t>
      </w:r>
      <w:r w:rsidR="00062035" w:rsidRPr="00C2320F">
        <w:rPr>
          <w:b/>
        </w:rPr>
        <w:t xml:space="preserve"> miastach</w:t>
      </w:r>
      <w:r w:rsidR="00062035" w:rsidRPr="00C2320F">
        <w:rPr>
          <w:rFonts w:cstheme="minorHAnsi"/>
        </w:rPr>
        <w:t xml:space="preserve"> </w:t>
      </w:r>
      <w:r w:rsidR="00062035" w:rsidRPr="00012254">
        <w:rPr>
          <w:rFonts w:cstheme="minorHAnsi"/>
        </w:rPr>
        <w:t xml:space="preserve">wojewódzkich. </w:t>
      </w:r>
      <w:r w:rsidR="00062035" w:rsidRPr="00CD1F3C">
        <w:rPr>
          <w:rFonts w:cstheme="minorHAnsi"/>
        </w:rPr>
        <w:t>Zamawiający dokonał podziału zamówienia na następujące części:</w:t>
      </w:r>
    </w:p>
    <w:p w:rsidR="001B368E" w:rsidRDefault="001B368E" w:rsidP="00AC5AA7">
      <w:pPr>
        <w:pStyle w:val="Akapitzlist"/>
        <w:numPr>
          <w:ilvl w:val="0"/>
          <w:numId w:val="33"/>
        </w:numPr>
        <w:spacing w:after="0"/>
        <w:jc w:val="both"/>
      </w:pPr>
      <w:bookmarkStart w:id="18" w:name="_Hlk522218882"/>
      <w:r>
        <w:t xml:space="preserve">Część nr 1 – kolokacja w </w:t>
      </w:r>
      <w:r w:rsidR="001655F7">
        <w:t>Łodzi</w:t>
      </w:r>
      <w:r>
        <w:t>,</w:t>
      </w:r>
    </w:p>
    <w:p w:rsidR="001B368E" w:rsidRDefault="001B368E" w:rsidP="00C76917">
      <w:pPr>
        <w:pStyle w:val="Akapitzlist"/>
        <w:numPr>
          <w:ilvl w:val="0"/>
          <w:numId w:val="33"/>
        </w:numPr>
        <w:spacing w:after="0"/>
        <w:jc w:val="both"/>
      </w:pPr>
      <w:r>
        <w:t xml:space="preserve">Część nr 2 – kolokacja w </w:t>
      </w:r>
      <w:r w:rsidR="001655F7">
        <w:t>Szczecinie</w:t>
      </w:r>
      <w:r>
        <w:t>,</w:t>
      </w:r>
    </w:p>
    <w:p w:rsidR="001B368E" w:rsidRDefault="001B368E" w:rsidP="00C76917">
      <w:pPr>
        <w:pStyle w:val="Akapitzlist"/>
        <w:numPr>
          <w:ilvl w:val="0"/>
          <w:numId w:val="33"/>
        </w:numPr>
        <w:spacing w:after="0"/>
        <w:jc w:val="both"/>
      </w:pPr>
      <w:r>
        <w:t xml:space="preserve">Część nr 3 – kolokacja w </w:t>
      </w:r>
      <w:r w:rsidR="001655F7">
        <w:t>Opolu</w:t>
      </w:r>
      <w:r>
        <w:t>,</w:t>
      </w:r>
    </w:p>
    <w:p w:rsidR="001B368E" w:rsidRDefault="001B368E" w:rsidP="00C76917">
      <w:pPr>
        <w:pStyle w:val="Akapitzlist"/>
        <w:numPr>
          <w:ilvl w:val="0"/>
          <w:numId w:val="33"/>
        </w:numPr>
        <w:spacing w:after="0"/>
        <w:jc w:val="both"/>
      </w:pPr>
      <w:r>
        <w:t xml:space="preserve">Część nr 4 – kolokacja w </w:t>
      </w:r>
      <w:r w:rsidR="00AC5AA7">
        <w:t>Zielonej Górze</w:t>
      </w:r>
      <w:r>
        <w:t>,</w:t>
      </w:r>
    </w:p>
    <w:p w:rsidR="001B368E" w:rsidRDefault="001B368E" w:rsidP="00C76917">
      <w:pPr>
        <w:pStyle w:val="Akapitzlist"/>
        <w:numPr>
          <w:ilvl w:val="0"/>
          <w:numId w:val="33"/>
        </w:numPr>
        <w:spacing w:after="0"/>
        <w:jc w:val="both"/>
      </w:pPr>
      <w:r>
        <w:t xml:space="preserve">Część nr 5 – kolokacja w </w:t>
      </w:r>
      <w:r w:rsidR="00AC5AA7">
        <w:t>Lublinie</w:t>
      </w:r>
      <w:r>
        <w:t>,</w:t>
      </w:r>
    </w:p>
    <w:bookmarkEnd w:id="18"/>
    <w:p w:rsidR="00365A39" w:rsidRPr="00FF146E" w:rsidRDefault="00365A39" w:rsidP="00CD792F">
      <w:pPr>
        <w:pStyle w:val="Akapitzlist"/>
        <w:numPr>
          <w:ilvl w:val="1"/>
          <w:numId w:val="1"/>
        </w:numPr>
        <w:tabs>
          <w:tab w:val="left" w:pos="408"/>
        </w:tabs>
        <w:autoSpaceDE w:val="0"/>
        <w:autoSpaceDN w:val="0"/>
        <w:adjustRightInd w:val="0"/>
        <w:spacing w:after="0"/>
        <w:ind w:left="426"/>
        <w:jc w:val="both"/>
      </w:pPr>
      <w:r w:rsidRPr="00FF146E">
        <w:lastRenderedPageBreak/>
        <w:t xml:space="preserve">Szczegółowy opis, zakres i </w:t>
      </w:r>
      <w:r w:rsidRPr="00CD1F3C">
        <w:t xml:space="preserve">warunki realizacji zamówienia określa Szczegółowy Opis Przedmiotu Zamówienia (SOPZ) - stanowiący </w:t>
      </w:r>
      <w:r w:rsidRPr="00D156DD">
        <w:t xml:space="preserve">Załącznik nr </w:t>
      </w:r>
      <w:r w:rsidR="00ED7CE6" w:rsidRPr="00D156DD">
        <w:t>3</w:t>
      </w:r>
      <w:r w:rsidRPr="00CD1F3C">
        <w:t xml:space="preserve"> do </w:t>
      </w:r>
      <w:r w:rsidR="004950BA" w:rsidRPr="00CD1F3C">
        <w:t>Zapytania ofertowego</w:t>
      </w:r>
      <w:r w:rsidRPr="00CD1F3C">
        <w:t xml:space="preserve"> oraz Wzór Umowy (WU) – stanowiący </w:t>
      </w:r>
      <w:r w:rsidRPr="0054766C">
        <w:t xml:space="preserve">Załącznik nr </w:t>
      </w:r>
      <w:r w:rsidR="00ED7CE6" w:rsidRPr="0054766C">
        <w:t>4</w:t>
      </w:r>
      <w:r w:rsidRPr="00CD1F3C">
        <w:t xml:space="preserve"> do </w:t>
      </w:r>
      <w:r w:rsidR="004950BA" w:rsidRPr="00CD1F3C">
        <w:t>Zapytania ofertowego</w:t>
      </w:r>
      <w:r w:rsidRPr="00CD1F3C">
        <w:t>.</w:t>
      </w:r>
    </w:p>
    <w:p w:rsidR="009A034B" w:rsidRPr="009632B1" w:rsidRDefault="009A034B" w:rsidP="00071000">
      <w:pPr>
        <w:pStyle w:val="Akapitzlist"/>
        <w:numPr>
          <w:ilvl w:val="1"/>
          <w:numId w:val="1"/>
        </w:numPr>
        <w:tabs>
          <w:tab w:val="left" w:pos="408"/>
        </w:tabs>
        <w:autoSpaceDE w:val="0"/>
        <w:autoSpaceDN w:val="0"/>
        <w:adjustRightInd w:val="0"/>
        <w:spacing w:after="0"/>
        <w:ind w:left="426"/>
        <w:jc w:val="both"/>
        <w:rPr>
          <w:rFonts w:cstheme="minorHAnsi"/>
        </w:rPr>
      </w:pPr>
      <w:r w:rsidRPr="009632B1">
        <w:rPr>
          <w:rFonts w:cstheme="minorHAnsi"/>
        </w:rPr>
        <w:t>Oznaczenie przedmiotu zamówienia według Wspólnego Słownika Zamówień (CPV)</w:t>
      </w:r>
      <w:r w:rsidR="000C12B1">
        <w:rPr>
          <w:rFonts w:cstheme="minorHAnsi"/>
        </w:rPr>
        <w:t xml:space="preserve"> </w:t>
      </w:r>
      <w:r w:rsidRPr="009632B1">
        <w:rPr>
          <w:rFonts w:cstheme="minorHAnsi"/>
        </w:rPr>
        <w:t>:</w:t>
      </w:r>
    </w:p>
    <w:p w:rsidR="000C12B1" w:rsidRPr="00D156DD" w:rsidRDefault="00DD66DF" w:rsidP="00C76917">
      <w:pPr>
        <w:pStyle w:val="Akapitzlist"/>
        <w:numPr>
          <w:ilvl w:val="0"/>
          <w:numId w:val="14"/>
        </w:numPr>
        <w:tabs>
          <w:tab w:val="left" w:pos="408"/>
        </w:tabs>
        <w:autoSpaceDE w:val="0"/>
        <w:autoSpaceDN w:val="0"/>
        <w:adjustRightInd w:val="0"/>
        <w:spacing w:after="0"/>
        <w:jc w:val="both"/>
      </w:pPr>
      <w:r w:rsidRPr="00CD1F3C">
        <w:rPr>
          <w:rFonts w:cstheme="minorHAnsi"/>
        </w:rPr>
        <w:t>72720000-3 Usługi w zakresie rozległej sieci komputerowej</w:t>
      </w:r>
      <w:r w:rsidR="00703A0F">
        <w:t>,</w:t>
      </w:r>
    </w:p>
    <w:p w:rsidR="00DF4890" w:rsidRPr="00A816A3" w:rsidRDefault="00DF4890" w:rsidP="00C76917">
      <w:pPr>
        <w:pStyle w:val="Akapitzlist"/>
        <w:numPr>
          <w:ilvl w:val="0"/>
          <w:numId w:val="14"/>
        </w:numPr>
        <w:tabs>
          <w:tab w:val="left" w:pos="408"/>
        </w:tabs>
        <w:autoSpaceDE w:val="0"/>
        <w:autoSpaceDN w:val="0"/>
        <w:adjustRightInd w:val="0"/>
        <w:spacing w:after="0"/>
        <w:jc w:val="both"/>
      </w:pPr>
      <w:r w:rsidRPr="00A816A3">
        <w:t>72611000-6 Usługi w zakresie wsparcia technicznego</w:t>
      </w:r>
      <w:r w:rsidR="00703A0F">
        <w:t>,</w:t>
      </w:r>
    </w:p>
    <w:p w:rsidR="00DF4890" w:rsidRDefault="00DF4890" w:rsidP="00C76917">
      <w:pPr>
        <w:pStyle w:val="Akapitzlist"/>
        <w:numPr>
          <w:ilvl w:val="0"/>
          <w:numId w:val="14"/>
        </w:numPr>
        <w:tabs>
          <w:tab w:val="left" w:pos="408"/>
        </w:tabs>
        <w:autoSpaceDE w:val="0"/>
        <w:autoSpaceDN w:val="0"/>
        <w:adjustRightInd w:val="0"/>
        <w:spacing w:after="0"/>
        <w:jc w:val="both"/>
      </w:pPr>
      <w:r w:rsidRPr="00A816A3">
        <w:t>72253200-5 Usługi w zakresie wsparcia systemu</w:t>
      </w:r>
      <w:r w:rsidR="00703A0F">
        <w:t>,</w:t>
      </w:r>
    </w:p>
    <w:p w:rsidR="00DF4890" w:rsidRPr="00DF4890" w:rsidRDefault="00DF4890" w:rsidP="00C76917">
      <w:pPr>
        <w:pStyle w:val="Akapitzlist"/>
        <w:numPr>
          <w:ilvl w:val="0"/>
          <w:numId w:val="14"/>
        </w:numPr>
      </w:pPr>
      <w:r w:rsidRPr="00DF4890">
        <w:t>32424000-1 - Infrastruktura sieciowa</w:t>
      </w:r>
      <w:r w:rsidR="00703A0F">
        <w:t>,</w:t>
      </w:r>
    </w:p>
    <w:p w:rsidR="00DF4890" w:rsidRPr="00DF4890" w:rsidRDefault="00DF4890" w:rsidP="00C76917">
      <w:pPr>
        <w:pStyle w:val="Akapitzlist"/>
        <w:numPr>
          <w:ilvl w:val="0"/>
          <w:numId w:val="14"/>
        </w:numPr>
      </w:pPr>
      <w:r w:rsidRPr="00DF4890">
        <w:t>72710000-0 - Usługi w zakresie lokalnej sieci komputerowej</w:t>
      </w:r>
      <w:r w:rsidR="00703A0F">
        <w:t>.</w:t>
      </w:r>
    </w:p>
    <w:p w:rsidR="00ED0533" w:rsidRPr="00423128" w:rsidRDefault="009A034B"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19" w:name="_Hlk485039800"/>
      <w:r w:rsidRPr="000B5C32">
        <w:rPr>
          <w:rFonts w:cstheme="minorHAnsi"/>
          <w:b/>
        </w:rPr>
        <w:t>Termin realizacji zamówienia</w:t>
      </w:r>
      <w:r w:rsidR="00664D59">
        <w:rPr>
          <w:rFonts w:cstheme="minorHAnsi"/>
          <w:b/>
        </w:rPr>
        <w:t xml:space="preserve"> dot. każdej Części</w:t>
      </w:r>
      <w:r w:rsidR="00536C6B" w:rsidRPr="000B5C32">
        <w:rPr>
          <w:rFonts w:cstheme="minorHAnsi"/>
          <w:b/>
        </w:rPr>
        <w:t>:</w:t>
      </w:r>
      <w:r w:rsidR="00285B73" w:rsidRPr="000B5C32">
        <w:rPr>
          <w:rFonts w:cstheme="minorHAnsi"/>
          <w:b/>
        </w:rPr>
        <w:t xml:space="preserve"> </w:t>
      </w:r>
      <w:r w:rsidR="001C3423" w:rsidRPr="006A3438">
        <w:rPr>
          <w:rFonts w:eastAsia="SimSun"/>
          <w:color w:val="000000"/>
          <w:szCs w:val="24"/>
        </w:rPr>
        <w:t xml:space="preserve">Usługa kolokacji świadczona będzie przez Wykonawcę nieprzerwanie przez okres </w:t>
      </w:r>
      <w:r w:rsidR="00ED0533">
        <w:rPr>
          <w:rFonts w:eastAsia="SimSun"/>
          <w:color w:val="000000"/>
          <w:szCs w:val="24"/>
        </w:rPr>
        <w:t>10 lat</w:t>
      </w:r>
      <w:r w:rsidR="001C3423" w:rsidRPr="006A3438">
        <w:rPr>
          <w:rFonts w:eastAsia="SimSun"/>
          <w:b/>
          <w:color w:val="000000"/>
          <w:szCs w:val="24"/>
        </w:rPr>
        <w:t xml:space="preserve"> </w:t>
      </w:r>
      <w:r w:rsidR="001C3423" w:rsidRPr="006A3438">
        <w:rPr>
          <w:rFonts w:eastAsia="SimSun"/>
          <w:color w:val="000000"/>
          <w:szCs w:val="24"/>
        </w:rPr>
        <w:t xml:space="preserve">od </w:t>
      </w:r>
      <w:r w:rsidR="001C3423">
        <w:rPr>
          <w:rFonts w:eastAsia="SimSun"/>
          <w:color w:val="000000"/>
          <w:szCs w:val="24"/>
        </w:rPr>
        <w:t xml:space="preserve">daty udostępnienia </w:t>
      </w:r>
      <w:r w:rsidR="00062C1C">
        <w:rPr>
          <w:rFonts w:eastAsia="SimSun"/>
          <w:color w:val="000000"/>
          <w:szCs w:val="24"/>
        </w:rPr>
        <w:t>Usługi</w:t>
      </w:r>
      <w:r w:rsidR="001C3423">
        <w:rPr>
          <w:rFonts w:eastAsia="SimSun"/>
          <w:color w:val="000000"/>
          <w:szCs w:val="24"/>
        </w:rPr>
        <w:t xml:space="preserve">, </w:t>
      </w:r>
      <w:r w:rsidR="00D156DD">
        <w:rPr>
          <w:rFonts w:eastAsia="SimSun"/>
          <w:color w:val="000000"/>
          <w:szCs w:val="24"/>
        </w:rPr>
        <w:t xml:space="preserve">potwierdzonej Protokołem przekazania Usługi, </w:t>
      </w:r>
      <w:r w:rsidR="00ED0533" w:rsidRPr="00423128">
        <w:rPr>
          <w:rFonts w:eastAsia="SimSun" w:cstheme="minorHAnsi"/>
          <w:color w:val="000000"/>
          <w:lang w:eastAsia="pl-PL"/>
        </w:rPr>
        <w:t xml:space="preserve">przy czym </w:t>
      </w:r>
      <w:r w:rsidR="00631852">
        <w:rPr>
          <w:rFonts w:eastAsia="SimSun" w:cstheme="minorHAnsi"/>
          <w:color w:val="000000"/>
          <w:lang w:eastAsia="pl-PL"/>
        </w:rPr>
        <w:t xml:space="preserve">Zamawiający </w:t>
      </w:r>
      <w:r w:rsidR="00ED0533" w:rsidRPr="00423128">
        <w:rPr>
          <w:rFonts w:eastAsia="SimSun" w:cstheme="minorHAnsi"/>
          <w:color w:val="000000"/>
          <w:lang w:eastAsia="pl-PL"/>
        </w:rPr>
        <w:t xml:space="preserve">ma prawo </w:t>
      </w:r>
      <w:r w:rsidR="00631852">
        <w:rPr>
          <w:rFonts w:eastAsia="SimSun" w:cstheme="minorHAnsi"/>
          <w:color w:val="000000"/>
          <w:lang w:eastAsia="pl-PL"/>
        </w:rPr>
        <w:t xml:space="preserve">do </w:t>
      </w:r>
      <w:r w:rsidR="00ED0533" w:rsidRPr="00423128">
        <w:rPr>
          <w:rFonts w:eastAsia="SimSun" w:cstheme="minorHAnsi"/>
          <w:color w:val="000000"/>
          <w:lang w:eastAsia="pl-PL"/>
        </w:rPr>
        <w:t xml:space="preserve">wypowiedzenia Umowy, po upływie </w:t>
      </w:r>
      <w:r w:rsidR="00616866">
        <w:rPr>
          <w:rFonts w:eastAsia="SimSun" w:cstheme="minorHAnsi"/>
          <w:color w:val="000000"/>
          <w:lang w:eastAsia="pl-PL"/>
        </w:rPr>
        <w:t>48</w:t>
      </w:r>
      <w:r w:rsidR="00ED0533" w:rsidRPr="00423128">
        <w:rPr>
          <w:rFonts w:eastAsia="SimSun" w:cstheme="minorHAnsi"/>
          <w:color w:val="000000"/>
          <w:lang w:eastAsia="pl-PL"/>
        </w:rPr>
        <w:t xml:space="preserve"> miesięcy od daty podpisania Protokołu przekazania Usługi, z zachowaniem 12 miesięcznego okresu wypowiedzenia ze skutkiem na koniec miesiąca kalendarzowego.</w:t>
      </w:r>
    </w:p>
    <w:p w:rsidR="0003176A" w:rsidRPr="00C711FB" w:rsidRDefault="00686B19"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bookmarkStart w:id="20" w:name="_Hlk485119690"/>
      <w:bookmarkStart w:id="21" w:name="_Hlk507054534"/>
      <w:bookmarkEnd w:id="19"/>
      <w:r w:rsidRPr="00C711FB">
        <w:rPr>
          <w:rFonts w:eastAsia="SimSun" w:cstheme="minorHAnsi"/>
          <w:color w:val="000000"/>
          <w:lang w:eastAsia="pl-PL"/>
        </w:rPr>
        <w:t>Zamawiający nie zastrzega obowiązku osobistego wykonania przez Wykonawcę części zamówienia. Zamawiający dopuszcza udział podwykonawców w realizacji zamówienia</w:t>
      </w:r>
      <w:r w:rsidR="003F7C31" w:rsidRPr="00C711FB">
        <w:rPr>
          <w:rFonts w:eastAsia="SimSun" w:cstheme="minorHAnsi"/>
          <w:color w:val="000000"/>
          <w:lang w:eastAsia="pl-PL"/>
        </w:rPr>
        <w:t>.</w:t>
      </w:r>
    </w:p>
    <w:p w:rsidR="002D3A74" w:rsidRDefault="0003176A" w:rsidP="00071000">
      <w:pPr>
        <w:pStyle w:val="Akapitzlist"/>
        <w:numPr>
          <w:ilvl w:val="1"/>
          <w:numId w:val="1"/>
        </w:numPr>
        <w:tabs>
          <w:tab w:val="left" w:pos="408"/>
        </w:tabs>
        <w:autoSpaceDE w:val="0"/>
        <w:autoSpaceDN w:val="0"/>
        <w:adjustRightInd w:val="0"/>
        <w:spacing w:after="0"/>
        <w:ind w:left="426"/>
        <w:jc w:val="both"/>
        <w:rPr>
          <w:rFonts w:eastAsia="SimSun" w:cstheme="minorHAnsi"/>
          <w:color w:val="000000"/>
          <w:lang w:eastAsia="pl-PL"/>
        </w:rPr>
      </w:pPr>
      <w:r w:rsidRPr="00C711FB">
        <w:rPr>
          <w:rFonts w:eastAsia="SimSun" w:cstheme="minorHAnsi"/>
          <w:color w:val="000000"/>
          <w:lang w:eastAsia="pl-PL"/>
        </w:rPr>
        <w:t>S</w:t>
      </w:r>
      <w:r w:rsidR="0083676B" w:rsidRPr="00C711FB">
        <w:rPr>
          <w:rFonts w:eastAsia="SimSun" w:cstheme="minorHAnsi"/>
          <w:color w:val="000000"/>
          <w:lang w:eastAsia="pl-PL"/>
        </w:rPr>
        <w:t>tatus podwykonawcy jest interpretowany zgodnie z definicją umowy o podwykonawstwo, gdzie za umowę o podwykonawstwo należy rozumieć umowę w formie pisemnej o charakterze odpłatnym, której przedmiotem są usługi stanowiące część niniejszego zamówienia, zawartej pomiędzy wybranym przez Zamawiającego Wykonawcą, a innym podmiotem (podwykonawcą).</w:t>
      </w:r>
    </w:p>
    <w:p w:rsidR="00CB501C" w:rsidRPr="0053530A" w:rsidRDefault="00CB501C" w:rsidP="00071000">
      <w:pPr>
        <w:pStyle w:val="Akapitzlist"/>
        <w:numPr>
          <w:ilvl w:val="1"/>
          <w:numId w:val="1"/>
        </w:numPr>
        <w:ind w:left="426"/>
        <w:jc w:val="both"/>
        <w:rPr>
          <w:rFonts w:eastAsia="SimSun" w:cstheme="minorHAnsi"/>
          <w:color w:val="000000"/>
          <w:lang w:eastAsia="pl-PL"/>
        </w:rPr>
      </w:pPr>
      <w:r w:rsidRPr="00CB501C">
        <w:rPr>
          <w:rFonts w:eastAsia="SimSun" w:cstheme="minorHAnsi"/>
          <w:color w:val="000000"/>
          <w:lang w:eastAsia="pl-PL"/>
        </w:rPr>
        <w:t>Wykonawca ma obowiązek wskazać w Formularzu „Oferta” (stanowiącym Załącznik nr 1 do Zapytania ofertowego) części zamówienia, których wykonanie zamierza powierzyć podwykonawcom i podać firmy podwykonawców.</w:t>
      </w:r>
    </w:p>
    <w:p w:rsidR="002D3A74" w:rsidRPr="002D3A74" w:rsidRDefault="002D3A74" w:rsidP="00071000">
      <w:pPr>
        <w:pStyle w:val="Akapitzlist"/>
        <w:numPr>
          <w:ilvl w:val="1"/>
          <w:numId w:val="1"/>
        </w:numPr>
        <w:tabs>
          <w:tab w:val="left" w:pos="408"/>
        </w:tabs>
        <w:autoSpaceDE w:val="0"/>
        <w:autoSpaceDN w:val="0"/>
        <w:adjustRightInd w:val="0"/>
        <w:spacing w:after="0"/>
        <w:ind w:left="426"/>
        <w:jc w:val="both"/>
        <w:rPr>
          <w:lang w:eastAsia="pl-PL"/>
        </w:rPr>
      </w:pPr>
      <w:r w:rsidRPr="004F1448">
        <w:rPr>
          <w:rFonts w:eastAsia="SimSun" w:cstheme="minorHAnsi"/>
          <w:color w:val="000000"/>
          <w:lang w:eastAsia="pl-PL"/>
        </w:rPr>
        <w:t>Przedmiot zamówienia dot. niniejsze</w:t>
      </w:r>
      <w:r w:rsidR="004F1448" w:rsidRPr="004F1448">
        <w:rPr>
          <w:rFonts w:eastAsia="SimSun" w:cstheme="minorHAnsi"/>
          <w:color w:val="000000"/>
          <w:lang w:eastAsia="pl-PL"/>
        </w:rPr>
        <w:t>go</w:t>
      </w:r>
      <w:r w:rsidRPr="004F1448">
        <w:rPr>
          <w:rFonts w:eastAsia="SimSun" w:cstheme="minorHAnsi"/>
          <w:color w:val="000000"/>
          <w:lang w:eastAsia="pl-PL"/>
        </w:rPr>
        <w:t xml:space="preserve"> Zapytania ofertowe</w:t>
      </w:r>
      <w:r w:rsidR="004F1448" w:rsidRPr="004F1448">
        <w:rPr>
          <w:rFonts w:eastAsia="SimSun" w:cstheme="minorHAnsi"/>
          <w:color w:val="000000"/>
          <w:lang w:eastAsia="pl-PL"/>
        </w:rPr>
        <w:t>go</w:t>
      </w:r>
      <w:r w:rsidRPr="004F1448">
        <w:rPr>
          <w:rFonts w:eastAsia="SimSun" w:cstheme="minorHAnsi"/>
          <w:color w:val="000000"/>
          <w:lang w:eastAsia="pl-PL"/>
        </w:rPr>
        <w:t xml:space="preserve"> jest współfinansowany ze środków krajowych </w:t>
      </w:r>
      <w:r w:rsidR="003E6AB3">
        <w:rPr>
          <w:rFonts w:eastAsia="SimSun" w:cstheme="minorHAnsi"/>
          <w:color w:val="000000"/>
          <w:lang w:eastAsia="pl-PL"/>
        </w:rPr>
        <w:t>oraz</w:t>
      </w:r>
      <w:r w:rsidR="003E6AB3" w:rsidRPr="004F1448">
        <w:rPr>
          <w:rFonts w:eastAsia="SimSun" w:cstheme="minorHAnsi"/>
          <w:color w:val="000000"/>
          <w:lang w:eastAsia="pl-PL"/>
        </w:rPr>
        <w:t xml:space="preserve"> </w:t>
      </w:r>
      <w:r w:rsidRPr="004F1448">
        <w:rPr>
          <w:rFonts w:eastAsia="SimSun" w:cstheme="minorHAnsi"/>
          <w:color w:val="000000"/>
          <w:lang w:eastAsia="pl-PL"/>
        </w:rPr>
        <w:t xml:space="preserve">ze środków Europejskiego Funduszu Rozwoju Regionalnego w ramach Programu Operacyjnego Polska Cyfrowa na lata 2014-2020, Oś Priorytetowa nr 1 „Powszechny dostęp do szybkiego </w:t>
      </w:r>
      <w:proofErr w:type="spellStart"/>
      <w:r w:rsidRPr="004F1448">
        <w:rPr>
          <w:rFonts w:eastAsia="SimSun" w:cstheme="minorHAnsi"/>
          <w:color w:val="000000"/>
          <w:lang w:eastAsia="pl-PL"/>
        </w:rPr>
        <w:t>internetu</w:t>
      </w:r>
      <w:proofErr w:type="spellEnd"/>
      <w:r w:rsidRPr="004F1448">
        <w:rPr>
          <w:rFonts w:eastAsia="SimSun" w:cstheme="minorHAnsi"/>
          <w:color w:val="000000"/>
          <w:lang w:eastAsia="pl-PL"/>
        </w:rPr>
        <w:t xml:space="preserve">”, Działanie nr 1.1 „Wyeliminowanie terytorialnych różnic w możliwości dostępu do szerokopasmowego </w:t>
      </w:r>
      <w:proofErr w:type="spellStart"/>
      <w:r w:rsidR="00CA4C36" w:rsidRPr="004F1448">
        <w:rPr>
          <w:rFonts w:eastAsia="SimSun" w:cstheme="minorHAnsi"/>
          <w:color w:val="000000"/>
          <w:lang w:eastAsia="pl-PL"/>
        </w:rPr>
        <w:t>internetu</w:t>
      </w:r>
      <w:proofErr w:type="spellEnd"/>
      <w:r w:rsidR="00CA4C36" w:rsidRPr="004F1448">
        <w:rPr>
          <w:rFonts w:eastAsia="SimSun" w:cstheme="minorHAnsi"/>
          <w:color w:val="000000"/>
          <w:lang w:eastAsia="pl-PL"/>
        </w:rPr>
        <w:t xml:space="preserve"> o</w:t>
      </w:r>
      <w:r w:rsidRPr="004F1448">
        <w:rPr>
          <w:rFonts w:eastAsia="SimSun" w:cstheme="minorHAnsi"/>
          <w:color w:val="000000"/>
          <w:lang w:eastAsia="pl-PL"/>
        </w:rPr>
        <w:t xml:space="preserve"> </w:t>
      </w:r>
      <w:r w:rsidR="00CA4C36" w:rsidRPr="004F1448">
        <w:rPr>
          <w:rFonts w:eastAsia="SimSun" w:cstheme="minorHAnsi"/>
          <w:color w:val="000000"/>
          <w:lang w:eastAsia="pl-PL"/>
        </w:rPr>
        <w:t xml:space="preserve">wysokich przepustowościach”. </w:t>
      </w:r>
    </w:p>
    <w:bookmarkEnd w:id="20"/>
    <w:bookmarkEnd w:id="21"/>
    <w:p w:rsidR="002D3A74" w:rsidRPr="00C711FB" w:rsidRDefault="002D3A74" w:rsidP="004F1448">
      <w:pPr>
        <w:pStyle w:val="Akapitzlist"/>
        <w:tabs>
          <w:tab w:val="left" w:pos="408"/>
        </w:tabs>
        <w:autoSpaceDE w:val="0"/>
        <w:autoSpaceDN w:val="0"/>
        <w:adjustRightInd w:val="0"/>
        <w:spacing w:after="0"/>
        <w:ind w:left="360"/>
        <w:jc w:val="both"/>
        <w:rPr>
          <w:rFonts w:eastAsia="SimSun" w:cstheme="minorHAnsi"/>
          <w:color w:val="000000"/>
          <w:lang w:eastAsia="pl-PL"/>
        </w:rPr>
      </w:pPr>
    </w:p>
    <w:p w:rsidR="00954F75" w:rsidRDefault="00954F75" w:rsidP="00686B19">
      <w:pPr>
        <w:pStyle w:val="Akapitzlist"/>
        <w:numPr>
          <w:ilvl w:val="0"/>
          <w:numId w:val="1"/>
        </w:numPr>
        <w:tabs>
          <w:tab w:val="left" w:pos="408"/>
        </w:tabs>
        <w:autoSpaceDE w:val="0"/>
        <w:autoSpaceDN w:val="0"/>
        <w:adjustRightInd w:val="0"/>
        <w:jc w:val="both"/>
        <w:rPr>
          <w:rFonts w:cstheme="minorHAnsi"/>
          <w:b/>
        </w:rPr>
      </w:pPr>
      <w:r w:rsidRPr="00666E2E">
        <w:rPr>
          <w:rFonts w:cstheme="minorHAnsi"/>
          <w:b/>
        </w:rPr>
        <w:t>Warunki udziału w postępowaniu</w:t>
      </w:r>
      <w:r w:rsidR="00686B19">
        <w:rPr>
          <w:rFonts w:cstheme="minorHAnsi"/>
          <w:b/>
        </w:rPr>
        <w:t xml:space="preserve"> </w:t>
      </w:r>
      <w:r w:rsidR="00686B19" w:rsidRPr="00686B19">
        <w:rPr>
          <w:rFonts w:cstheme="minorHAnsi"/>
          <w:b/>
        </w:rPr>
        <w:t>oraz opis sposobu dokonywania oceny ich spełniania</w:t>
      </w:r>
      <w:r w:rsidR="00372D1F" w:rsidRPr="00666E2E">
        <w:rPr>
          <w:rFonts w:cstheme="minorHAnsi"/>
          <w:b/>
        </w:rPr>
        <w:t>, przesłanki wykluczenia</w:t>
      </w:r>
      <w:r w:rsidR="007A6680" w:rsidRPr="00666E2E">
        <w:rPr>
          <w:rFonts w:cstheme="minorHAnsi"/>
          <w:b/>
        </w:rPr>
        <w:t xml:space="preserve"> oraz oświadczenia i dokumenty na potwierdzenie spełniania warunków udziału w</w:t>
      </w:r>
      <w:r w:rsidR="007A1C9E">
        <w:rPr>
          <w:rFonts w:cstheme="minorHAnsi"/>
          <w:b/>
        </w:rPr>
        <w:t> </w:t>
      </w:r>
      <w:r w:rsidR="007A6680" w:rsidRPr="00666E2E">
        <w:rPr>
          <w:rFonts w:cstheme="minorHAnsi"/>
          <w:b/>
        </w:rPr>
        <w:t>postępowaniu</w:t>
      </w:r>
      <w:r w:rsidR="005F1211" w:rsidRPr="00666E2E">
        <w:rPr>
          <w:rFonts w:cstheme="minorHAnsi"/>
          <w:b/>
        </w:rPr>
        <w:t xml:space="preserve"> oraz braku podstaw do wykluczenia</w:t>
      </w:r>
      <w:r w:rsidRPr="00666E2E">
        <w:rPr>
          <w:rFonts w:cstheme="minorHAnsi"/>
          <w:b/>
        </w:rPr>
        <w:t>:</w:t>
      </w:r>
    </w:p>
    <w:p w:rsidR="00BB7E1F" w:rsidRPr="00666E2E" w:rsidRDefault="00BB7E1F" w:rsidP="00BB7E1F">
      <w:pPr>
        <w:pStyle w:val="Akapitzlist"/>
        <w:tabs>
          <w:tab w:val="left" w:pos="408"/>
        </w:tabs>
        <w:autoSpaceDE w:val="0"/>
        <w:autoSpaceDN w:val="0"/>
        <w:adjustRightInd w:val="0"/>
        <w:ind w:left="426"/>
        <w:jc w:val="both"/>
        <w:rPr>
          <w:rFonts w:cstheme="minorHAnsi"/>
          <w:b/>
        </w:rPr>
      </w:pPr>
    </w:p>
    <w:p w:rsidR="008D7070" w:rsidRPr="00666E2E" w:rsidRDefault="00954F75"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 xml:space="preserve">O udzielenie zamówienia mogą ubiegać się Wykonawcy, którzy spełniają warunki </w:t>
      </w:r>
      <w:r w:rsidR="004E2C18" w:rsidRPr="00666E2E">
        <w:rPr>
          <w:rFonts w:cstheme="minorHAnsi"/>
        </w:rPr>
        <w:t xml:space="preserve">udziału </w:t>
      </w:r>
      <w:r w:rsidRPr="00666E2E">
        <w:rPr>
          <w:rFonts w:cstheme="minorHAnsi"/>
        </w:rPr>
        <w:t>w postępowaniu dotyczące</w:t>
      </w:r>
      <w:r w:rsidR="008D7070" w:rsidRPr="00666E2E">
        <w:rPr>
          <w:rFonts w:cstheme="minorHAnsi"/>
        </w:rPr>
        <w:t>:</w:t>
      </w:r>
      <w:r w:rsidRPr="00666E2E">
        <w:rPr>
          <w:rFonts w:cstheme="minorHAnsi"/>
        </w:rPr>
        <w:t xml:space="preserve"> </w:t>
      </w:r>
    </w:p>
    <w:p w:rsidR="004A5FD5" w:rsidRPr="00836C7D" w:rsidRDefault="00607067" w:rsidP="00527B13">
      <w:pPr>
        <w:pStyle w:val="Akapitzlist"/>
        <w:numPr>
          <w:ilvl w:val="2"/>
          <w:numId w:val="3"/>
        </w:numPr>
        <w:tabs>
          <w:tab w:val="left" w:pos="709"/>
        </w:tabs>
        <w:autoSpaceDE w:val="0"/>
        <w:autoSpaceDN w:val="0"/>
        <w:adjustRightInd w:val="0"/>
        <w:spacing w:after="0"/>
        <w:ind w:left="709" w:hanging="283"/>
        <w:jc w:val="both"/>
        <w:rPr>
          <w:rFonts w:cstheme="minorHAnsi"/>
        </w:rPr>
      </w:pPr>
      <w:bookmarkStart w:id="22" w:name="_Hlk513734086"/>
      <w:r w:rsidRPr="00385E3C">
        <w:rPr>
          <w:rFonts w:cstheme="minorHAnsi"/>
          <w:b/>
        </w:rPr>
        <w:t>s</w:t>
      </w:r>
      <w:r w:rsidR="00D603D9" w:rsidRPr="00385E3C">
        <w:rPr>
          <w:rFonts w:cstheme="minorHAnsi"/>
          <w:b/>
        </w:rPr>
        <w:t>ytuacji ekonomicznej</w:t>
      </w:r>
      <w:r w:rsidR="00D603D9" w:rsidRPr="00836C7D">
        <w:rPr>
          <w:rFonts w:cstheme="minorHAnsi"/>
        </w:rPr>
        <w:t xml:space="preserve"> tj. wykażą, iż </w:t>
      </w:r>
      <w:r w:rsidR="004A5FD5" w:rsidRPr="00836C7D">
        <w:rPr>
          <w:rFonts w:cstheme="minorHAnsi"/>
        </w:rPr>
        <w:t xml:space="preserve">roczny obrót za ostatnie trzy lata obrotowe, a jeżeli okres prowadzenia działalności jest krótszy, za ten okres </w:t>
      </w:r>
      <w:r w:rsidR="00FD208B" w:rsidRPr="00836C7D">
        <w:rPr>
          <w:rFonts w:cstheme="minorHAnsi"/>
        </w:rPr>
        <w:t>jest</w:t>
      </w:r>
      <w:r w:rsidR="004A5FD5" w:rsidRPr="00836C7D">
        <w:rPr>
          <w:rFonts w:cstheme="minorHAnsi"/>
        </w:rPr>
        <w:t xml:space="preserve"> nie mniejsz</w:t>
      </w:r>
      <w:r w:rsidR="00D603D9" w:rsidRPr="00836C7D">
        <w:rPr>
          <w:rFonts w:cstheme="minorHAnsi"/>
        </w:rPr>
        <w:t>y</w:t>
      </w:r>
      <w:r w:rsidR="004A5FD5" w:rsidRPr="00836C7D">
        <w:rPr>
          <w:rFonts w:cstheme="minorHAnsi"/>
        </w:rPr>
        <w:t xml:space="preserve"> niż</w:t>
      </w:r>
      <w:r w:rsidR="00EF00E2">
        <w:rPr>
          <w:rFonts w:cstheme="minorHAnsi"/>
        </w:rPr>
        <w:t>:</w:t>
      </w:r>
      <w:r w:rsidR="00385E3C">
        <w:rPr>
          <w:rFonts w:cstheme="minorHAnsi"/>
        </w:rPr>
        <w:t xml:space="preserve"> </w:t>
      </w:r>
    </w:p>
    <w:bookmarkEnd w:id="22"/>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a)</w:t>
      </w:r>
      <w:r w:rsidRPr="00DF4890">
        <w:rPr>
          <w:rFonts w:cstheme="minorHAnsi"/>
        </w:rPr>
        <w:tab/>
        <w:t xml:space="preserve">dla Części nr 1: </w:t>
      </w:r>
      <w:r w:rsidR="001A06A8">
        <w:rPr>
          <w:rFonts w:cstheme="minorHAnsi"/>
        </w:rPr>
        <w:tab/>
      </w:r>
      <w:r w:rsidRPr="00DF4890">
        <w:rPr>
          <w:rFonts w:cstheme="minorHAnsi"/>
        </w:rPr>
        <w:t>5</w:t>
      </w:r>
      <w:r w:rsidR="00D75677">
        <w:rPr>
          <w:rFonts w:cstheme="minorHAnsi"/>
        </w:rPr>
        <w:t>0</w:t>
      </w:r>
      <w:r w:rsidRPr="00DF4890">
        <w:rPr>
          <w:rFonts w:cstheme="minorHAnsi"/>
        </w:rPr>
        <w:t>0 000,00 PLN.</w:t>
      </w:r>
      <w:r w:rsidR="004B622E">
        <w:rPr>
          <w:rFonts w:cstheme="minorHAnsi"/>
        </w:rPr>
        <w:t xml:space="preserve"> </w:t>
      </w:r>
      <w:r w:rsidR="0020213E" w:rsidRPr="00AB5238">
        <w:rPr>
          <w:rFonts w:cstheme="minorHAnsi"/>
        </w:rPr>
        <w:t xml:space="preserve">(słownie: </w:t>
      </w:r>
      <w:r w:rsidR="0020213E">
        <w:rPr>
          <w:rFonts w:cstheme="minorHAnsi"/>
        </w:rPr>
        <w:t>pięćset</w:t>
      </w:r>
      <w:r w:rsidR="0020213E" w:rsidRPr="00AB5238">
        <w:rPr>
          <w:rFonts w:cstheme="minorHAnsi"/>
        </w:rPr>
        <w:t xml:space="preserve"> tysięcy złotych zero groszy)</w:t>
      </w:r>
      <w:r w:rsidR="0020213E">
        <w:rPr>
          <w:rFonts w:cstheme="minorHAnsi"/>
        </w:rPr>
        <w:t>;</w:t>
      </w:r>
    </w:p>
    <w:p w:rsidR="00DF4890" w:rsidRPr="00DF4890" w:rsidRDefault="00DF4890" w:rsidP="0053530A">
      <w:pPr>
        <w:pStyle w:val="Akapitzlist"/>
        <w:tabs>
          <w:tab w:val="left" w:pos="851"/>
        </w:tabs>
        <w:autoSpaceDE w:val="0"/>
        <w:autoSpaceDN w:val="0"/>
        <w:adjustRightInd w:val="0"/>
        <w:spacing w:after="0" w:line="240" w:lineRule="auto"/>
        <w:ind w:left="426"/>
        <w:jc w:val="both"/>
        <w:rPr>
          <w:rFonts w:cstheme="minorHAnsi"/>
        </w:rPr>
      </w:pPr>
      <w:r w:rsidRPr="00DF4890">
        <w:rPr>
          <w:rFonts w:cstheme="minorHAnsi"/>
        </w:rPr>
        <w:t>b)</w:t>
      </w:r>
      <w:r w:rsidRPr="00DF4890">
        <w:rPr>
          <w:rFonts w:cstheme="minorHAnsi"/>
        </w:rPr>
        <w:tab/>
        <w:t xml:space="preserve">dla Części nr 2: </w:t>
      </w:r>
      <w:r w:rsidR="001A06A8">
        <w:rPr>
          <w:rFonts w:cstheme="minorHAnsi"/>
        </w:rPr>
        <w:tab/>
      </w:r>
      <w:r w:rsidR="00284A19">
        <w:rPr>
          <w:rFonts w:cstheme="minorHAnsi"/>
        </w:rPr>
        <w:t>5</w:t>
      </w:r>
      <w:r w:rsidRPr="00DF4890">
        <w:rPr>
          <w:rFonts w:cstheme="minorHAnsi"/>
        </w:rPr>
        <w:t>00 000,00 PLN.</w:t>
      </w:r>
      <w:r w:rsidR="004B622E">
        <w:rPr>
          <w:rFonts w:cstheme="minorHAnsi"/>
        </w:rPr>
        <w:t xml:space="preserve"> </w:t>
      </w:r>
      <w:r w:rsidR="004B622E" w:rsidRPr="00AB5238">
        <w:rPr>
          <w:rFonts w:cstheme="minorHAnsi"/>
        </w:rPr>
        <w:t xml:space="preserve">(słownie: </w:t>
      </w:r>
      <w:r w:rsidR="004B622E">
        <w:rPr>
          <w:rFonts w:cstheme="minorHAnsi"/>
        </w:rPr>
        <w:t>pięćset</w:t>
      </w:r>
      <w:r w:rsidR="004B622E" w:rsidRPr="00AB5238">
        <w:rPr>
          <w:rFonts w:cstheme="minorHAnsi"/>
        </w:rPr>
        <w:t xml:space="preserve"> tysięcy złotych zero groszy)</w:t>
      </w:r>
      <w:r w:rsidR="00314CE1">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c)</w:t>
      </w:r>
      <w:r w:rsidRPr="00DF4890">
        <w:rPr>
          <w:rFonts w:cstheme="minorHAnsi"/>
        </w:rPr>
        <w:tab/>
        <w:t xml:space="preserve">dla Części nr 3: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3008C6">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d)</w:t>
      </w:r>
      <w:r w:rsidRPr="00DF4890">
        <w:rPr>
          <w:rFonts w:cstheme="minorHAnsi"/>
        </w:rPr>
        <w:tab/>
        <w:t xml:space="preserve">dla Części nr 4: </w:t>
      </w:r>
      <w:r w:rsidR="001A06A8">
        <w:rPr>
          <w:rFonts w:cstheme="minorHAnsi"/>
        </w:rPr>
        <w:t xml:space="preserve">         </w:t>
      </w:r>
      <w:r w:rsidR="003008C6">
        <w:rPr>
          <w:rFonts w:cstheme="minorHAnsi"/>
        </w:rPr>
        <w:tab/>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rsidR="00DF4890" w:rsidRPr="00DF4890" w:rsidRDefault="00DF4890" w:rsidP="0008399C">
      <w:pPr>
        <w:pStyle w:val="Akapitzlist"/>
        <w:tabs>
          <w:tab w:val="left" w:pos="851"/>
        </w:tabs>
        <w:autoSpaceDE w:val="0"/>
        <w:autoSpaceDN w:val="0"/>
        <w:adjustRightInd w:val="0"/>
        <w:spacing w:after="0" w:line="240" w:lineRule="auto"/>
        <w:ind w:left="2835" w:hanging="2409"/>
        <w:jc w:val="both"/>
        <w:rPr>
          <w:rFonts w:cstheme="minorHAnsi"/>
        </w:rPr>
      </w:pPr>
      <w:r w:rsidRPr="00DF4890">
        <w:rPr>
          <w:rFonts w:cstheme="minorHAnsi"/>
        </w:rPr>
        <w:t>e)</w:t>
      </w:r>
      <w:r w:rsidRPr="00DF4890">
        <w:rPr>
          <w:rFonts w:cstheme="minorHAnsi"/>
        </w:rPr>
        <w:tab/>
        <w:t xml:space="preserve">dla Części nr 5: </w:t>
      </w:r>
      <w:r w:rsidR="001A06A8">
        <w:rPr>
          <w:rFonts w:cstheme="minorHAnsi"/>
        </w:rPr>
        <w:tab/>
      </w:r>
      <w:r w:rsidR="003008C6">
        <w:rPr>
          <w:rFonts w:cstheme="minorHAnsi"/>
        </w:rPr>
        <w:t>5</w:t>
      </w:r>
      <w:r w:rsidR="003008C6" w:rsidRPr="00DF4890">
        <w:rPr>
          <w:rFonts w:cstheme="minorHAnsi"/>
        </w:rPr>
        <w:t>00 000,00 PLN.</w:t>
      </w:r>
      <w:r w:rsidR="003008C6">
        <w:rPr>
          <w:rFonts w:cstheme="minorHAnsi"/>
        </w:rPr>
        <w:t xml:space="preserve"> </w:t>
      </w:r>
      <w:r w:rsidR="003008C6" w:rsidRPr="00AB5238">
        <w:rPr>
          <w:rFonts w:cstheme="minorHAnsi"/>
        </w:rPr>
        <w:t xml:space="preserve">(słownie: </w:t>
      </w:r>
      <w:r w:rsidR="003008C6">
        <w:rPr>
          <w:rFonts w:cstheme="minorHAnsi"/>
        </w:rPr>
        <w:t>pięćset</w:t>
      </w:r>
      <w:r w:rsidR="003008C6" w:rsidRPr="00AB5238">
        <w:rPr>
          <w:rFonts w:cstheme="minorHAnsi"/>
        </w:rPr>
        <w:t xml:space="preserve"> tysięcy złotych zero groszy</w:t>
      </w:r>
      <w:r w:rsidR="004B622E" w:rsidRPr="00AB5238">
        <w:rPr>
          <w:rFonts w:cstheme="minorHAnsi"/>
        </w:rPr>
        <w:t>)</w:t>
      </w:r>
      <w:r w:rsidR="00314CE1">
        <w:rPr>
          <w:rFonts w:cstheme="minorHAnsi"/>
        </w:rPr>
        <w:t>;</w:t>
      </w:r>
    </w:p>
    <w:p w:rsidR="00DF4890" w:rsidRPr="00C17C18" w:rsidRDefault="00DF4890" w:rsidP="00D75677">
      <w:pPr>
        <w:pStyle w:val="Akapitzlist"/>
        <w:tabs>
          <w:tab w:val="left" w:pos="851"/>
        </w:tabs>
        <w:autoSpaceDE w:val="0"/>
        <w:autoSpaceDN w:val="0"/>
        <w:adjustRightInd w:val="0"/>
        <w:spacing w:after="0" w:line="240" w:lineRule="auto"/>
        <w:ind w:left="2835" w:hanging="2409"/>
        <w:jc w:val="both"/>
      </w:pPr>
    </w:p>
    <w:p w:rsidR="00686B19" w:rsidRDefault="00686B19" w:rsidP="00CE1543">
      <w:pPr>
        <w:pStyle w:val="Akapitzlist"/>
        <w:tabs>
          <w:tab w:val="left" w:pos="851"/>
        </w:tabs>
        <w:autoSpaceDE w:val="0"/>
        <w:autoSpaceDN w:val="0"/>
        <w:adjustRightInd w:val="0"/>
        <w:spacing w:after="0" w:line="240" w:lineRule="auto"/>
        <w:ind w:left="426"/>
        <w:jc w:val="both"/>
        <w:rPr>
          <w:rFonts w:cstheme="minorHAnsi"/>
        </w:rPr>
      </w:pPr>
      <w:r>
        <w:rPr>
          <w:rFonts w:cstheme="minorHAnsi"/>
        </w:rPr>
        <w:t>UWAGA:</w:t>
      </w:r>
    </w:p>
    <w:p w:rsidR="00372D1F" w:rsidRDefault="005B273A" w:rsidP="00CE1543">
      <w:pPr>
        <w:tabs>
          <w:tab w:val="left" w:pos="851"/>
          <w:tab w:val="left" w:pos="1134"/>
        </w:tabs>
        <w:autoSpaceDE w:val="0"/>
        <w:autoSpaceDN w:val="0"/>
        <w:adjustRightInd w:val="0"/>
        <w:spacing w:after="0" w:line="240" w:lineRule="auto"/>
        <w:ind w:left="426"/>
        <w:jc w:val="both"/>
        <w:rPr>
          <w:rFonts w:cstheme="minorHAnsi"/>
        </w:rPr>
      </w:pPr>
      <w:r w:rsidRPr="00CF7D86">
        <w:rPr>
          <w:rFonts w:cstheme="minorHAnsi"/>
        </w:rPr>
        <w:t>W przypadku Wykonawców wspólnie ubiegających się o udzielenie zamówienia, spełnianie ww. warunk</w:t>
      </w:r>
      <w:r w:rsidR="009327CB" w:rsidRPr="00CF7D86">
        <w:rPr>
          <w:rFonts w:cstheme="minorHAnsi"/>
        </w:rPr>
        <w:t>ów</w:t>
      </w:r>
      <w:r w:rsidRPr="00CF7D86">
        <w:rPr>
          <w:rFonts w:cstheme="minorHAnsi"/>
        </w:rPr>
        <w:t xml:space="preserve"> Wykonawcy wykazują łącznie.</w:t>
      </w:r>
    </w:p>
    <w:p w:rsidR="00813783" w:rsidRPr="006015CB" w:rsidRDefault="00813783" w:rsidP="00BF1E13">
      <w:pPr>
        <w:pStyle w:val="Akapitzlist"/>
        <w:tabs>
          <w:tab w:val="left" w:pos="851"/>
        </w:tabs>
        <w:autoSpaceDE w:val="0"/>
        <w:autoSpaceDN w:val="0"/>
        <w:adjustRightInd w:val="0"/>
        <w:spacing w:after="0"/>
        <w:ind w:left="426"/>
        <w:jc w:val="both"/>
        <w:rPr>
          <w:rFonts w:cstheme="minorHAnsi"/>
        </w:rPr>
      </w:pPr>
      <w:bookmarkStart w:id="23" w:name="_Hlk442131"/>
      <w:r w:rsidRPr="006015CB">
        <w:rPr>
          <w:rFonts w:cstheme="minorHAnsi"/>
        </w:rPr>
        <w:lastRenderedPageBreak/>
        <w:t>Wartości podane w walutach innych niż złoty polski przeliczone zostaną przez Zamawiającego według średniego kursu Narodowego Banku Polskiego z dnia upublicznienia Zapytania ofertowego. Jeżeli w dniu upublicznienia, nie zostały opublikowane kursy, to Zamawiający dokona odpowiednich przeliczeń według średniego kursu Narodowego Banku Polskiego z pierwszego dnia po upublicznieniu.</w:t>
      </w:r>
    </w:p>
    <w:bookmarkEnd w:id="23"/>
    <w:p w:rsidR="00813783" w:rsidRDefault="00813783" w:rsidP="00CE1543">
      <w:pPr>
        <w:tabs>
          <w:tab w:val="left" w:pos="851"/>
          <w:tab w:val="left" w:pos="1134"/>
        </w:tabs>
        <w:autoSpaceDE w:val="0"/>
        <w:autoSpaceDN w:val="0"/>
        <w:adjustRightInd w:val="0"/>
        <w:spacing w:after="0" w:line="240" w:lineRule="auto"/>
        <w:ind w:left="426"/>
        <w:jc w:val="both"/>
        <w:rPr>
          <w:rFonts w:cstheme="minorHAnsi"/>
        </w:rPr>
      </w:pPr>
    </w:p>
    <w:p w:rsidR="007B5189" w:rsidRDefault="007B5189" w:rsidP="00CE1543">
      <w:pPr>
        <w:tabs>
          <w:tab w:val="left" w:pos="851"/>
          <w:tab w:val="left" w:pos="1134"/>
        </w:tabs>
        <w:autoSpaceDE w:val="0"/>
        <w:autoSpaceDN w:val="0"/>
        <w:adjustRightInd w:val="0"/>
        <w:spacing w:after="0" w:line="240" w:lineRule="auto"/>
        <w:ind w:left="426"/>
        <w:jc w:val="both"/>
        <w:rPr>
          <w:rFonts w:cstheme="minorHAnsi"/>
        </w:rPr>
      </w:pPr>
    </w:p>
    <w:p w:rsidR="001E5CA5" w:rsidRPr="00666E2E" w:rsidRDefault="001E5CA5" w:rsidP="00CD792F">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W celu potwierdzenia spełniania ww. warunk</w:t>
      </w:r>
      <w:r w:rsidR="00DF4890">
        <w:rPr>
          <w:rFonts w:cstheme="minorHAnsi"/>
        </w:rPr>
        <w:t>u</w:t>
      </w:r>
      <w:r w:rsidRPr="00666E2E">
        <w:rPr>
          <w:rFonts w:cstheme="minorHAnsi"/>
        </w:rPr>
        <w:t xml:space="preserve"> udziału w postępowaniu, należy złożyć:</w:t>
      </w:r>
    </w:p>
    <w:p w:rsidR="00E4299B" w:rsidRDefault="00FD208B" w:rsidP="00C76917">
      <w:pPr>
        <w:pStyle w:val="Akapitzlist"/>
        <w:numPr>
          <w:ilvl w:val="0"/>
          <w:numId w:val="18"/>
        </w:numPr>
        <w:tabs>
          <w:tab w:val="left" w:pos="709"/>
        </w:tabs>
        <w:autoSpaceDE w:val="0"/>
        <w:autoSpaceDN w:val="0"/>
        <w:adjustRightInd w:val="0"/>
        <w:spacing w:after="0"/>
        <w:ind w:left="709" w:hanging="283"/>
        <w:jc w:val="both"/>
        <w:rPr>
          <w:rFonts w:cstheme="minorHAnsi"/>
        </w:rPr>
      </w:pPr>
      <w:r w:rsidRPr="00CE1543">
        <w:rPr>
          <w:b/>
          <w:color w:val="333333"/>
        </w:rPr>
        <w:t xml:space="preserve">oświadczenia </w:t>
      </w:r>
      <w:r w:rsidR="00432F2E" w:rsidRPr="00CE1543">
        <w:rPr>
          <w:b/>
          <w:color w:val="333333"/>
        </w:rPr>
        <w:t>W</w:t>
      </w:r>
      <w:r w:rsidRPr="00CE1543">
        <w:rPr>
          <w:b/>
          <w:color w:val="333333"/>
        </w:rPr>
        <w:t xml:space="preserve">ykonawcy o rocznym obrocie </w:t>
      </w:r>
      <w:r w:rsidR="00432F2E" w:rsidRPr="00CE1543">
        <w:rPr>
          <w:b/>
          <w:color w:val="333333"/>
        </w:rPr>
        <w:t>W</w:t>
      </w:r>
      <w:r w:rsidRPr="00CE1543">
        <w:rPr>
          <w:b/>
          <w:color w:val="333333"/>
        </w:rPr>
        <w:t>ykonawcy</w:t>
      </w:r>
      <w:r w:rsidRPr="00CE1543">
        <w:rPr>
          <w:color w:val="333333"/>
        </w:rPr>
        <w:t xml:space="preserve"> za okres nie dłuższy niż ostatnie 3 lata obrotowe, a jeżeli okres prowadzenia działalno</w:t>
      </w:r>
      <w:r w:rsidR="00AB361A" w:rsidRPr="00CE1543">
        <w:rPr>
          <w:color w:val="333333"/>
        </w:rPr>
        <w:t>ści jest krótszy - za ten okres</w:t>
      </w:r>
      <w:r w:rsidR="00E4299B" w:rsidRPr="00E4299B">
        <w:rPr>
          <w:rFonts w:cstheme="minorHAnsi"/>
        </w:rPr>
        <w:t xml:space="preserve"> – według wzoru stanowiącego Załącznik nr </w:t>
      </w:r>
      <w:r w:rsidR="00E4299B">
        <w:rPr>
          <w:rFonts w:cstheme="minorHAnsi"/>
        </w:rPr>
        <w:t>5</w:t>
      </w:r>
      <w:r w:rsidR="00E4299B" w:rsidRPr="00E4299B">
        <w:rPr>
          <w:rFonts w:cstheme="minorHAnsi"/>
        </w:rPr>
        <w:t xml:space="preserve"> do Zapytania ofertowego. </w:t>
      </w:r>
    </w:p>
    <w:p w:rsidR="00333148" w:rsidRPr="00C17C18" w:rsidRDefault="00333148" w:rsidP="00D75677">
      <w:pPr>
        <w:tabs>
          <w:tab w:val="left" w:pos="709"/>
        </w:tabs>
        <w:autoSpaceDE w:val="0"/>
        <w:autoSpaceDN w:val="0"/>
        <w:adjustRightInd w:val="0"/>
        <w:spacing w:after="0"/>
        <w:jc w:val="both"/>
        <w:rPr>
          <w:rFonts w:cstheme="minorHAnsi"/>
        </w:rPr>
      </w:pPr>
    </w:p>
    <w:p w:rsidR="00DD664E" w:rsidRPr="00666E2E" w:rsidRDefault="00DD664E"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24" w:name="_Hlk513738824"/>
      <w:r w:rsidRPr="00666E2E">
        <w:rPr>
          <w:rFonts w:cstheme="minorHAnsi"/>
        </w:rPr>
        <w:t xml:space="preserve">Zamawiający wykluczy z postępowania </w:t>
      </w:r>
      <w:r w:rsidR="004B0109" w:rsidRPr="00666E2E">
        <w:rPr>
          <w:rFonts w:cstheme="minorHAnsi"/>
        </w:rPr>
        <w:t>Wykonawcę</w:t>
      </w:r>
      <w:r w:rsidRPr="00666E2E">
        <w:rPr>
          <w:rFonts w:cstheme="minorHAnsi"/>
        </w:rPr>
        <w:t>:</w:t>
      </w:r>
    </w:p>
    <w:p w:rsidR="001A7DBC" w:rsidRDefault="001A7DBC" w:rsidP="00C76917">
      <w:pPr>
        <w:pStyle w:val="Akapitzlist"/>
        <w:numPr>
          <w:ilvl w:val="2"/>
          <w:numId w:val="5"/>
        </w:numPr>
        <w:autoSpaceDE w:val="0"/>
        <w:autoSpaceDN w:val="0"/>
        <w:adjustRightInd w:val="0"/>
        <w:spacing w:after="0"/>
        <w:ind w:left="709" w:hanging="283"/>
        <w:jc w:val="both"/>
        <w:rPr>
          <w:rFonts w:cstheme="minorHAnsi"/>
        </w:rPr>
      </w:pPr>
      <w:bookmarkStart w:id="25" w:name="_Hlk513738841"/>
      <w:bookmarkEnd w:id="24"/>
      <w:r w:rsidRPr="00D47508">
        <w:rPr>
          <w:rFonts w:cstheme="minorHAnsi"/>
          <w:b/>
        </w:rPr>
        <w:t>w stosunku do którego otwarto likwidację</w:t>
      </w:r>
      <w:r w:rsidRPr="00666E2E">
        <w:rPr>
          <w:rFonts w:cstheme="minorHAnsi"/>
        </w:rPr>
        <w:t>, w zatwierdzonym przez sąd układzie w postępowaniu restrukturyzacyjnym jest przewidziane zaspokojenie wierzycieli przez likwidację jego majątku lub sąd zarządził likwidację jego majątku w trybie art. 332 ust. 1 ustawy z dnia 15 maja 2015 r. – Praw restrukturyzacyjne (</w:t>
      </w:r>
      <w:r w:rsidRPr="001F1069">
        <w:rPr>
          <w:rFonts w:cstheme="minorHAnsi"/>
        </w:rPr>
        <w:t>Dz.U.</w:t>
      </w:r>
      <w:r>
        <w:rPr>
          <w:rFonts w:cstheme="minorHAnsi"/>
        </w:rPr>
        <w:t xml:space="preserve"> z 2017 r. </w:t>
      </w:r>
      <w:r w:rsidRPr="001F1069">
        <w:rPr>
          <w:rFonts w:cstheme="minorHAnsi"/>
        </w:rPr>
        <w:t>poz.</w:t>
      </w:r>
      <w:r>
        <w:rPr>
          <w:rFonts w:cstheme="minorHAnsi"/>
        </w:rPr>
        <w:t xml:space="preserve"> 1508</w:t>
      </w:r>
      <w:r w:rsidRPr="00666E2E">
        <w:rPr>
          <w:rFonts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cstheme="minorHAnsi"/>
        </w:rPr>
        <w:t>D</w:t>
      </w:r>
      <w:r w:rsidRPr="001F1069">
        <w:rPr>
          <w:rFonts w:cstheme="minorHAnsi"/>
        </w:rPr>
        <w:t>z. U. z 201</w:t>
      </w:r>
      <w:r>
        <w:rPr>
          <w:rFonts w:cstheme="minorHAnsi"/>
        </w:rPr>
        <w:t>7</w:t>
      </w:r>
      <w:r w:rsidRPr="001F1069">
        <w:rPr>
          <w:rFonts w:cstheme="minorHAnsi"/>
        </w:rPr>
        <w:t xml:space="preserve"> r. poz.</w:t>
      </w:r>
      <w:r>
        <w:rPr>
          <w:rFonts w:cstheme="minorHAnsi"/>
        </w:rPr>
        <w:t xml:space="preserve"> 2344</w:t>
      </w:r>
      <w:r w:rsidRPr="001F1069">
        <w:rPr>
          <w:rFonts w:cstheme="minorHAnsi"/>
        </w:rPr>
        <w:t>)</w:t>
      </w:r>
      <w:r>
        <w:rPr>
          <w:rFonts w:cstheme="minorHAnsi"/>
        </w:rPr>
        <w:t>.</w:t>
      </w:r>
    </w:p>
    <w:p w:rsidR="00E4299B" w:rsidRPr="00585237" w:rsidRDefault="001A7DBC" w:rsidP="00C76917">
      <w:pPr>
        <w:pStyle w:val="Akapitzlist"/>
        <w:numPr>
          <w:ilvl w:val="2"/>
          <w:numId w:val="5"/>
        </w:numPr>
        <w:autoSpaceDE w:val="0"/>
        <w:autoSpaceDN w:val="0"/>
        <w:adjustRightInd w:val="0"/>
        <w:spacing w:after="0"/>
        <w:ind w:left="709" w:hanging="283"/>
        <w:jc w:val="both"/>
        <w:rPr>
          <w:rFonts w:cstheme="minorHAnsi"/>
        </w:rPr>
      </w:pPr>
      <w:r w:rsidRPr="00073204">
        <w:rPr>
          <w:rFonts w:cstheme="minorHAnsi"/>
        </w:rPr>
        <w:t xml:space="preserve">Wykonawcę, który nie wykazał spełniania warunków udziału w postępowaniu, o których mowa </w:t>
      </w:r>
      <w:r w:rsidRPr="0053530A">
        <w:t>w rozdziale IV pkt 1</w:t>
      </w:r>
      <w:r w:rsidRPr="00CD1F3C">
        <w:rPr>
          <w:rFonts w:cstheme="minorHAnsi"/>
        </w:rPr>
        <w:t xml:space="preserve"> powyżej.</w:t>
      </w:r>
    </w:p>
    <w:p w:rsidR="00E4299B" w:rsidRPr="00E4299B" w:rsidRDefault="00E4299B" w:rsidP="00C76917">
      <w:pPr>
        <w:pStyle w:val="Akapitzlist"/>
        <w:numPr>
          <w:ilvl w:val="2"/>
          <w:numId w:val="5"/>
        </w:numPr>
        <w:autoSpaceDE w:val="0"/>
        <w:autoSpaceDN w:val="0"/>
        <w:adjustRightInd w:val="0"/>
        <w:spacing w:after="0"/>
        <w:ind w:left="709" w:hanging="283"/>
        <w:jc w:val="both"/>
        <w:rPr>
          <w:rFonts w:cstheme="minorHAnsi"/>
        </w:rPr>
      </w:pPr>
      <w:r w:rsidRPr="0053530A">
        <w:rPr>
          <w:b/>
        </w:rPr>
        <w:t>W celu uniknięcia konfliktów interesów</w:t>
      </w:r>
      <w:r w:rsidRPr="00E4299B">
        <w:rPr>
          <w:rFonts w:cstheme="minorHAnsi"/>
        </w:rPr>
        <w:t>, niniejsze zamówienie nie może być udzielone podmiotom powiązanym osobowo lub kapitałowo z Zamawiającym.</w:t>
      </w:r>
    </w:p>
    <w:p w:rsidR="00E4299B" w:rsidRPr="00E4299B" w:rsidRDefault="00E4299B" w:rsidP="00E4299B">
      <w:pPr>
        <w:pStyle w:val="Akapitzlist"/>
        <w:autoSpaceDE w:val="0"/>
        <w:autoSpaceDN w:val="0"/>
        <w:adjustRightInd w:val="0"/>
        <w:spacing w:after="0"/>
        <w:ind w:left="709"/>
        <w:jc w:val="both"/>
        <w:rPr>
          <w:rFonts w:cstheme="minorHAnsi"/>
        </w:rPr>
      </w:pPr>
      <w:r w:rsidRPr="00E4299B">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uczestniczeniu w spółce jako wspólnik spółki cywilnej lub spółki osobowej;</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posiadaniu co najmniej 10 % udziałów lub akcji;</w:t>
      </w:r>
    </w:p>
    <w:p w:rsidR="00E4299B" w:rsidRPr="00E4299B"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pełnieniu funkcji członka organu nadzorczego lub zarządzającego, prokurenta, pełnomocnika;</w:t>
      </w:r>
    </w:p>
    <w:p w:rsidR="008E10B6" w:rsidRDefault="00E4299B" w:rsidP="00C76917">
      <w:pPr>
        <w:pStyle w:val="Akapitzlist"/>
        <w:numPr>
          <w:ilvl w:val="1"/>
          <w:numId w:val="35"/>
        </w:numPr>
        <w:autoSpaceDE w:val="0"/>
        <w:autoSpaceDN w:val="0"/>
        <w:adjustRightInd w:val="0"/>
        <w:spacing w:after="0"/>
        <w:jc w:val="both"/>
        <w:rPr>
          <w:rFonts w:cstheme="minorHAnsi"/>
        </w:rPr>
      </w:pPr>
      <w:r w:rsidRPr="00E4299B">
        <w:rPr>
          <w:rFonts w:cstheme="minorHAnsi"/>
        </w:rPr>
        <w:t>pozostawaniu w związku małżeńskim, w stosunku pokrewieństwa lub powinowactwa w linii prostej, pokrewieństwa lub powinowactwa w linii bocznej do drugiego stopnia lub w stosunku przysposobienia, opieki lub kurateli.</w:t>
      </w:r>
    </w:p>
    <w:p w:rsidR="004601D5" w:rsidRP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zamierzonego działania lub rażącego niedbalstwa </w:t>
      </w:r>
      <w:r w:rsidRPr="0053530A">
        <w:rPr>
          <w:rFonts w:cstheme="minorHAnsi"/>
          <w:b/>
        </w:rPr>
        <w:t>wprowadził Zamawiającego w błąd</w:t>
      </w:r>
      <w:r w:rsidRPr="004601D5">
        <w:rPr>
          <w:rFonts w:cstheme="minorHAnsi"/>
        </w:rPr>
        <w:t xml:space="preserve">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601D5" w:rsidRDefault="004601D5" w:rsidP="00C76917">
      <w:pPr>
        <w:pStyle w:val="Akapitzlist"/>
        <w:numPr>
          <w:ilvl w:val="2"/>
          <w:numId w:val="5"/>
        </w:numPr>
        <w:autoSpaceDE w:val="0"/>
        <w:autoSpaceDN w:val="0"/>
        <w:adjustRightInd w:val="0"/>
        <w:spacing w:after="0"/>
        <w:ind w:left="709" w:hanging="283"/>
        <w:jc w:val="both"/>
        <w:rPr>
          <w:rFonts w:cstheme="minorHAnsi"/>
        </w:rPr>
      </w:pPr>
      <w:r w:rsidRPr="004601D5">
        <w:rPr>
          <w:rFonts w:cstheme="minorHAnsi"/>
        </w:rPr>
        <w:t xml:space="preserve">Wykonawcę, który w wyniku lekkomyślności lub niedbalstwa </w:t>
      </w:r>
      <w:r w:rsidRPr="0053530A">
        <w:rPr>
          <w:rFonts w:cstheme="minorHAnsi"/>
          <w:b/>
        </w:rPr>
        <w:t>przedstawił informacje wprowadzające w błąd Zamawiającego,</w:t>
      </w:r>
      <w:r w:rsidRPr="004601D5">
        <w:rPr>
          <w:rFonts w:cstheme="minorHAnsi"/>
        </w:rPr>
        <w:t xml:space="preserve"> mogące mieć istotny wpływ na decyzje podejmowane przez Zamawiającego w postępowaniu o udzielenie zamówienia</w:t>
      </w:r>
      <w:r w:rsidR="00B50A63">
        <w:rPr>
          <w:rFonts w:cstheme="minorHAnsi"/>
        </w:rPr>
        <w:t>.</w:t>
      </w:r>
    </w:p>
    <w:p w:rsidR="00813783" w:rsidRPr="008520C9" w:rsidRDefault="00813783" w:rsidP="00813783">
      <w:pPr>
        <w:pStyle w:val="Akapitzlist"/>
        <w:numPr>
          <w:ilvl w:val="2"/>
          <w:numId w:val="5"/>
        </w:numPr>
        <w:autoSpaceDE w:val="0"/>
        <w:autoSpaceDN w:val="0"/>
        <w:adjustRightInd w:val="0"/>
        <w:spacing w:after="0"/>
        <w:ind w:left="709" w:hanging="283"/>
        <w:jc w:val="both"/>
        <w:rPr>
          <w:rFonts w:cstheme="minorHAnsi"/>
        </w:rPr>
      </w:pPr>
      <w:bookmarkStart w:id="26" w:name="_Hlk442259"/>
      <w:r w:rsidRPr="006B2773">
        <w:rPr>
          <w:rFonts w:cstheme="minorHAnsi"/>
        </w:rPr>
        <w:t xml:space="preserve">Wykonawców, którzy należą do </w:t>
      </w:r>
      <w:r w:rsidRPr="009A5994">
        <w:rPr>
          <w:rFonts w:cstheme="minorHAnsi"/>
          <w:b/>
        </w:rPr>
        <w:t>tej samej grupy kapitałowej</w:t>
      </w:r>
      <w:r w:rsidRPr="006B2773">
        <w:rPr>
          <w:rFonts w:cstheme="minorHAnsi"/>
        </w:rPr>
        <w:t>, w rozumieniu ustawy z dnia 16 lutego 2007</w:t>
      </w:r>
      <w:r>
        <w:rPr>
          <w:rFonts w:cstheme="minorHAnsi"/>
        </w:rPr>
        <w:t> </w:t>
      </w:r>
      <w:r w:rsidRPr="006B2773">
        <w:rPr>
          <w:rFonts w:cstheme="minorHAnsi"/>
        </w:rPr>
        <w:t>r. o ochronie konkurencji i konsumentów (Dz. U. z 2017 r. poz. 229, 1089 i 1132), złożyli odrębne oferty, chyba że wykażą, że istniejące między nimi powiązania nie prowadzą do zakłócenia konkurencji w postępowaniu o udzielenie zamówienia.</w:t>
      </w:r>
    </w:p>
    <w:bookmarkEnd w:id="26"/>
    <w:p w:rsidR="00813783" w:rsidRPr="004601D5" w:rsidRDefault="00813783" w:rsidP="00813783">
      <w:pPr>
        <w:pStyle w:val="Akapitzlist"/>
        <w:autoSpaceDE w:val="0"/>
        <w:autoSpaceDN w:val="0"/>
        <w:adjustRightInd w:val="0"/>
        <w:spacing w:after="0"/>
        <w:ind w:left="709"/>
        <w:jc w:val="both"/>
        <w:rPr>
          <w:rFonts w:cstheme="minorHAnsi"/>
        </w:rPr>
      </w:pPr>
    </w:p>
    <w:bookmarkEnd w:id="25"/>
    <w:p w:rsidR="005F1211" w:rsidRPr="00666E2E" w:rsidRDefault="0007320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lastRenderedPageBreak/>
        <w:t>W celu potwierdzenia braku podstaw wykluczenia Wykonawcy z udziału w postępowaniu, na podstawie przesłanki</w:t>
      </w:r>
      <w:r w:rsidR="000806A3">
        <w:rPr>
          <w:rFonts w:cstheme="minorHAnsi"/>
        </w:rPr>
        <w:t>,</w:t>
      </w:r>
      <w:r>
        <w:rPr>
          <w:rFonts w:cstheme="minorHAnsi"/>
        </w:rPr>
        <w:t xml:space="preserve"> o której </w:t>
      </w:r>
      <w:r w:rsidRPr="00AB5238">
        <w:rPr>
          <w:rFonts w:cstheme="minorHAnsi"/>
        </w:rPr>
        <w:t xml:space="preserve">mowa w </w:t>
      </w:r>
      <w:r w:rsidR="00203D80" w:rsidRPr="004F1448">
        <w:rPr>
          <w:rFonts w:cstheme="minorHAnsi"/>
        </w:rPr>
        <w:t xml:space="preserve">rozdziale IV </w:t>
      </w:r>
      <w:r w:rsidRPr="004F1448">
        <w:rPr>
          <w:rFonts w:cstheme="minorHAnsi"/>
        </w:rPr>
        <w:t xml:space="preserve">pkt 3 </w:t>
      </w:r>
      <w:proofErr w:type="spellStart"/>
      <w:r w:rsidRPr="004F1448">
        <w:rPr>
          <w:rFonts w:cstheme="minorHAnsi"/>
        </w:rPr>
        <w:t>ppkt</w:t>
      </w:r>
      <w:proofErr w:type="spellEnd"/>
      <w:r w:rsidRPr="004F1448">
        <w:rPr>
          <w:rFonts w:cstheme="minorHAnsi"/>
        </w:rPr>
        <w:t xml:space="preserve"> 1</w:t>
      </w:r>
      <w:r w:rsidRPr="00AB5238">
        <w:rPr>
          <w:rFonts w:cstheme="minorHAnsi"/>
        </w:rPr>
        <w:t>),</w:t>
      </w:r>
      <w:r>
        <w:rPr>
          <w:rFonts w:cstheme="minorHAnsi"/>
        </w:rPr>
        <w:t xml:space="preserve"> Wykonawca zobowiązany jest złożyć następujące </w:t>
      </w:r>
      <w:r w:rsidR="005F1211" w:rsidRPr="00666E2E">
        <w:rPr>
          <w:rFonts w:cstheme="minorHAnsi"/>
        </w:rPr>
        <w:t>dokumenty:</w:t>
      </w:r>
    </w:p>
    <w:p w:rsidR="00321C76" w:rsidRDefault="005F1211" w:rsidP="00C76917">
      <w:pPr>
        <w:pStyle w:val="Akapitzlist"/>
        <w:numPr>
          <w:ilvl w:val="2"/>
          <w:numId w:val="6"/>
        </w:numPr>
        <w:autoSpaceDE w:val="0"/>
        <w:autoSpaceDN w:val="0"/>
        <w:adjustRightInd w:val="0"/>
        <w:spacing w:after="0"/>
        <w:ind w:left="709" w:hanging="283"/>
        <w:jc w:val="both"/>
        <w:rPr>
          <w:rFonts w:cstheme="minorHAnsi"/>
        </w:rPr>
      </w:pPr>
      <w:r w:rsidRPr="008B3552">
        <w:rPr>
          <w:rFonts w:cstheme="minorHAnsi"/>
          <w:b/>
        </w:rPr>
        <w:t>odpis z właściwego rejestru lub z centralnej ewidencji i informacji o działalności gospodarczej</w:t>
      </w:r>
      <w:r w:rsidRPr="00666E2E">
        <w:rPr>
          <w:rFonts w:cstheme="minorHAnsi"/>
        </w:rPr>
        <w:t>, jeżeli odrębne przepisy wymagają wpisu do rejestru lub</w:t>
      </w:r>
      <w:r w:rsidR="00073204" w:rsidRPr="00073204" w:rsidDel="00A963AD">
        <w:rPr>
          <w:rFonts w:cstheme="minorHAnsi"/>
        </w:rPr>
        <w:t xml:space="preserve"> </w:t>
      </w:r>
      <w:r w:rsidR="009C1059">
        <w:rPr>
          <w:rFonts w:cstheme="minorHAnsi"/>
        </w:rPr>
        <w:t>ewidencji.</w:t>
      </w:r>
    </w:p>
    <w:p w:rsidR="00321C76" w:rsidRPr="00321C76" w:rsidRDefault="00385E3C" w:rsidP="00C76917">
      <w:pPr>
        <w:pStyle w:val="Akapitzlist"/>
        <w:numPr>
          <w:ilvl w:val="2"/>
          <w:numId w:val="6"/>
        </w:numPr>
        <w:autoSpaceDE w:val="0"/>
        <w:autoSpaceDN w:val="0"/>
        <w:adjustRightInd w:val="0"/>
        <w:spacing w:after="0"/>
        <w:ind w:left="709" w:hanging="283"/>
        <w:jc w:val="both"/>
        <w:rPr>
          <w:rFonts w:cstheme="minorHAnsi"/>
        </w:rPr>
      </w:pPr>
      <w:r>
        <w:rPr>
          <w:rFonts w:ascii="Calibri" w:hAnsi="Calibri" w:cs="Calibri"/>
          <w:b/>
          <w:color w:val="000000"/>
        </w:rPr>
        <w:t>d</w:t>
      </w:r>
      <w:r w:rsidR="00321C76" w:rsidRPr="00CE1543">
        <w:rPr>
          <w:rFonts w:ascii="Calibri" w:hAnsi="Calibri" w:cs="Calibri"/>
          <w:b/>
          <w:color w:val="000000"/>
        </w:rPr>
        <w:t>okumenty składane przez podmioty zagraniczne</w:t>
      </w:r>
      <w:r w:rsidR="00321C76" w:rsidRPr="00D47508">
        <w:rPr>
          <w:rFonts w:ascii="Calibri" w:hAnsi="Calibri" w:cs="Calibri"/>
          <w:color w:val="000000"/>
        </w:rPr>
        <w:t xml:space="preserve">: </w:t>
      </w:r>
    </w:p>
    <w:p w:rsidR="00321C76"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D47508">
        <w:rPr>
          <w:rFonts w:ascii="Calibri" w:hAnsi="Calibri" w:cs="Calibri"/>
          <w:color w:val="000000"/>
        </w:rPr>
        <w:t xml:space="preserve">Jeżeli </w:t>
      </w:r>
      <w:r w:rsidR="00CE1543">
        <w:rPr>
          <w:rFonts w:ascii="Calibri" w:hAnsi="Calibri" w:cs="Calibri"/>
          <w:color w:val="000000"/>
        </w:rPr>
        <w:t>W</w:t>
      </w:r>
      <w:r w:rsidRPr="00D47508">
        <w:rPr>
          <w:rFonts w:ascii="Calibri" w:hAnsi="Calibri" w:cs="Calibri"/>
          <w:color w:val="000000"/>
        </w:rPr>
        <w:t>ykonawca ma siedzibę lub miejsce zamieszkania poza terytorium Rzeczypospolitej Polskiej, zamiast dokumentu, o którym mowa w pkt powyżej, Wykonawca składa dokument lub dokumenty wystawione w kraju, w którym ma siedzibę lub miejsce zamieszkania, potwierdzające, że: nie otwarto jego likwidacji ani nie ogłoszono upadłości, wystawiony/e nie wcześniej niż 6 miesięcy przed upływem terminu składania ofert.</w:t>
      </w:r>
    </w:p>
    <w:p w:rsidR="00321C76" w:rsidRPr="00AB361A" w:rsidRDefault="00321C76" w:rsidP="00C76917">
      <w:pPr>
        <w:pStyle w:val="Akapitzlist"/>
        <w:numPr>
          <w:ilvl w:val="0"/>
          <w:numId w:val="13"/>
        </w:numPr>
        <w:autoSpaceDE w:val="0"/>
        <w:autoSpaceDN w:val="0"/>
        <w:adjustRightInd w:val="0"/>
        <w:spacing w:after="0"/>
        <w:ind w:left="1134"/>
        <w:jc w:val="both"/>
        <w:rPr>
          <w:rFonts w:ascii="Calibri" w:hAnsi="Calibri" w:cs="Calibri"/>
          <w:color w:val="000000"/>
        </w:rPr>
      </w:pPr>
      <w:r w:rsidRPr="00321C76">
        <w:rPr>
          <w:rFonts w:cstheme="minorHAnsi"/>
        </w:rPr>
        <w:t xml:space="preserve">Jeżeli w kraju w którym </w:t>
      </w:r>
      <w:r w:rsidR="00CE1543">
        <w:rPr>
          <w:rFonts w:cstheme="minorHAnsi"/>
        </w:rPr>
        <w:t>W</w:t>
      </w:r>
      <w:r w:rsidR="00CE1543" w:rsidRPr="00321C76">
        <w:rPr>
          <w:rFonts w:cstheme="minorHAnsi"/>
        </w:rPr>
        <w:t xml:space="preserve">ykonawca </w:t>
      </w:r>
      <w:r w:rsidRPr="00321C76">
        <w:rPr>
          <w:rFonts w:cstheme="minorHAnsi"/>
        </w:rPr>
        <w:t xml:space="preserve">ma siedzibę lub miejsce zamieszkania, nie wydaje się dokumentów, o których mowa w </w:t>
      </w:r>
      <w:r>
        <w:rPr>
          <w:rFonts w:cstheme="minorHAnsi"/>
        </w:rPr>
        <w:t>l</w:t>
      </w:r>
      <w:r w:rsidRPr="00321C76">
        <w:rPr>
          <w:rFonts w:cstheme="minorHAnsi"/>
        </w:rPr>
        <w:t>it</w:t>
      </w:r>
      <w:r>
        <w:rPr>
          <w:rFonts w:cstheme="minorHAnsi"/>
        </w:rPr>
        <w:t xml:space="preserve">. </w:t>
      </w:r>
      <w:r w:rsidRPr="00321C76">
        <w:rPr>
          <w:rFonts w:cstheme="minorHAnsi"/>
        </w:rPr>
        <w:t xml:space="preserve">a) powyżej, zastępuje się je dokumentem zawierającym oświadczenie </w:t>
      </w:r>
      <w:r>
        <w:rPr>
          <w:rFonts w:cstheme="minorHAnsi"/>
        </w:rPr>
        <w:t>W</w:t>
      </w:r>
      <w:r w:rsidRPr="00321C76">
        <w:rPr>
          <w:rFonts w:cstheme="minorHAnsi"/>
        </w:rPr>
        <w:t>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powinien być wystawiony nie wcześniej niż 6 miesięcy przed upływem terminu składania ofert.</w:t>
      </w:r>
    </w:p>
    <w:p w:rsidR="00A442A1" w:rsidRPr="000B096F" w:rsidRDefault="00A442A1" w:rsidP="00C76917">
      <w:pPr>
        <w:pStyle w:val="Akapitzlist"/>
        <w:numPr>
          <w:ilvl w:val="2"/>
          <w:numId w:val="6"/>
        </w:numPr>
        <w:autoSpaceDE w:val="0"/>
        <w:autoSpaceDN w:val="0"/>
        <w:adjustRightInd w:val="0"/>
        <w:spacing w:after="0"/>
        <w:ind w:left="709" w:hanging="283"/>
        <w:jc w:val="both"/>
        <w:rPr>
          <w:rFonts w:ascii="Calibri" w:hAnsi="Calibri" w:cs="Calibri"/>
          <w:color w:val="000000"/>
        </w:rPr>
      </w:pPr>
      <w:r w:rsidRPr="000B096F">
        <w:rPr>
          <w:rFonts w:ascii="Calibri" w:hAnsi="Calibri" w:cs="Calibri"/>
          <w:color w:val="000000"/>
        </w:rPr>
        <w:t>Wykonawca nie jest obowiązany do złożenia oświadczeń lub dokumentów, o których mowa powyżej, jeżeli Zamawiający może je uzyskać za pomocą bezpłatnych i ogólnodostępnych baz danych, w</w:t>
      </w:r>
      <w:r w:rsidR="009C1059">
        <w:rPr>
          <w:rFonts w:ascii="Calibri" w:hAnsi="Calibri" w:cs="Calibri"/>
          <w:color w:val="000000"/>
        </w:rPr>
        <w:t> </w:t>
      </w:r>
      <w:r w:rsidRPr="000B096F">
        <w:rPr>
          <w:rFonts w:ascii="Calibri" w:hAnsi="Calibri" w:cs="Calibri"/>
          <w:color w:val="000000"/>
        </w:rPr>
        <w:t xml:space="preserve">szczególności rejestrów publicznych w rozumieniu ustawy z dnia 17 lutego 2005 r. o informatyzacji działalności podmiotów realizujących zadania publiczne (Dz. U. z 2017 poz. 570 z </w:t>
      </w:r>
      <w:proofErr w:type="spellStart"/>
      <w:r w:rsidRPr="000B096F">
        <w:rPr>
          <w:rFonts w:ascii="Calibri" w:hAnsi="Calibri" w:cs="Calibri"/>
          <w:color w:val="000000"/>
        </w:rPr>
        <w:t>późn</w:t>
      </w:r>
      <w:proofErr w:type="spellEnd"/>
      <w:r w:rsidRPr="000B096F">
        <w:rPr>
          <w:rFonts w:ascii="Calibri" w:hAnsi="Calibri" w:cs="Calibri"/>
          <w:color w:val="000000"/>
        </w:rPr>
        <w:t>. zm.).</w:t>
      </w:r>
    </w:p>
    <w:p w:rsidR="00E4299B" w:rsidRPr="000B096F" w:rsidRDefault="00E4299B" w:rsidP="004F1448">
      <w:pPr>
        <w:pStyle w:val="Akapitzlist"/>
        <w:autoSpaceDE w:val="0"/>
        <w:autoSpaceDN w:val="0"/>
        <w:adjustRightInd w:val="0"/>
        <w:spacing w:after="0"/>
        <w:ind w:left="709"/>
        <w:jc w:val="both"/>
        <w:rPr>
          <w:rFonts w:ascii="Calibri" w:hAnsi="Calibri" w:cs="Calibri"/>
          <w:color w:val="000000"/>
        </w:rPr>
      </w:pPr>
      <w:r w:rsidRPr="000B096F">
        <w:rPr>
          <w:rFonts w:ascii="Calibri" w:hAnsi="Calibri" w:cs="Calibri"/>
          <w:color w:val="000000"/>
        </w:rPr>
        <w:t xml:space="preserve">Jeżeli Wykonawca nie złoży wraz z Ofertą oświadczeń lub dokumentów, o których mowa powyżej zobowiązany jest wskazać w pkt </w:t>
      </w:r>
      <w:r w:rsidR="004F6EC4">
        <w:rPr>
          <w:rFonts w:ascii="Calibri" w:hAnsi="Calibri" w:cs="Calibri"/>
          <w:color w:val="000000"/>
        </w:rPr>
        <w:t>8</w:t>
      </w:r>
      <w:r w:rsidR="004F6EC4" w:rsidRPr="000B096F">
        <w:rPr>
          <w:rFonts w:ascii="Calibri" w:hAnsi="Calibri" w:cs="Calibri"/>
          <w:color w:val="000000"/>
        </w:rPr>
        <w:t xml:space="preserve"> </w:t>
      </w:r>
      <w:r w:rsidRPr="000B096F">
        <w:rPr>
          <w:rFonts w:ascii="Calibri" w:hAnsi="Calibri" w:cs="Calibri"/>
          <w:color w:val="000000"/>
        </w:rPr>
        <w:t xml:space="preserve">Formularza „Oferta” </w:t>
      </w:r>
      <w:r w:rsidR="00CA4C36">
        <w:rPr>
          <w:rFonts w:ascii="Calibri" w:hAnsi="Calibri" w:cs="Calibri"/>
          <w:color w:val="000000"/>
        </w:rPr>
        <w:t xml:space="preserve">stanowiącym Załącznik nr 1 do Zapytania ofertowego </w:t>
      </w:r>
      <w:r w:rsidRPr="000B096F">
        <w:rPr>
          <w:rFonts w:ascii="Calibri" w:hAnsi="Calibri" w:cs="Calibri"/>
          <w:color w:val="000000"/>
        </w:rPr>
        <w:t>jaki dokument Zamawiający może uzyskać oraz wskazać odpowiednią bazę danych.</w:t>
      </w:r>
    </w:p>
    <w:p w:rsidR="009E00F2" w:rsidRPr="009E00F2" w:rsidRDefault="009E00F2" w:rsidP="009E00F2">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7" w:name="_Hlk442358"/>
      <w:r w:rsidRPr="006B2773">
        <w:rPr>
          <w:rFonts w:cstheme="minorHAnsi"/>
        </w:rPr>
        <w:t xml:space="preserve">W celu potwierdzenia braku podstaw wykluczenia Wykonawcy z udziału w postępowaniu, na podstawie przesłanki, o której mowa w rozdziale IV pkt 3 </w:t>
      </w:r>
      <w:proofErr w:type="spellStart"/>
      <w:r w:rsidRPr="006B2773">
        <w:rPr>
          <w:rFonts w:cstheme="minorHAnsi"/>
        </w:rPr>
        <w:t>ppkt</w:t>
      </w:r>
      <w:proofErr w:type="spellEnd"/>
      <w:r w:rsidRPr="006B2773">
        <w:rPr>
          <w:rFonts w:cstheme="minorHAnsi"/>
        </w:rPr>
        <w:t xml:space="preserve"> 6), Wykonawca w terminie 3 dni od dnia zamieszczenia na stronie internetowej, na której zostało zamieszczone niniejsze Zapytanie ofertowe informacji, o której mowa w rozdziale VI pkt. 7 Zapytania, przekazuje Zamawiającemu </w:t>
      </w:r>
      <w:r w:rsidRPr="006B2773">
        <w:rPr>
          <w:rFonts w:cstheme="minorHAnsi"/>
          <w:b/>
        </w:rPr>
        <w:t>oświadczenie o przynależności lub braku przynależności do tej samej grupy kapitałowej</w:t>
      </w:r>
      <w:r w:rsidRPr="006B2773">
        <w:rPr>
          <w:rFonts w:cstheme="minorHAnsi"/>
        </w:rPr>
        <w:t xml:space="preserve">, o której mowa w rozdziale IV pkt 3 </w:t>
      </w:r>
      <w:proofErr w:type="spellStart"/>
      <w:r w:rsidRPr="006B2773">
        <w:rPr>
          <w:rFonts w:cstheme="minorHAnsi"/>
        </w:rPr>
        <w:t>ppkt</w:t>
      </w:r>
      <w:proofErr w:type="spellEnd"/>
      <w:r w:rsidRPr="006B2773">
        <w:rPr>
          <w:rFonts w:cstheme="minorHAnsi"/>
        </w:rPr>
        <w:t xml:space="preserve">. 6) Zapytania ofertowego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6B2773">
        <w:rPr>
          <w:rFonts w:cstheme="minorHAnsi"/>
        </w:rPr>
        <w:t>do Zapytania ofertowego. Wraz ze złożeniem oświadczenia, Wykonawca może przedstawić dowody, że powiązania z innym Wykonawcą nie prowadzą do zakłócenia konkurencji w postępowaniu o udzielenie zamówienia.</w:t>
      </w:r>
    </w:p>
    <w:bookmarkEnd w:id="27"/>
    <w:p w:rsidR="00954F75" w:rsidRPr="00666E2E" w:rsidRDefault="00954F75" w:rsidP="004F1448">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Ocena spełniania ww. warunku zostanie dokonana według formuły „spełnia – nie spełnia”.</w:t>
      </w:r>
    </w:p>
    <w:p w:rsidR="00203D80" w:rsidRDefault="00EC75BF" w:rsidP="009632B1">
      <w:pPr>
        <w:pStyle w:val="Akapitzlist"/>
        <w:numPr>
          <w:ilvl w:val="1"/>
          <w:numId w:val="1"/>
        </w:numPr>
        <w:tabs>
          <w:tab w:val="left" w:pos="408"/>
        </w:tabs>
        <w:autoSpaceDE w:val="0"/>
        <w:autoSpaceDN w:val="0"/>
        <w:adjustRightInd w:val="0"/>
        <w:spacing w:after="0"/>
        <w:ind w:left="426" w:hanging="426"/>
        <w:jc w:val="both"/>
        <w:rPr>
          <w:rFonts w:cstheme="minorHAnsi"/>
        </w:rPr>
      </w:pPr>
      <w:bookmarkStart w:id="28" w:name="_Hlk442465"/>
      <w:bookmarkStart w:id="29" w:name="_Hlk442476"/>
      <w:r w:rsidRPr="00666E2E">
        <w:rPr>
          <w:rFonts w:cstheme="minorHAnsi"/>
        </w:rPr>
        <w:t xml:space="preserve">Wykonawcy mogą wspólnie ubiegać się o udzielenie zamówienia. </w:t>
      </w:r>
    </w:p>
    <w:p w:rsidR="00203D80" w:rsidRPr="00AB4651" w:rsidRDefault="00EC75BF" w:rsidP="00C76917">
      <w:pPr>
        <w:pStyle w:val="Akapitzlist"/>
        <w:numPr>
          <w:ilvl w:val="0"/>
          <w:numId w:val="12"/>
        </w:numPr>
        <w:tabs>
          <w:tab w:val="left" w:pos="408"/>
        </w:tabs>
        <w:autoSpaceDE w:val="0"/>
        <w:autoSpaceDN w:val="0"/>
        <w:adjustRightInd w:val="0"/>
        <w:spacing w:after="0"/>
        <w:ind w:left="709" w:hanging="283"/>
        <w:jc w:val="both"/>
        <w:rPr>
          <w:rFonts w:cstheme="minorHAnsi"/>
        </w:rPr>
      </w:pPr>
      <w:r w:rsidRPr="00666E2E">
        <w:rPr>
          <w:rFonts w:cstheme="minorHAnsi"/>
        </w:rPr>
        <w:t xml:space="preserve">W przypadku wykonawców wspólnie ubiegających się o udzielenie zamówienia, </w:t>
      </w:r>
      <w:r w:rsidR="00203D80">
        <w:rPr>
          <w:rFonts w:cstheme="minorHAnsi"/>
        </w:rPr>
        <w:t xml:space="preserve">żaden z nich nie może podlegać wykluczeniu, o którym </w:t>
      </w:r>
      <w:r w:rsidR="00203D80" w:rsidRPr="00AB4651">
        <w:rPr>
          <w:rFonts w:cstheme="minorHAnsi"/>
        </w:rPr>
        <w:t xml:space="preserve">mowa w </w:t>
      </w:r>
      <w:r w:rsidR="00203D80" w:rsidRPr="004F1448">
        <w:rPr>
          <w:rFonts w:cstheme="minorHAnsi"/>
        </w:rPr>
        <w:t xml:space="preserve">rozdziale IV pkt 3 </w:t>
      </w:r>
      <w:proofErr w:type="spellStart"/>
      <w:r w:rsidR="00203D80" w:rsidRPr="004F1448">
        <w:rPr>
          <w:rFonts w:cstheme="minorHAnsi"/>
        </w:rPr>
        <w:t>ppkt</w:t>
      </w:r>
      <w:proofErr w:type="spellEnd"/>
      <w:r w:rsidR="00203D80" w:rsidRPr="004F1448">
        <w:rPr>
          <w:rFonts w:cstheme="minorHAnsi"/>
        </w:rPr>
        <w:t xml:space="preserve"> 1</w:t>
      </w:r>
      <w:r w:rsidR="00203D80" w:rsidRPr="00AB4651">
        <w:rPr>
          <w:rFonts w:cstheme="minorHAnsi"/>
        </w:rPr>
        <w:t>)</w:t>
      </w:r>
      <w:r w:rsidR="00E4299B" w:rsidRPr="00AB4651">
        <w:rPr>
          <w:rFonts w:cstheme="minorHAnsi"/>
        </w:rPr>
        <w:t xml:space="preserve"> oraz </w:t>
      </w:r>
      <w:proofErr w:type="spellStart"/>
      <w:r w:rsidR="00E4299B" w:rsidRPr="00AB4651">
        <w:rPr>
          <w:rFonts w:cstheme="minorHAnsi"/>
        </w:rPr>
        <w:t>ppkt</w:t>
      </w:r>
      <w:proofErr w:type="spellEnd"/>
      <w:r w:rsidR="00E4299B" w:rsidRPr="00AB4651">
        <w:rPr>
          <w:rFonts w:cstheme="minorHAnsi"/>
        </w:rPr>
        <w:t xml:space="preserve"> 3)</w:t>
      </w:r>
      <w:r w:rsidR="004F6EC4">
        <w:rPr>
          <w:rFonts w:cstheme="minorHAnsi"/>
        </w:rPr>
        <w:t xml:space="preserve"> – </w:t>
      </w:r>
      <w:r w:rsidR="009E00F2">
        <w:rPr>
          <w:rFonts w:cstheme="minorHAnsi"/>
        </w:rPr>
        <w:t>6</w:t>
      </w:r>
      <w:r w:rsidR="004F6EC4">
        <w:rPr>
          <w:rFonts w:cstheme="minorHAnsi"/>
        </w:rPr>
        <w:t>)</w:t>
      </w:r>
      <w:r w:rsidR="00203D80" w:rsidRPr="00AB4651">
        <w:rPr>
          <w:rFonts w:cstheme="minorHAnsi"/>
        </w:rPr>
        <w:t xml:space="preserve">, natomiast spełnianie </w:t>
      </w:r>
      <w:r w:rsidRPr="00AB4651">
        <w:rPr>
          <w:rFonts w:cstheme="minorHAnsi"/>
        </w:rPr>
        <w:t>warunk</w:t>
      </w:r>
      <w:r w:rsidR="00203D80" w:rsidRPr="00AB4651">
        <w:rPr>
          <w:rFonts w:cstheme="minorHAnsi"/>
        </w:rPr>
        <w:t xml:space="preserve">u udziału w postępowaniu, o którym mowa </w:t>
      </w:r>
      <w:r w:rsidRPr="00AB4651">
        <w:rPr>
          <w:rFonts w:cstheme="minorHAnsi"/>
        </w:rPr>
        <w:t xml:space="preserve">w </w:t>
      </w:r>
      <w:r w:rsidR="00DD664E" w:rsidRPr="00AB4651">
        <w:rPr>
          <w:rFonts w:cstheme="minorHAnsi"/>
        </w:rPr>
        <w:t>rozdz</w:t>
      </w:r>
      <w:r w:rsidR="00CA79E1" w:rsidRPr="00AB4651">
        <w:rPr>
          <w:rFonts w:cstheme="minorHAnsi"/>
        </w:rPr>
        <w:t>iale</w:t>
      </w:r>
      <w:r w:rsidR="00DD664E" w:rsidRPr="00AB4651">
        <w:rPr>
          <w:rFonts w:cstheme="minorHAnsi"/>
        </w:rPr>
        <w:t xml:space="preserve"> IV pkt 1</w:t>
      </w:r>
      <w:r w:rsidRPr="00AB4651">
        <w:rPr>
          <w:rFonts w:cstheme="minorHAnsi"/>
        </w:rPr>
        <w:t xml:space="preserve"> mus</w:t>
      </w:r>
      <w:r w:rsidR="0006119D" w:rsidRPr="00AB4651">
        <w:rPr>
          <w:rFonts w:cstheme="minorHAnsi"/>
        </w:rPr>
        <w:t xml:space="preserve">zą </w:t>
      </w:r>
      <w:r w:rsidRPr="00AB4651">
        <w:rPr>
          <w:rFonts w:cstheme="minorHAnsi"/>
        </w:rPr>
        <w:t>spełniać</w:t>
      </w:r>
      <w:r w:rsidR="0006119D" w:rsidRPr="00AB4651">
        <w:rPr>
          <w:rFonts w:cstheme="minorHAnsi"/>
        </w:rPr>
        <w:t xml:space="preserve"> łącznie</w:t>
      </w:r>
      <w:r w:rsidR="00203D80" w:rsidRPr="00AB4651">
        <w:rPr>
          <w:rFonts w:cstheme="minorHAnsi"/>
        </w:rPr>
        <w:t>.</w:t>
      </w:r>
    </w:p>
    <w:p w:rsidR="000806A3" w:rsidRDefault="00203D80" w:rsidP="00071000">
      <w:pPr>
        <w:pStyle w:val="Akapitzlist"/>
        <w:numPr>
          <w:ilvl w:val="0"/>
          <w:numId w:val="12"/>
        </w:numPr>
        <w:ind w:left="709" w:hanging="283"/>
        <w:jc w:val="both"/>
        <w:rPr>
          <w:rFonts w:cstheme="minorHAnsi"/>
        </w:rPr>
      </w:pPr>
      <w:r w:rsidRPr="00A127BA">
        <w:rPr>
          <w:rFonts w:cstheme="minorHAnsi"/>
        </w:rPr>
        <w:t xml:space="preserve">W przypadku wykonawców </w:t>
      </w:r>
      <w:bookmarkEnd w:id="28"/>
      <w:r w:rsidRPr="00A127BA">
        <w:rPr>
          <w:rFonts w:cstheme="minorHAnsi"/>
        </w:rPr>
        <w:t>wspólnie ubiegających się o udzielenie zamówienia, d</w:t>
      </w:r>
      <w:r w:rsidR="00611389" w:rsidRPr="00A127BA">
        <w:rPr>
          <w:rFonts w:cstheme="minorHAnsi"/>
        </w:rPr>
        <w:t xml:space="preserve">okument o </w:t>
      </w:r>
      <w:r w:rsidRPr="00A127BA">
        <w:rPr>
          <w:rFonts w:cstheme="minorHAnsi"/>
        </w:rPr>
        <w:t>który</w:t>
      </w:r>
      <w:r w:rsidR="000806A3" w:rsidRPr="00A127BA">
        <w:rPr>
          <w:rFonts w:cstheme="minorHAnsi"/>
        </w:rPr>
        <w:t>m</w:t>
      </w:r>
      <w:r w:rsidRPr="00A127BA">
        <w:rPr>
          <w:rFonts w:cstheme="minorHAnsi"/>
        </w:rPr>
        <w:t xml:space="preserve"> </w:t>
      </w:r>
      <w:r w:rsidR="00611389" w:rsidRPr="00A127BA">
        <w:rPr>
          <w:rFonts w:cstheme="minorHAnsi"/>
        </w:rPr>
        <w:t xml:space="preserve">mowa w </w:t>
      </w:r>
      <w:r w:rsidRPr="004F1448">
        <w:rPr>
          <w:rFonts w:cstheme="minorHAnsi"/>
        </w:rPr>
        <w:t xml:space="preserve">rozdziale </w:t>
      </w:r>
      <w:r w:rsidR="00DD664E" w:rsidRPr="004F1448">
        <w:rPr>
          <w:rFonts w:cstheme="minorHAnsi"/>
        </w:rPr>
        <w:t xml:space="preserve">IV pkt </w:t>
      </w:r>
      <w:r w:rsidRPr="004F1448">
        <w:rPr>
          <w:rFonts w:cstheme="minorHAnsi"/>
        </w:rPr>
        <w:t>4</w:t>
      </w:r>
      <w:r w:rsidR="009E00F2">
        <w:rPr>
          <w:rFonts w:cstheme="minorHAnsi"/>
        </w:rPr>
        <w:t>,</w:t>
      </w:r>
      <w:r w:rsidR="007D3CD6">
        <w:rPr>
          <w:rFonts w:cstheme="minorHAnsi"/>
        </w:rPr>
        <w:t xml:space="preserve"> </w:t>
      </w:r>
      <w:r w:rsidR="00AB4651" w:rsidRPr="00AB4651">
        <w:rPr>
          <w:rFonts w:cstheme="minorHAnsi"/>
        </w:rPr>
        <w:t>5</w:t>
      </w:r>
      <w:r w:rsidR="009E00F2">
        <w:rPr>
          <w:rFonts w:cstheme="minorHAnsi"/>
        </w:rPr>
        <w:t xml:space="preserve"> oraz 6</w:t>
      </w:r>
      <w:r w:rsidR="00AB4651" w:rsidRPr="00AB4651">
        <w:rPr>
          <w:rFonts w:cstheme="minorHAnsi"/>
        </w:rPr>
        <w:t xml:space="preserve"> </w:t>
      </w:r>
      <w:r w:rsidR="00611389" w:rsidRPr="00AB4651">
        <w:rPr>
          <w:rFonts w:cstheme="minorHAnsi"/>
        </w:rPr>
        <w:t xml:space="preserve">składa każdy z </w:t>
      </w:r>
      <w:r w:rsidRPr="00AB4651">
        <w:rPr>
          <w:rFonts w:cstheme="minorHAnsi"/>
        </w:rPr>
        <w:t>W</w:t>
      </w:r>
      <w:r w:rsidR="00611389" w:rsidRPr="00AB4651">
        <w:rPr>
          <w:rFonts w:cstheme="minorHAnsi"/>
        </w:rPr>
        <w:t>ykonawców wspólnie ubiegających się o zamówienie</w:t>
      </w:r>
      <w:r w:rsidR="0085328D" w:rsidRPr="00AB4651">
        <w:rPr>
          <w:rFonts w:cstheme="minorHAnsi"/>
        </w:rPr>
        <w:t>, natomiast dokument</w:t>
      </w:r>
      <w:r w:rsidR="00CF75A6" w:rsidRPr="00AB4651">
        <w:rPr>
          <w:rFonts w:cstheme="minorHAnsi"/>
        </w:rPr>
        <w:t>y</w:t>
      </w:r>
      <w:r w:rsidR="0085328D" w:rsidRPr="00AB4651">
        <w:rPr>
          <w:rFonts w:cstheme="minorHAnsi"/>
        </w:rPr>
        <w:t xml:space="preserve"> o który</w:t>
      </w:r>
      <w:r w:rsidR="00CF75A6" w:rsidRPr="00AB4651">
        <w:rPr>
          <w:rFonts w:cstheme="minorHAnsi"/>
        </w:rPr>
        <w:t>ch</w:t>
      </w:r>
      <w:r w:rsidR="0085328D" w:rsidRPr="00AB4651">
        <w:rPr>
          <w:rFonts w:cstheme="minorHAnsi"/>
        </w:rPr>
        <w:t xml:space="preserve"> mowa w </w:t>
      </w:r>
      <w:r w:rsidR="0085328D" w:rsidRPr="004F1448">
        <w:rPr>
          <w:rFonts w:cstheme="minorHAnsi"/>
        </w:rPr>
        <w:t>rozdziale IV</w:t>
      </w:r>
      <w:r w:rsidR="00337DB1" w:rsidRPr="004F1448">
        <w:rPr>
          <w:rFonts w:cstheme="minorHAnsi"/>
        </w:rPr>
        <w:t xml:space="preserve"> pkt </w:t>
      </w:r>
      <w:r w:rsidR="000806A3" w:rsidRPr="004F1448">
        <w:rPr>
          <w:rFonts w:cstheme="minorHAnsi"/>
        </w:rPr>
        <w:t>2</w:t>
      </w:r>
      <w:r w:rsidR="00932C0B" w:rsidRPr="00AB4651">
        <w:rPr>
          <w:rFonts w:cstheme="minorHAnsi"/>
        </w:rPr>
        <w:t xml:space="preserve"> składa</w:t>
      </w:r>
      <w:r w:rsidR="000806A3" w:rsidRPr="00AB4651">
        <w:rPr>
          <w:rFonts w:cstheme="minorHAnsi"/>
        </w:rPr>
        <w:t xml:space="preserve"> Wykonawca/Wykonawcy, który/którzy wykazuje/ą spełnianie warunku, </w:t>
      </w:r>
      <w:r w:rsidR="00E43E93" w:rsidRPr="00AB4651">
        <w:rPr>
          <w:rFonts w:cstheme="minorHAnsi"/>
        </w:rPr>
        <w:t>o którym mowa</w:t>
      </w:r>
      <w:r w:rsidR="000806A3" w:rsidRPr="00AB4651">
        <w:rPr>
          <w:rFonts w:cstheme="minorHAnsi"/>
        </w:rPr>
        <w:t xml:space="preserve"> </w:t>
      </w:r>
      <w:r w:rsidR="000806A3" w:rsidRPr="006F04A2">
        <w:rPr>
          <w:rFonts w:cstheme="minorHAnsi"/>
        </w:rPr>
        <w:t>w rozdziale I</w:t>
      </w:r>
      <w:r w:rsidR="00E43E93" w:rsidRPr="006F04A2">
        <w:rPr>
          <w:rFonts w:cstheme="minorHAnsi"/>
        </w:rPr>
        <w:t>V</w:t>
      </w:r>
      <w:r w:rsidR="000806A3" w:rsidRPr="006F04A2">
        <w:rPr>
          <w:rFonts w:cstheme="minorHAnsi"/>
        </w:rPr>
        <w:t xml:space="preserve"> pkt 1</w:t>
      </w:r>
      <w:r w:rsidR="000806A3" w:rsidRPr="00AB4651">
        <w:rPr>
          <w:rFonts w:cstheme="minorHAnsi"/>
        </w:rPr>
        <w:t>.</w:t>
      </w:r>
    </w:p>
    <w:p w:rsidR="00E11F16" w:rsidRPr="00E11F16" w:rsidRDefault="00E11F16" w:rsidP="00E11F16">
      <w:pPr>
        <w:pStyle w:val="Akapitzlist"/>
        <w:numPr>
          <w:ilvl w:val="0"/>
          <w:numId w:val="12"/>
        </w:numPr>
        <w:ind w:left="709"/>
        <w:jc w:val="both"/>
        <w:rPr>
          <w:rFonts w:cstheme="minorHAnsi"/>
        </w:rPr>
      </w:pPr>
      <w:r w:rsidRPr="006B2773">
        <w:rPr>
          <w:rFonts w:cstheme="minorHAnsi"/>
        </w:rPr>
        <w:lastRenderedPageBreak/>
        <w:t>W przypadku wykonawców wspólnie ubiegających się o udzielenie zamówienia ponoszą oni solidarną odpowiedzialność za wykonanie umowy i wniesienie zabezpieczenia należytego wykonania umowy, o którym mowa w rozdziale XVI.</w:t>
      </w:r>
    </w:p>
    <w:bookmarkEnd w:id="29"/>
    <w:p w:rsidR="00846094" w:rsidRPr="00AC1950" w:rsidRDefault="00846094" w:rsidP="00846094">
      <w:pPr>
        <w:pStyle w:val="Akapitzlist"/>
        <w:numPr>
          <w:ilvl w:val="1"/>
          <w:numId w:val="1"/>
        </w:numPr>
        <w:tabs>
          <w:tab w:val="left" w:pos="408"/>
        </w:tabs>
        <w:autoSpaceDE w:val="0"/>
        <w:autoSpaceDN w:val="0"/>
        <w:adjustRightInd w:val="0"/>
        <w:spacing w:after="0"/>
        <w:ind w:left="426" w:hanging="426"/>
        <w:jc w:val="both"/>
        <w:rPr>
          <w:rFonts w:cstheme="minorHAnsi"/>
          <w:b/>
        </w:rPr>
      </w:pPr>
      <w:r w:rsidRPr="00BC4EC2">
        <w:rPr>
          <w:rFonts w:cstheme="minorHAnsi"/>
          <w:b/>
        </w:rPr>
        <w:t>W niniejszym postępowaniu Zamawiający najpierw dokona oceny ofert, a następnie zbada, czy</w:t>
      </w:r>
      <w:r w:rsidRPr="00BC4EC2">
        <w:rPr>
          <w:b/>
        </w:rPr>
        <w:t xml:space="preserve"> </w:t>
      </w:r>
      <w:r w:rsidRPr="00BC4EC2">
        <w:rPr>
          <w:rFonts w:cstheme="minorHAnsi"/>
          <w:b/>
        </w:rPr>
        <w:t xml:space="preserve">Wykonawca, którego oferta została </w:t>
      </w:r>
      <w:r w:rsidR="002B1CFF">
        <w:rPr>
          <w:rFonts w:cstheme="minorHAnsi"/>
          <w:b/>
        </w:rPr>
        <w:t xml:space="preserve">najwyżej </w:t>
      </w:r>
      <w:r w:rsidRPr="00BC4EC2">
        <w:rPr>
          <w:rFonts w:cstheme="minorHAnsi"/>
          <w:b/>
        </w:rPr>
        <w:t>oceniona, nie podlega wykluczeniu oraz czy</w:t>
      </w:r>
      <w:r w:rsidRPr="00BC4EC2">
        <w:rPr>
          <w:b/>
        </w:rPr>
        <w:t xml:space="preserve"> </w:t>
      </w:r>
      <w:r w:rsidRPr="00BC4EC2">
        <w:rPr>
          <w:rFonts w:cstheme="minorHAnsi"/>
          <w:b/>
        </w:rPr>
        <w:t>spełnia warunki udziału w postępowaniu.</w:t>
      </w:r>
    </w:p>
    <w:p w:rsidR="007C06E6" w:rsidRDefault="007C06E6" w:rsidP="007C06E6">
      <w:pPr>
        <w:pStyle w:val="Akapitzlist"/>
        <w:numPr>
          <w:ilvl w:val="1"/>
          <w:numId w:val="1"/>
        </w:numPr>
        <w:tabs>
          <w:tab w:val="left" w:pos="408"/>
        </w:tabs>
        <w:autoSpaceDE w:val="0"/>
        <w:autoSpaceDN w:val="0"/>
        <w:adjustRightInd w:val="0"/>
        <w:spacing w:after="0"/>
        <w:ind w:left="426" w:hanging="426"/>
        <w:jc w:val="both"/>
        <w:rPr>
          <w:rFonts w:cstheme="minorHAnsi"/>
        </w:rPr>
      </w:pPr>
      <w:r w:rsidRPr="00666E2E">
        <w:rPr>
          <w:rFonts w:cstheme="minorHAnsi"/>
        </w:rPr>
        <w:t>W</w:t>
      </w:r>
      <w:r w:rsidRPr="00203D80">
        <w:rPr>
          <w:rFonts w:cstheme="minorHAnsi"/>
        </w:rPr>
        <w:t xml:space="preserve">ykonawca może, w celu potwierdzenia spełniania warunków udziału w postępowaniu, w stosownych sytuacjach oraz w odniesieniu do konkretnego zamówienia, lub jego części, polegać na </w:t>
      </w:r>
      <w:r w:rsidRPr="000B096F">
        <w:rPr>
          <w:rFonts w:cstheme="minorHAnsi"/>
        </w:rPr>
        <w:t>sytuacji</w:t>
      </w:r>
      <w:r>
        <w:rPr>
          <w:rFonts w:cstheme="minorHAnsi"/>
        </w:rPr>
        <w:t xml:space="preserve"> ekonomicznej </w:t>
      </w:r>
      <w:r w:rsidRPr="00932C0B">
        <w:rPr>
          <w:rFonts w:cstheme="minorHAnsi"/>
        </w:rPr>
        <w:t>innych podmiotów, niezależnie od charakteru prawnego łączących go z nim stosunków prawnych.</w:t>
      </w:r>
    </w:p>
    <w:p w:rsidR="00972A3B" w:rsidRPr="00666E2E" w:rsidRDefault="00903B90" w:rsidP="007D3CD6">
      <w:pPr>
        <w:pStyle w:val="Akapitzlist"/>
        <w:numPr>
          <w:ilvl w:val="1"/>
          <w:numId w:val="1"/>
        </w:numPr>
        <w:tabs>
          <w:tab w:val="left" w:pos="408"/>
        </w:tabs>
        <w:autoSpaceDE w:val="0"/>
        <w:autoSpaceDN w:val="0"/>
        <w:adjustRightInd w:val="0"/>
        <w:spacing w:after="0"/>
        <w:ind w:left="426"/>
        <w:jc w:val="both"/>
      </w:pPr>
      <w:r w:rsidRPr="009E32D4">
        <w:rPr>
          <w:rFonts w:cstheme="minorHAnsi"/>
        </w:rPr>
        <w:t>Wykonawca, który polega na</w:t>
      </w:r>
      <w:r w:rsidR="009D3DAD" w:rsidRPr="009E32D4">
        <w:rPr>
          <w:rFonts w:cstheme="minorHAnsi"/>
        </w:rPr>
        <w:t xml:space="preserve"> </w:t>
      </w:r>
      <w:r w:rsidR="00CF75A6" w:rsidRPr="00D3229E">
        <w:rPr>
          <w:rFonts w:cstheme="minorHAnsi"/>
        </w:rPr>
        <w:t>sytuacji</w:t>
      </w:r>
      <w:r w:rsidR="00CF75A6" w:rsidRPr="00CF75A6">
        <w:rPr>
          <w:rFonts w:cstheme="minorHAnsi"/>
        </w:rPr>
        <w:t xml:space="preserve"> ekonomicznej </w:t>
      </w:r>
      <w:r w:rsidRPr="00152C40">
        <w:rPr>
          <w:rFonts w:cstheme="minorHAnsi"/>
        </w:rPr>
        <w:t xml:space="preserve">innych podmiotów, musi udowodnić </w:t>
      </w:r>
      <w:r w:rsidR="009D3DAD" w:rsidRPr="00152C40">
        <w:rPr>
          <w:rFonts w:cstheme="minorHAnsi"/>
        </w:rPr>
        <w:t>Z</w:t>
      </w:r>
      <w:r w:rsidRPr="00152C40">
        <w:rPr>
          <w:rFonts w:cstheme="minorHAnsi"/>
        </w:rPr>
        <w:t>amawiającemu, że realizując zamówienie,</w:t>
      </w:r>
      <w:r w:rsidRPr="00666E2E">
        <w:t xml:space="preserve"> będzie dysponował niezbędnymi zasobami tych podmiotów, w szczególności przedstawiając </w:t>
      </w:r>
      <w:r w:rsidRPr="00666E2E">
        <w:rPr>
          <w:b/>
        </w:rPr>
        <w:t>zobowiązanie tych podmiotów do oddania mu do dyspozycji niezbędnych zasobów na potrzeby realizacji zamówienia</w:t>
      </w:r>
      <w:r w:rsidRPr="00666E2E">
        <w:t>.</w:t>
      </w:r>
    </w:p>
    <w:p w:rsidR="00972A3B" w:rsidRPr="007D3CD6" w:rsidRDefault="00903B90" w:rsidP="009E3FD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Zamawiający ocenia, czy udostępni</w:t>
      </w:r>
      <w:r w:rsidR="006F04A2" w:rsidRPr="007D3CD6">
        <w:rPr>
          <w:rFonts w:cstheme="minorHAnsi"/>
        </w:rPr>
        <w:t>o</w:t>
      </w:r>
      <w:r w:rsidRPr="007D3CD6">
        <w:rPr>
          <w:rFonts w:cstheme="minorHAnsi"/>
        </w:rPr>
        <w:t>n</w:t>
      </w:r>
      <w:r w:rsidR="00D3229E" w:rsidRPr="007D3CD6">
        <w:rPr>
          <w:rFonts w:cstheme="minorHAnsi"/>
        </w:rPr>
        <w:t>a</w:t>
      </w:r>
      <w:r w:rsidRPr="007D3CD6">
        <w:rPr>
          <w:rFonts w:cstheme="minorHAnsi"/>
        </w:rPr>
        <w:t xml:space="preserve"> </w:t>
      </w:r>
      <w:r w:rsidR="009D3DAD" w:rsidRPr="007D3CD6">
        <w:rPr>
          <w:rFonts w:cstheme="minorHAnsi"/>
        </w:rPr>
        <w:t>W</w:t>
      </w:r>
      <w:r w:rsidRPr="007D3CD6">
        <w:rPr>
          <w:rFonts w:cstheme="minorHAnsi"/>
        </w:rPr>
        <w:t xml:space="preserve">ykonawcy przez inne podmioty </w:t>
      </w:r>
      <w:bookmarkStart w:id="30" w:name="_Hlk504664324"/>
      <w:r w:rsidR="00CF75A6" w:rsidRPr="007D3CD6">
        <w:rPr>
          <w:rFonts w:cstheme="minorHAnsi"/>
        </w:rPr>
        <w:t>sytuacj</w:t>
      </w:r>
      <w:r w:rsidR="00D3229E" w:rsidRPr="007D3CD6">
        <w:rPr>
          <w:rFonts w:cstheme="minorHAnsi"/>
        </w:rPr>
        <w:t>a</w:t>
      </w:r>
      <w:r w:rsidR="00CF75A6" w:rsidRPr="007D3CD6">
        <w:rPr>
          <w:rFonts w:cstheme="minorHAnsi"/>
        </w:rPr>
        <w:t xml:space="preserve"> ekonomiczn</w:t>
      </w:r>
      <w:r w:rsidR="00D3229E" w:rsidRPr="007D3CD6">
        <w:rPr>
          <w:rFonts w:cstheme="minorHAnsi"/>
        </w:rPr>
        <w:t>a</w:t>
      </w:r>
      <w:r w:rsidRPr="007D3CD6">
        <w:rPr>
          <w:rFonts w:cstheme="minorHAnsi"/>
        </w:rPr>
        <w:t>,</w:t>
      </w:r>
      <w:bookmarkEnd w:id="30"/>
      <w:r w:rsidRPr="007D3CD6">
        <w:rPr>
          <w:rFonts w:cstheme="minorHAnsi"/>
        </w:rPr>
        <w:t xml:space="preserve"> pozwala na wykazanie przez </w:t>
      </w:r>
      <w:r w:rsidR="009D3DAD" w:rsidRPr="007D3CD6">
        <w:rPr>
          <w:rFonts w:cstheme="minorHAnsi"/>
        </w:rPr>
        <w:t>W</w:t>
      </w:r>
      <w:r w:rsidRPr="007D3CD6">
        <w:rPr>
          <w:rFonts w:cstheme="minorHAnsi"/>
        </w:rPr>
        <w:t>ykonawcę spełniania warunków udziału w postępowaniu</w:t>
      </w:r>
      <w:r w:rsidR="006429CE" w:rsidRPr="007D3CD6">
        <w:rPr>
          <w:rFonts w:cstheme="minorHAnsi"/>
        </w:rPr>
        <w:t>.</w:t>
      </w:r>
      <w:r w:rsidRPr="007D3CD6">
        <w:rPr>
          <w:rFonts w:cstheme="minorHAnsi"/>
        </w:rPr>
        <w:t xml:space="preserve"> </w:t>
      </w:r>
    </w:p>
    <w:p w:rsidR="00903B90" w:rsidRPr="007D3CD6" w:rsidRDefault="00903B90"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Jeżeli </w:t>
      </w:r>
      <w:r w:rsidR="00CF75A6" w:rsidRPr="007D3CD6">
        <w:rPr>
          <w:rFonts w:cstheme="minorHAnsi"/>
        </w:rPr>
        <w:t>sytuacja ekonomiczn</w:t>
      </w:r>
      <w:r w:rsidR="00D3229E" w:rsidRPr="007D3CD6">
        <w:rPr>
          <w:rFonts w:cstheme="minorHAnsi"/>
        </w:rPr>
        <w:t>a</w:t>
      </w:r>
      <w:r w:rsidR="00CF75A6" w:rsidRPr="007D3CD6">
        <w:rPr>
          <w:rFonts w:cstheme="minorHAnsi"/>
        </w:rPr>
        <w:t xml:space="preserve"> </w:t>
      </w:r>
      <w:r w:rsidR="00870005" w:rsidRPr="007D3CD6">
        <w:rPr>
          <w:rFonts w:cstheme="minorHAnsi"/>
        </w:rPr>
        <w:t>podmiotu</w:t>
      </w:r>
      <w:r w:rsidRPr="007D3CD6">
        <w:rPr>
          <w:rFonts w:cstheme="minorHAnsi"/>
        </w:rPr>
        <w:t xml:space="preserve">, o którym mowa w </w:t>
      </w:r>
      <w:r w:rsidR="00DD664E" w:rsidRPr="007D3CD6">
        <w:rPr>
          <w:rFonts w:cstheme="minorHAnsi"/>
        </w:rPr>
        <w:t>rozdz</w:t>
      </w:r>
      <w:r w:rsidR="00CA79E1" w:rsidRPr="007D3CD6">
        <w:rPr>
          <w:rFonts w:cstheme="minorHAnsi"/>
        </w:rPr>
        <w:t>iale</w:t>
      </w:r>
      <w:r w:rsidR="00DD664E" w:rsidRPr="007D3CD6">
        <w:rPr>
          <w:rFonts w:cstheme="minorHAnsi"/>
        </w:rPr>
        <w:t xml:space="preserve"> IV pkt </w:t>
      </w:r>
      <w:r w:rsidR="00BD5141" w:rsidRPr="00314CE1">
        <w:rPr>
          <w:rFonts w:cstheme="minorHAnsi"/>
        </w:rPr>
        <w:t>10</w:t>
      </w:r>
      <w:r w:rsidRPr="007D3CD6">
        <w:rPr>
          <w:rFonts w:cstheme="minorHAnsi"/>
        </w:rPr>
        <w:t xml:space="preserve">, nie potwierdza spełnienia przez </w:t>
      </w:r>
      <w:r w:rsidR="009D3DAD" w:rsidRPr="007D3CD6">
        <w:rPr>
          <w:rFonts w:cstheme="minorHAnsi"/>
        </w:rPr>
        <w:t>W</w:t>
      </w:r>
      <w:r w:rsidRPr="007D3CD6">
        <w:rPr>
          <w:rFonts w:cstheme="minorHAnsi"/>
        </w:rPr>
        <w:t xml:space="preserve">ykonawcę warunków udziału w postępowaniu, </w:t>
      </w:r>
      <w:r w:rsidR="009D3DAD" w:rsidRPr="007D3CD6">
        <w:rPr>
          <w:rFonts w:cstheme="minorHAnsi"/>
        </w:rPr>
        <w:t>Z</w:t>
      </w:r>
      <w:r w:rsidRPr="007D3CD6">
        <w:rPr>
          <w:rFonts w:cstheme="minorHAnsi"/>
        </w:rPr>
        <w:t xml:space="preserve">amawiający </w:t>
      </w:r>
      <w:r w:rsidR="0070229F" w:rsidRPr="007D3CD6">
        <w:rPr>
          <w:rFonts w:cstheme="minorHAnsi"/>
        </w:rPr>
        <w:t>za</w:t>
      </w:r>
      <w:r w:rsidRPr="007D3CD6">
        <w:rPr>
          <w:rFonts w:cstheme="minorHAnsi"/>
        </w:rPr>
        <w:t xml:space="preserve">żąda, aby </w:t>
      </w:r>
      <w:r w:rsidR="009D3DAD" w:rsidRPr="007D3CD6">
        <w:rPr>
          <w:rFonts w:cstheme="minorHAnsi"/>
        </w:rPr>
        <w:t>W</w:t>
      </w:r>
      <w:r w:rsidRPr="007D3CD6">
        <w:rPr>
          <w:rFonts w:cstheme="minorHAnsi"/>
        </w:rPr>
        <w:t xml:space="preserve">ykonawca w terminie określonym przez </w:t>
      </w:r>
      <w:r w:rsidR="009D3DAD" w:rsidRPr="007D3CD6">
        <w:rPr>
          <w:rFonts w:cstheme="minorHAnsi"/>
        </w:rPr>
        <w:t>Z</w:t>
      </w:r>
      <w:r w:rsidRPr="007D3CD6">
        <w:rPr>
          <w:rFonts w:cstheme="minorHAnsi"/>
        </w:rPr>
        <w:t>amawiającego:</w:t>
      </w:r>
    </w:p>
    <w:p w:rsidR="00903B90"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zastąpił ten podmiot innym podmiotem lub podmiotami lub</w:t>
      </w:r>
    </w:p>
    <w:p w:rsidR="001B7C83" w:rsidRPr="00314CE1" w:rsidRDefault="00903B90" w:rsidP="00C76917">
      <w:pPr>
        <w:pStyle w:val="Akapitzlist"/>
        <w:numPr>
          <w:ilvl w:val="2"/>
          <w:numId w:val="7"/>
        </w:numPr>
        <w:autoSpaceDE w:val="0"/>
        <w:autoSpaceDN w:val="0"/>
        <w:adjustRightInd w:val="0"/>
        <w:spacing w:after="0"/>
        <w:ind w:left="709" w:hanging="283"/>
        <w:jc w:val="both"/>
        <w:rPr>
          <w:rFonts w:cstheme="minorHAnsi"/>
        </w:rPr>
      </w:pPr>
      <w:r w:rsidRPr="00314CE1">
        <w:rPr>
          <w:rFonts w:cstheme="minorHAnsi"/>
        </w:rPr>
        <w:t xml:space="preserve">zobowiązał się do osobistego wykonania odpowiedniej części zamówienia, jeżeli wykaże </w:t>
      </w:r>
      <w:r w:rsidR="003615F5" w:rsidRPr="00314CE1">
        <w:rPr>
          <w:rFonts w:cstheme="minorHAnsi"/>
        </w:rPr>
        <w:t>sytuację ekonomiczn</w:t>
      </w:r>
      <w:r w:rsidR="003615F5" w:rsidRPr="00314CE1">
        <w:rPr>
          <w:rFonts w:cstheme="minorHAnsi"/>
          <w:strike/>
        </w:rPr>
        <w:t>ą</w:t>
      </w:r>
      <w:r w:rsidRPr="00314CE1">
        <w:rPr>
          <w:rFonts w:cstheme="minorHAnsi"/>
        </w:rPr>
        <w:t xml:space="preserve">, o </w:t>
      </w:r>
      <w:r w:rsidR="00D3229E" w:rsidRPr="00314CE1">
        <w:rPr>
          <w:rFonts w:cstheme="minorHAnsi"/>
        </w:rPr>
        <w:t xml:space="preserve">której </w:t>
      </w:r>
      <w:r w:rsidRPr="00314CE1">
        <w:rPr>
          <w:rFonts w:cstheme="minorHAnsi"/>
        </w:rPr>
        <w:t xml:space="preserve">mowa w </w:t>
      </w:r>
      <w:r w:rsidR="00DD664E" w:rsidRPr="0053530A">
        <w:t>rozdz</w:t>
      </w:r>
      <w:r w:rsidR="003615F5" w:rsidRPr="0053530A">
        <w:t>iale</w:t>
      </w:r>
      <w:r w:rsidR="00DD664E" w:rsidRPr="0053530A">
        <w:t xml:space="preserve"> IV pkt </w:t>
      </w:r>
      <w:r w:rsidR="00E11F16">
        <w:rPr>
          <w:rFonts w:cstheme="minorHAnsi"/>
        </w:rPr>
        <w:t>10</w:t>
      </w:r>
      <w:r w:rsidR="00932C0B" w:rsidRPr="00314CE1">
        <w:rPr>
          <w:rFonts w:cstheme="minorHAnsi"/>
        </w:rPr>
        <w:t>.</w:t>
      </w:r>
    </w:p>
    <w:p w:rsidR="000D0402" w:rsidRPr="007D3CD6" w:rsidRDefault="00CF75A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D0402" w:rsidRPr="002F6951" w:rsidRDefault="000D0402" w:rsidP="00C84A21">
      <w:pPr>
        <w:pStyle w:val="Akapitzlist"/>
        <w:autoSpaceDE w:val="0"/>
        <w:autoSpaceDN w:val="0"/>
        <w:adjustRightInd w:val="0"/>
        <w:spacing w:after="0" w:line="240" w:lineRule="auto"/>
        <w:ind w:left="360"/>
        <w:jc w:val="both"/>
        <w:rPr>
          <w:rFonts w:cstheme="minorHAnsi"/>
          <w:b/>
        </w:rPr>
      </w:pPr>
    </w:p>
    <w:p w:rsidR="000E5E3F" w:rsidRDefault="000E5E3F" w:rsidP="008B3552">
      <w:pPr>
        <w:pStyle w:val="Akapitzlist"/>
        <w:numPr>
          <w:ilvl w:val="0"/>
          <w:numId w:val="1"/>
        </w:numPr>
        <w:tabs>
          <w:tab w:val="left" w:pos="408"/>
        </w:tabs>
        <w:autoSpaceDE w:val="0"/>
        <w:autoSpaceDN w:val="0"/>
        <w:adjustRightInd w:val="0"/>
        <w:spacing w:after="0"/>
        <w:ind w:left="426" w:hanging="426"/>
        <w:jc w:val="both"/>
        <w:rPr>
          <w:rFonts w:cstheme="minorHAnsi"/>
          <w:b/>
        </w:rPr>
      </w:pPr>
      <w:r w:rsidRPr="00666E2E">
        <w:rPr>
          <w:rFonts w:cstheme="minorHAnsi"/>
          <w:b/>
        </w:rPr>
        <w:t>Opis sposobu sporządzenia ofert</w:t>
      </w:r>
      <w:r w:rsidR="004B1A9F" w:rsidRPr="00666E2E">
        <w:rPr>
          <w:rFonts w:cstheme="minorHAnsi"/>
          <w:b/>
        </w:rPr>
        <w:t>y</w:t>
      </w:r>
      <w:r w:rsidRPr="00666E2E">
        <w:rPr>
          <w:rFonts w:cstheme="minorHAnsi"/>
          <w:b/>
        </w:rPr>
        <w:t>:</w:t>
      </w:r>
    </w:p>
    <w:p w:rsidR="009E32D4"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Zamawiający</w:t>
      </w:r>
      <w:r w:rsidR="008B3CE4">
        <w:rPr>
          <w:rFonts w:cstheme="minorHAnsi"/>
        </w:rPr>
        <w:t xml:space="preserve"> </w:t>
      </w:r>
      <w:r w:rsidRPr="00872EF6">
        <w:rPr>
          <w:rFonts w:cstheme="minorHAnsi"/>
        </w:rPr>
        <w:t xml:space="preserve">dopuszcza </w:t>
      </w:r>
      <w:r w:rsidR="009F5D31">
        <w:rPr>
          <w:rFonts w:cstheme="minorHAnsi"/>
        </w:rPr>
        <w:t>składanie</w:t>
      </w:r>
      <w:r w:rsidR="009F5D31" w:rsidRPr="00872EF6">
        <w:rPr>
          <w:rFonts w:cstheme="minorHAnsi"/>
        </w:rPr>
        <w:t xml:space="preserve"> </w:t>
      </w:r>
      <w:r w:rsidRPr="00872EF6">
        <w:rPr>
          <w:rFonts w:cstheme="minorHAnsi"/>
        </w:rPr>
        <w:t xml:space="preserve">ofert częściowych. </w:t>
      </w:r>
    </w:p>
    <w:p w:rsidR="0096095E" w:rsidRPr="0096095E" w:rsidRDefault="0096095E"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Wykonawca może złożyć tylko jedną ofertę w ramach danej Części tj. jedną ofertę na Część nr 1, jedną ofertę na Część nr 2</w:t>
      </w:r>
      <w:r>
        <w:rPr>
          <w:rFonts w:cstheme="minorHAnsi"/>
        </w:rPr>
        <w:t>,</w:t>
      </w:r>
      <w:r w:rsidRPr="0096095E">
        <w:rPr>
          <w:rFonts w:cstheme="minorHAnsi"/>
        </w:rPr>
        <w:t xml:space="preserve"> </w:t>
      </w:r>
      <w:r w:rsidRPr="00872EF6">
        <w:rPr>
          <w:rFonts w:cstheme="minorHAnsi"/>
        </w:rPr>
        <w:t xml:space="preserve">jedną ofertę na Część nr </w:t>
      </w:r>
      <w:r>
        <w:rPr>
          <w:rFonts w:cstheme="minorHAnsi"/>
        </w:rPr>
        <w:t xml:space="preserve">3, </w:t>
      </w:r>
      <w:r w:rsidRPr="00872EF6">
        <w:rPr>
          <w:rFonts w:cstheme="minorHAnsi"/>
        </w:rPr>
        <w:t xml:space="preserve">jedną ofertę na Część nr </w:t>
      </w:r>
      <w:r>
        <w:rPr>
          <w:rFonts w:cstheme="minorHAnsi"/>
        </w:rPr>
        <w:t>4</w:t>
      </w:r>
      <w:r w:rsidRPr="005A1101">
        <w:rPr>
          <w:rFonts w:cstheme="minorHAnsi"/>
        </w:rPr>
        <w:t>, jedną ofertę na Część nr 5</w:t>
      </w:r>
      <w:r w:rsidR="003008C6">
        <w:rPr>
          <w:rFonts w:cstheme="minorHAnsi"/>
        </w:rPr>
        <w:t>.</w:t>
      </w:r>
      <w:r w:rsidRPr="005A1101">
        <w:rPr>
          <w:rFonts w:cstheme="minorHAnsi"/>
        </w:rPr>
        <w:t xml:space="preserve"> </w:t>
      </w:r>
    </w:p>
    <w:p w:rsidR="00872EF6" w:rsidRDefault="00414D74" w:rsidP="00071000">
      <w:pPr>
        <w:pStyle w:val="Akapitzlist"/>
        <w:numPr>
          <w:ilvl w:val="1"/>
          <w:numId w:val="1"/>
        </w:numPr>
        <w:tabs>
          <w:tab w:val="left" w:pos="408"/>
        </w:tabs>
        <w:autoSpaceDE w:val="0"/>
        <w:autoSpaceDN w:val="0"/>
        <w:adjustRightInd w:val="0"/>
        <w:spacing w:after="0"/>
        <w:ind w:left="426" w:hanging="426"/>
        <w:jc w:val="both"/>
        <w:rPr>
          <w:rFonts w:cstheme="minorHAnsi"/>
        </w:rPr>
      </w:pPr>
      <w:bookmarkStart w:id="31" w:name="_Hlk507916726"/>
      <w:r w:rsidRPr="00872EF6">
        <w:rPr>
          <w:rFonts w:cstheme="minorHAnsi"/>
        </w:rPr>
        <w:t xml:space="preserve">Wykonawca składa ofertę zgodnie z wymaganiami określonymi w Zapytaniu. Treść oferty musi odpowiadać treści </w:t>
      </w:r>
      <w:r w:rsidR="004950BA">
        <w:rPr>
          <w:rFonts w:cstheme="minorHAnsi"/>
        </w:rPr>
        <w:t>Zapytania</w:t>
      </w:r>
      <w:r w:rsidRPr="00872EF6">
        <w:rPr>
          <w:rFonts w:cstheme="minorHAnsi"/>
        </w:rPr>
        <w:t>.</w:t>
      </w:r>
    </w:p>
    <w:p w:rsidR="009E32D4" w:rsidRPr="009E32D4" w:rsidRDefault="009E32D4"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9E32D4">
        <w:rPr>
          <w:rFonts w:cstheme="minorHAnsi"/>
        </w:rPr>
        <w:t>Zamawiający nie dopuszcza składania ofert wariantowych.</w:t>
      </w:r>
    </w:p>
    <w:bookmarkEnd w:id="31"/>
    <w:p w:rsidR="00872EF6" w:rsidRPr="00872EF6" w:rsidRDefault="009D52F9"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872EF6">
        <w:rPr>
          <w:rFonts w:cstheme="minorHAnsi"/>
        </w:rPr>
        <w:t>Oferta składa się z:</w:t>
      </w:r>
    </w:p>
    <w:p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872EF6">
        <w:rPr>
          <w:rFonts w:cstheme="minorHAnsi"/>
        </w:rPr>
        <w:t xml:space="preserve">Wypełnionego i podpisanego </w:t>
      </w:r>
      <w:r w:rsidRPr="00872EF6">
        <w:rPr>
          <w:rFonts w:cstheme="minorHAnsi"/>
          <w:b/>
        </w:rPr>
        <w:t>F</w:t>
      </w:r>
      <w:r w:rsidR="009D52F9" w:rsidRPr="00872EF6">
        <w:rPr>
          <w:rFonts w:cstheme="minorHAnsi"/>
          <w:b/>
        </w:rPr>
        <w:t>ormularza „</w:t>
      </w:r>
      <w:r w:rsidR="009D52F9" w:rsidRPr="001E79FD">
        <w:rPr>
          <w:rFonts w:cstheme="minorHAnsi"/>
          <w:b/>
        </w:rPr>
        <w:t>Oferta”</w:t>
      </w:r>
      <w:r w:rsidR="009D52F9" w:rsidRPr="001E79FD">
        <w:rPr>
          <w:rFonts w:cstheme="minorHAnsi"/>
        </w:rPr>
        <w:t xml:space="preserve"> – według wzoru </w:t>
      </w:r>
      <w:r w:rsidR="009D52F9" w:rsidRPr="00EB7984">
        <w:rPr>
          <w:rFonts w:cstheme="minorHAnsi"/>
        </w:rPr>
        <w:t xml:space="preserve">stanowiącego </w:t>
      </w:r>
      <w:r w:rsidR="009D52F9" w:rsidRPr="006F04A2">
        <w:rPr>
          <w:rFonts w:cstheme="minorHAnsi"/>
        </w:rPr>
        <w:t xml:space="preserve">Załącznik nr </w:t>
      </w:r>
      <w:r w:rsidR="00CA79E1" w:rsidRPr="006F04A2">
        <w:rPr>
          <w:rFonts w:cstheme="minorHAnsi"/>
        </w:rPr>
        <w:t>1</w:t>
      </w:r>
      <w:r w:rsidR="00CA79E1" w:rsidRPr="00EB7984">
        <w:rPr>
          <w:rFonts w:cstheme="minorHAnsi"/>
        </w:rPr>
        <w:t xml:space="preserve"> </w:t>
      </w:r>
      <w:r w:rsidR="009D52F9" w:rsidRPr="00EB7984">
        <w:rPr>
          <w:rFonts w:cstheme="minorHAnsi"/>
        </w:rPr>
        <w:t xml:space="preserve">do </w:t>
      </w:r>
      <w:r w:rsidR="004950BA" w:rsidRPr="00A127BA">
        <w:rPr>
          <w:rFonts w:cstheme="minorHAnsi"/>
        </w:rPr>
        <w:t>Zapytania ofertowego</w:t>
      </w:r>
      <w:r w:rsidR="009D52F9" w:rsidRPr="00A127BA">
        <w:rPr>
          <w:rFonts w:cstheme="minorHAnsi"/>
        </w:rPr>
        <w:t>.</w:t>
      </w:r>
    </w:p>
    <w:p w:rsidR="00872EF6" w:rsidRPr="00A127BA" w:rsidRDefault="00843172"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 xml:space="preserve">Wypełnionego i podpisanego </w:t>
      </w:r>
      <w:r w:rsidRPr="00A127BA">
        <w:rPr>
          <w:rFonts w:cstheme="minorHAnsi"/>
          <w:b/>
        </w:rPr>
        <w:t>Formularza Cenowego</w:t>
      </w:r>
      <w:r w:rsidRPr="00A127BA">
        <w:rPr>
          <w:rFonts w:cstheme="minorHAnsi"/>
        </w:rPr>
        <w:t xml:space="preserve"> – według wzoru stanowiącego </w:t>
      </w:r>
      <w:r w:rsidRPr="006F04A2">
        <w:rPr>
          <w:rFonts w:cstheme="minorHAnsi"/>
        </w:rPr>
        <w:t xml:space="preserve">Załącznik nr </w:t>
      </w:r>
      <w:r w:rsidR="00CA79E1" w:rsidRPr="006F04A2">
        <w:rPr>
          <w:rFonts w:cstheme="minorHAnsi"/>
        </w:rPr>
        <w:t>2</w:t>
      </w:r>
      <w:r w:rsidRPr="00EB7984">
        <w:rPr>
          <w:rFonts w:cstheme="minorHAnsi"/>
        </w:rPr>
        <w:t xml:space="preserve"> do </w:t>
      </w:r>
      <w:r w:rsidR="004950BA" w:rsidRPr="00A127BA">
        <w:rPr>
          <w:rFonts w:cstheme="minorHAnsi"/>
        </w:rPr>
        <w:t>Zapytania ofertowego</w:t>
      </w:r>
      <w:r w:rsidRPr="00A127BA">
        <w:rPr>
          <w:rFonts w:cstheme="minorHAnsi"/>
        </w:rPr>
        <w:t>.</w:t>
      </w:r>
    </w:p>
    <w:p w:rsidR="005A28AB" w:rsidRPr="00A127BA" w:rsidRDefault="005E0F5B" w:rsidP="00C76917">
      <w:pPr>
        <w:pStyle w:val="Akapitzlist"/>
        <w:numPr>
          <w:ilvl w:val="2"/>
          <w:numId w:val="8"/>
        </w:numPr>
        <w:autoSpaceDE w:val="0"/>
        <w:autoSpaceDN w:val="0"/>
        <w:adjustRightInd w:val="0"/>
        <w:spacing w:after="0"/>
        <w:ind w:left="709" w:hanging="283"/>
        <w:jc w:val="both"/>
        <w:rPr>
          <w:rFonts w:cstheme="minorHAnsi"/>
        </w:rPr>
      </w:pPr>
      <w:r w:rsidRPr="00A127BA">
        <w:rPr>
          <w:rFonts w:cstheme="minorHAnsi"/>
        </w:rPr>
        <w:t>Wypełnionego i podpisanego „</w:t>
      </w:r>
      <w:r w:rsidRPr="00A127BA">
        <w:rPr>
          <w:rFonts w:cstheme="minorHAnsi"/>
          <w:b/>
        </w:rPr>
        <w:t xml:space="preserve">Oświadczenia </w:t>
      </w:r>
      <w:r w:rsidR="00D34A6C" w:rsidRPr="00A127BA">
        <w:rPr>
          <w:rFonts w:cstheme="minorHAnsi"/>
          <w:b/>
        </w:rPr>
        <w:t xml:space="preserve">Wykonawcy </w:t>
      </w:r>
      <w:r w:rsidRPr="00DF5A51">
        <w:rPr>
          <w:rFonts w:cstheme="minorHAnsi"/>
          <w:b/>
        </w:rPr>
        <w:t>dot. obrotu Wykonawcy</w:t>
      </w:r>
      <w:r w:rsidRPr="00DF5A51">
        <w:rPr>
          <w:rFonts w:cstheme="minorHAnsi"/>
        </w:rPr>
        <w:t xml:space="preserve">” – według wzoru stanowiącego </w:t>
      </w:r>
      <w:r w:rsidRPr="006F04A2">
        <w:rPr>
          <w:rFonts w:cstheme="minorHAnsi"/>
        </w:rPr>
        <w:t xml:space="preserve">Załącznik nr </w:t>
      </w:r>
      <w:r w:rsidR="00EB7984" w:rsidRPr="006F04A2">
        <w:rPr>
          <w:rFonts w:cstheme="minorHAnsi"/>
        </w:rPr>
        <w:t>5</w:t>
      </w:r>
      <w:r w:rsidRPr="00EB7984">
        <w:rPr>
          <w:rFonts w:cstheme="minorHAnsi"/>
        </w:rPr>
        <w:t xml:space="preserve"> do </w:t>
      </w:r>
      <w:r w:rsidR="004950BA" w:rsidRPr="00EB7984">
        <w:rPr>
          <w:rFonts w:cstheme="minorHAnsi"/>
        </w:rPr>
        <w:t>Zapytania ofertowego</w:t>
      </w:r>
      <w:r w:rsidRPr="00A127BA">
        <w:rPr>
          <w:rFonts w:cstheme="minorHAnsi"/>
        </w:rPr>
        <w:t xml:space="preserve"> – złożonego w celu potwierdzania spełniania warunku udziału w postępowaniu, o którym mowa w </w:t>
      </w:r>
      <w:r w:rsidRPr="0053530A">
        <w:rPr>
          <w:rFonts w:cstheme="minorHAnsi"/>
        </w:rPr>
        <w:t xml:space="preserve">rozdziale IV pkt 1 </w:t>
      </w:r>
      <w:proofErr w:type="spellStart"/>
      <w:r w:rsidRPr="0053530A">
        <w:rPr>
          <w:rFonts w:cstheme="minorHAnsi"/>
        </w:rPr>
        <w:t>ppkt</w:t>
      </w:r>
      <w:proofErr w:type="spellEnd"/>
      <w:r w:rsidRPr="006F04A2">
        <w:rPr>
          <w:rFonts w:cstheme="minorHAnsi"/>
        </w:rPr>
        <w:t xml:space="preserve"> </w:t>
      </w:r>
      <w:r w:rsidR="00C833CB">
        <w:rPr>
          <w:rFonts w:cstheme="minorHAnsi"/>
        </w:rPr>
        <w:t>1</w:t>
      </w:r>
      <w:r w:rsidRPr="0053530A">
        <w:rPr>
          <w:rFonts w:cstheme="minorHAnsi"/>
        </w:rPr>
        <w:t>)</w:t>
      </w:r>
      <w:r w:rsidRPr="00EB7984">
        <w:rPr>
          <w:rFonts w:cstheme="minorHAnsi"/>
        </w:rPr>
        <w:t xml:space="preserve"> </w:t>
      </w:r>
      <w:r w:rsidR="004950BA" w:rsidRPr="00EB7984">
        <w:rPr>
          <w:rFonts w:cstheme="minorHAnsi"/>
        </w:rPr>
        <w:t>Zapytania ofertowego</w:t>
      </w:r>
      <w:r w:rsidRPr="00EB7984">
        <w:rPr>
          <w:rFonts w:cstheme="minorHAnsi"/>
        </w:rPr>
        <w:t>.</w:t>
      </w:r>
    </w:p>
    <w:p w:rsidR="0089349E" w:rsidRPr="00066F3C" w:rsidRDefault="00704660" w:rsidP="00C76917">
      <w:pPr>
        <w:pStyle w:val="Akapitzlist"/>
        <w:numPr>
          <w:ilvl w:val="2"/>
          <w:numId w:val="8"/>
        </w:numPr>
        <w:autoSpaceDE w:val="0"/>
        <w:autoSpaceDN w:val="0"/>
        <w:adjustRightInd w:val="0"/>
        <w:spacing w:after="0"/>
        <w:ind w:left="709" w:hanging="283"/>
        <w:jc w:val="both"/>
        <w:rPr>
          <w:rFonts w:cstheme="minorHAnsi"/>
        </w:rPr>
      </w:pPr>
      <w:r w:rsidRPr="00066F3C">
        <w:rPr>
          <w:rFonts w:cstheme="minorHAnsi"/>
        </w:rPr>
        <w:t>Wypełnionego i podpisanego „</w:t>
      </w:r>
      <w:r w:rsidR="00B5011A" w:rsidRPr="00066F3C">
        <w:rPr>
          <w:rFonts w:cstheme="minorHAnsi"/>
          <w:b/>
        </w:rPr>
        <w:t>Formularz</w:t>
      </w:r>
      <w:r w:rsidR="00454711" w:rsidRPr="00066F3C">
        <w:rPr>
          <w:rFonts w:cstheme="minorHAnsi"/>
          <w:b/>
        </w:rPr>
        <w:t>a</w:t>
      </w:r>
      <w:r w:rsidR="00B5011A" w:rsidRPr="00066F3C">
        <w:rPr>
          <w:rFonts w:cstheme="minorHAnsi"/>
          <w:b/>
        </w:rPr>
        <w:t xml:space="preserve"> zgodnoś</w:t>
      </w:r>
      <w:r w:rsidR="00454711" w:rsidRPr="00066F3C">
        <w:rPr>
          <w:rFonts w:cstheme="minorHAnsi"/>
          <w:b/>
        </w:rPr>
        <w:t>ci</w:t>
      </w:r>
      <w:r w:rsidR="00B5011A" w:rsidRPr="00066F3C">
        <w:rPr>
          <w:rFonts w:cstheme="minorHAnsi"/>
          <w:b/>
        </w:rPr>
        <w:t xml:space="preserve"> z wymaganiami Zamawiającego</w:t>
      </w:r>
      <w:r w:rsidRPr="00066F3C">
        <w:rPr>
          <w:rFonts w:cstheme="minorHAnsi"/>
        </w:rPr>
        <w:t xml:space="preserve">”, według wzoru stanowiącego Załącznik nr </w:t>
      </w:r>
      <w:r w:rsidR="008B0BC1" w:rsidRPr="00066F3C">
        <w:rPr>
          <w:rFonts w:cstheme="minorHAnsi"/>
        </w:rPr>
        <w:t xml:space="preserve">6 </w:t>
      </w:r>
      <w:r w:rsidRPr="00066F3C">
        <w:rPr>
          <w:rFonts w:cstheme="minorHAnsi"/>
        </w:rPr>
        <w:t xml:space="preserve">do Zapytania ofertowego, </w:t>
      </w:r>
      <w:bookmarkStart w:id="32" w:name="_Hlk519492079"/>
      <w:r w:rsidRPr="00066F3C">
        <w:rPr>
          <w:rFonts w:cstheme="minorHAnsi"/>
        </w:rPr>
        <w:t xml:space="preserve">który stanowi potwierdzenie zgodności z </w:t>
      </w:r>
      <w:r w:rsidRPr="00066F3C">
        <w:rPr>
          <w:rFonts w:cstheme="minorHAnsi"/>
        </w:rPr>
        <w:lastRenderedPageBreak/>
        <w:t xml:space="preserve">wymaganiami technicznymi zawartymi w Załączniku </w:t>
      </w:r>
      <w:r w:rsidR="000B6AE0" w:rsidRPr="00066F3C">
        <w:rPr>
          <w:rFonts w:cstheme="minorHAnsi"/>
        </w:rPr>
        <w:t>nr 3</w:t>
      </w:r>
      <w:r w:rsidRPr="00066F3C">
        <w:rPr>
          <w:rFonts w:cstheme="minorHAnsi"/>
        </w:rPr>
        <w:t xml:space="preserve"> do Zapytania ofertowego - SOPZ.</w:t>
      </w:r>
      <w:bookmarkEnd w:id="32"/>
      <w:r w:rsidR="008B0BC1" w:rsidRPr="00066F3C">
        <w:rPr>
          <w:rFonts w:cstheme="minorHAnsi"/>
        </w:rPr>
        <w:t xml:space="preserve"> Formularz ten stanowi treść oferty i </w:t>
      </w:r>
      <w:r w:rsidR="008B0BC1" w:rsidRPr="00066F3C">
        <w:rPr>
          <w:rFonts w:cstheme="minorHAnsi"/>
          <w:b/>
        </w:rPr>
        <w:t>nie podlega uzupełnieniu</w:t>
      </w:r>
      <w:r w:rsidR="00F80937" w:rsidRPr="00066F3C">
        <w:rPr>
          <w:rFonts w:cstheme="minorHAnsi"/>
          <w:b/>
        </w:rPr>
        <w:t xml:space="preserve"> lub poprawieniu</w:t>
      </w:r>
      <w:r w:rsidR="008B0BC1" w:rsidRPr="00066F3C">
        <w:rPr>
          <w:rFonts w:cstheme="minorHAnsi"/>
        </w:rPr>
        <w:t>.</w:t>
      </w:r>
    </w:p>
    <w:p w:rsidR="00152C40" w:rsidRPr="00EB7984" w:rsidRDefault="00152C40"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Odpisu z właściwego rejestru lub z centralnej ewidencji informacji o działalności gospodarczej</w:t>
      </w:r>
      <w:r w:rsidRPr="00EB7984">
        <w:rPr>
          <w:rFonts w:cstheme="minorHAnsi"/>
        </w:rPr>
        <w:t xml:space="preserve">, </w:t>
      </w:r>
      <w:r w:rsidR="00E629B0" w:rsidRPr="00EB7984">
        <w:rPr>
          <w:rFonts w:cstheme="minorHAnsi"/>
        </w:rPr>
        <w:t>jeżeli odrębne przepisy wymagają wpisu do rejestru lub e</w:t>
      </w:r>
      <w:r w:rsidR="00E629B0" w:rsidRPr="00A127BA">
        <w:rPr>
          <w:rFonts w:cstheme="minorHAnsi"/>
        </w:rPr>
        <w:t xml:space="preserve">widencji lub Wykonawca składa w </w:t>
      </w:r>
      <w:r w:rsidR="00110E1F" w:rsidRPr="006F04A2">
        <w:rPr>
          <w:rFonts w:cstheme="minorHAnsi"/>
        </w:rPr>
        <w:t xml:space="preserve">pkt </w:t>
      </w:r>
      <w:r w:rsidR="0084455E">
        <w:rPr>
          <w:rFonts w:cstheme="minorHAnsi"/>
        </w:rPr>
        <w:t>8</w:t>
      </w:r>
      <w:r w:rsidR="001532A8" w:rsidRPr="006F04A2">
        <w:rPr>
          <w:rFonts w:cstheme="minorHAnsi"/>
        </w:rPr>
        <w:t xml:space="preserve"> </w:t>
      </w:r>
      <w:r w:rsidR="00E629B0" w:rsidRPr="006F04A2">
        <w:rPr>
          <w:rFonts w:cstheme="minorHAnsi"/>
        </w:rPr>
        <w:t>Formularza „Oferta”</w:t>
      </w:r>
      <w:r w:rsidR="00E629B0" w:rsidRPr="00EB7984">
        <w:rPr>
          <w:rFonts w:cstheme="minorHAnsi"/>
        </w:rPr>
        <w:t xml:space="preserve"> oświadczenie, o którym mowa w </w:t>
      </w:r>
      <w:r w:rsidR="00E629B0" w:rsidRPr="006F04A2">
        <w:rPr>
          <w:rFonts w:cstheme="minorHAnsi"/>
        </w:rPr>
        <w:t xml:space="preserve">Rozdziale IV </w:t>
      </w:r>
      <w:r w:rsidR="00E629B0" w:rsidRPr="00564D75">
        <w:rPr>
          <w:rFonts w:cstheme="minorHAnsi"/>
        </w:rPr>
        <w:t>pkt 4</w:t>
      </w:r>
      <w:r w:rsidR="00E629B0" w:rsidRPr="00EB7984">
        <w:rPr>
          <w:rFonts w:cstheme="minorHAnsi"/>
        </w:rPr>
        <w:t xml:space="preserve"> </w:t>
      </w:r>
      <w:proofErr w:type="spellStart"/>
      <w:r w:rsidR="001532A8">
        <w:rPr>
          <w:rFonts w:cstheme="minorHAnsi"/>
        </w:rPr>
        <w:t>ppkt</w:t>
      </w:r>
      <w:proofErr w:type="spellEnd"/>
      <w:r w:rsidR="001532A8">
        <w:rPr>
          <w:rFonts w:cstheme="minorHAnsi"/>
        </w:rPr>
        <w:t xml:space="preserve"> 3) </w:t>
      </w:r>
      <w:r w:rsidR="00E629B0" w:rsidRPr="00EB7984">
        <w:rPr>
          <w:rFonts w:cstheme="minorHAnsi"/>
        </w:rPr>
        <w:t>Zapytania ofertowego.</w:t>
      </w:r>
    </w:p>
    <w:p w:rsidR="001532A8" w:rsidRDefault="00C24D9E" w:rsidP="00C76917">
      <w:pPr>
        <w:pStyle w:val="Akapitzlist"/>
        <w:numPr>
          <w:ilvl w:val="2"/>
          <w:numId w:val="8"/>
        </w:numPr>
        <w:autoSpaceDE w:val="0"/>
        <w:autoSpaceDN w:val="0"/>
        <w:adjustRightInd w:val="0"/>
        <w:spacing w:after="0"/>
        <w:ind w:left="709" w:hanging="283"/>
        <w:jc w:val="both"/>
        <w:rPr>
          <w:rFonts w:cstheme="minorHAnsi"/>
        </w:rPr>
      </w:pPr>
      <w:r w:rsidRPr="00EB7984">
        <w:rPr>
          <w:rFonts w:cstheme="minorHAnsi"/>
          <w:b/>
        </w:rPr>
        <w:t>Zobowiązania innego podmiotu</w:t>
      </w:r>
      <w:r w:rsidRPr="00A127BA">
        <w:rPr>
          <w:rFonts w:cstheme="minorHAnsi"/>
        </w:rPr>
        <w:t xml:space="preserve">, na zasobach którego polega Wykonawca zgodnie z </w:t>
      </w:r>
      <w:r w:rsidR="00CA583A" w:rsidRPr="006F04A2">
        <w:rPr>
          <w:rFonts w:cstheme="minorHAnsi"/>
        </w:rPr>
        <w:t>rozdz</w:t>
      </w:r>
      <w:r w:rsidR="00EC415A" w:rsidRPr="006F04A2">
        <w:rPr>
          <w:rFonts w:cstheme="minorHAnsi"/>
        </w:rPr>
        <w:t>iałem</w:t>
      </w:r>
      <w:r w:rsidR="00CA583A" w:rsidRPr="006F04A2">
        <w:rPr>
          <w:rFonts w:cstheme="minorHAnsi"/>
        </w:rPr>
        <w:t xml:space="preserve"> IV pkt </w:t>
      </w:r>
      <w:r w:rsidR="00EB7984" w:rsidRPr="006F04A2">
        <w:rPr>
          <w:rFonts w:cstheme="minorHAnsi"/>
        </w:rPr>
        <w:t>10</w:t>
      </w:r>
      <w:r w:rsidR="00152C40" w:rsidRPr="006F04A2">
        <w:rPr>
          <w:rFonts w:cstheme="minorHAnsi"/>
        </w:rPr>
        <w:t xml:space="preserve"> - </w:t>
      </w:r>
      <w:r w:rsidR="00E11F16" w:rsidRPr="006F04A2">
        <w:rPr>
          <w:rFonts w:cstheme="minorHAnsi"/>
        </w:rPr>
        <w:t>1</w:t>
      </w:r>
      <w:r w:rsidR="00E11F16">
        <w:rPr>
          <w:rFonts w:cstheme="minorHAnsi"/>
        </w:rPr>
        <w:t>4</w:t>
      </w:r>
      <w:r w:rsidR="00E11F16" w:rsidRPr="00EB7984">
        <w:rPr>
          <w:rFonts w:cstheme="minorHAnsi"/>
        </w:rPr>
        <w:t xml:space="preserve"> </w:t>
      </w:r>
      <w:r w:rsidR="004950BA" w:rsidRPr="00EB7984">
        <w:rPr>
          <w:rFonts w:cstheme="minorHAnsi"/>
        </w:rPr>
        <w:t>Zapytania ofertowego</w:t>
      </w:r>
      <w:r w:rsidRPr="00EB7984">
        <w:rPr>
          <w:rFonts w:cstheme="minorHAnsi"/>
        </w:rPr>
        <w:t>, do</w:t>
      </w:r>
      <w:r w:rsidRPr="00A127BA">
        <w:rPr>
          <w:rFonts w:cstheme="minorHAnsi"/>
        </w:rPr>
        <w:t xml:space="preserve"> oddania do dyspozycji Wykonawcy niezbędnych zasobów na potrzeby</w:t>
      </w:r>
      <w:r w:rsidRPr="00666E2E">
        <w:rPr>
          <w:rFonts w:cstheme="minorHAnsi"/>
        </w:rPr>
        <w:t xml:space="preserve"> realizacji zamówienia lub inne dokumenty potwierdzające, że Wykonawca będzie dysponował tymi zasobami - w przypadku gdy Wykonawca polega na </w:t>
      </w:r>
      <w:r w:rsidR="009C3DC4">
        <w:rPr>
          <w:rFonts w:cstheme="minorHAnsi"/>
        </w:rPr>
        <w:t xml:space="preserve">sytuacji </w:t>
      </w:r>
      <w:r w:rsidRPr="00666E2E">
        <w:rPr>
          <w:rFonts w:cstheme="minorHAnsi"/>
        </w:rPr>
        <w:t>innych podmiotów w celu potwierdzenia spełniania warunków udziału w postępowaniu.</w:t>
      </w:r>
    </w:p>
    <w:p w:rsidR="00E11F16" w:rsidRPr="00E11F16" w:rsidRDefault="00E11F16"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4508A3">
        <w:rPr>
          <w:rFonts w:cstheme="minorHAnsi"/>
        </w:rPr>
        <w:t xml:space="preserve">W terminie </w:t>
      </w:r>
      <w:r w:rsidRPr="00C2320F">
        <w:rPr>
          <w:rFonts w:cstheme="minorHAnsi"/>
          <w:b/>
        </w:rPr>
        <w:t>3 dni</w:t>
      </w:r>
      <w:r w:rsidRPr="00C2320F">
        <w:rPr>
          <w:rFonts w:cstheme="minorHAnsi"/>
        </w:rPr>
        <w:t xml:space="preserve"> od dnia zamieszczenia na stronie internetowej, na której zostało zamieszczone niniejsze Zapytanie ofertowe informacji, o której mowa w rozdziale VI pkt 7 Zapytania ofertowego, Wykonawca przekazuje Zamawiającemu </w:t>
      </w:r>
      <w:r w:rsidRPr="00C2320F">
        <w:rPr>
          <w:rFonts w:cstheme="minorHAnsi"/>
          <w:b/>
        </w:rPr>
        <w:t>oświadczenie o przynależności lub braku przynależności do tej samej grupy kapitałowej</w:t>
      </w:r>
      <w:r w:rsidRPr="00C2320F">
        <w:rPr>
          <w:rFonts w:cstheme="minorHAnsi"/>
        </w:rPr>
        <w:t xml:space="preserve">, o której mowa w rozdziale IV pkt 3 </w:t>
      </w:r>
      <w:proofErr w:type="spellStart"/>
      <w:r w:rsidRPr="00C2320F">
        <w:rPr>
          <w:rFonts w:cstheme="minorHAnsi"/>
        </w:rPr>
        <w:t>ppkt</w:t>
      </w:r>
      <w:proofErr w:type="spellEnd"/>
      <w:r w:rsidRPr="00C2320F">
        <w:rPr>
          <w:rFonts w:cstheme="minorHAnsi"/>
        </w:rPr>
        <w:t xml:space="preserve">. 6) Zapytania – według wzoru stanowiącego </w:t>
      </w:r>
      <w:r w:rsidRPr="00C2320F">
        <w:rPr>
          <w:rFonts w:cstheme="minorHAnsi"/>
          <w:b/>
        </w:rPr>
        <w:t xml:space="preserve">Załącznik nr </w:t>
      </w:r>
      <w:r w:rsidR="00E70886" w:rsidRPr="00C2320F">
        <w:rPr>
          <w:rFonts w:cstheme="minorHAnsi"/>
          <w:b/>
        </w:rPr>
        <w:t>7</w:t>
      </w:r>
      <w:r w:rsidR="00E70886" w:rsidRPr="00C2320F">
        <w:rPr>
          <w:rFonts w:cstheme="minorHAnsi"/>
        </w:rPr>
        <w:t xml:space="preserve"> </w:t>
      </w:r>
      <w:r w:rsidRPr="004508A3">
        <w:rPr>
          <w:rFonts w:cstheme="minorHAnsi"/>
        </w:rPr>
        <w:t>do Zapytania ofertowego. Wraz ze złożeniem oświadczenia, Wykonawca może przedstawić dowody, że powiązania z innym Wykonawcą nie prowadzą do zakłócenia konkurencji w postępowaniu o udzielenie zamówienia.</w:t>
      </w:r>
    </w:p>
    <w:p w:rsidR="00697002" w:rsidRPr="00E11F16" w:rsidRDefault="00314137" w:rsidP="00071000">
      <w:pPr>
        <w:pStyle w:val="Akapitzlist"/>
        <w:numPr>
          <w:ilvl w:val="1"/>
          <w:numId w:val="1"/>
        </w:numPr>
        <w:tabs>
          <w:tab w:val="left" w:pos="408"/>
        </w:tabs>
        <w:autoSpaceDE w:val="0"/>
        <w:autoSpaceDN w:val="0"/>
        <w:adjustRightInd w:val="0"/>
        <w:spacing w:after="0"/>
        <w:ind w:left="426" w:hanging="426"/>
        <w:jc w:val="both"/>
        <w:rPr>
          <w:rFonts w:cstheme="minorHAnsi"/>
        </w:rPr>
      </w:pPr>
      <w:r w:rsidRPr="007D3CD6">
        <w:rPr>
          <w:rFonts w:cstheme="minorHAnsi"/>
        </w:rPr>
        <w:t xml:space="preserve">W przypadku zastrzeżenia części oferty jako </w:t>
      </w:r>
      <w:r w:rsidRPr="007D3CD6">
        <w:rPr>
          <w:rFonts w:cstheme="minorHAnsi"/>
          <w:b/>
        </w:rPr>
        <w:t>tajemnica przedsiębiorstwa</w:t>
      </w:r>
      <w:r w:rsidR="00411844" w:rsidRPr="007D3CD6">
        <w:rPr>
          <w:rFonts w:cstheme="minorHAnsi"/>
        </w:rPr>
        <w:t>,</w:t>
      </w:r>
      <w:r w:rsidRPr="007D3CD6">
        <w:rPr>
          <w:rFonts w:cstheme="minorHAnsi"/>
        </w:rPr>
        <w:t xml:space="preserve"> Wykonawca powinien załączyć do oferty stosowne wyjaśnienia mające wykazać, iż zastrzeżone informacje stanowią tajemnicę przedsiębiorstwa w rozumieniu przepisów </w:t>
      </w:r>
      <w:r w:rsidR="00E11F16" w:rsidRPr="007D3CD6">
        <w:rPr>
          <w:rFonts w:cstheme="minorHAnsi"/>
        </w:rPr>
        <w:t xml:space="preserve">ustawy z dnia 16 kwietnia 1993 r. o zwalczaniu nieuczciwej konkurencji(Dz. U. 2018 r., poz. 419 z </w:t>
      </w:r>
      <w:proofErr w:type="spellStart"/>
      <w:r w:rsidR="00E11F16" w:rsidRPr="007D3CD6">
        <w:rPr>
          <w:rFonts w:cstheme="minorHAnsi"/>
        </w:rPr>
        <w:t>późn</w:t>
      </w:r>
      <w:proofErr w:type="spellEnd"/>
      <w:r w:rsidR="00E11F16" w:rsidRPr="007D3CD6">
        <w:rPr>
          <w:rFonts w:cstheme="minorHAnsi"/>
        </w:rPr>
        <w:t xml:space="preserve">. zm.) </w:t>
      </w:r>
      <w:r w:rsidRPr="007D3CD6">
        <w:rPr>
          <w:rFonts w:cstheme="minorHAnsi"/>
        </w:rPr>
        <w:t>o zwalczaniu nieuczciwej konkurencji</w:t>
      </w:r>
      <w:r w:rsidR="00E11F16" w:rsidRPr="007D3CD6">
        <w:rPr>
          <w:rFonts w:cstheme="minorHAnsi"/>
        </w:rPr>
        <w:t xml:space="preserve"> (Dz. U. 2018 r., poz. 419 z </w:t>
      </w:r>
      <w:proofErr w:type="spellStart"/>
      <w:r w:rsidR="00E11F16" w:rsidRPr="007D3CD6">
        <w:rPr>
          <w:rFonts w:cstheme="minorHAnsi"/>
        </w:rPr>
        <w:t>późn</w:t>
      </w:r>
      <w:proofErr w:type="spellEnd"/>
      <w:r w:rsidR="00E11F16" w:rsidRPr="007D3CD6">
        <w:rPr>
          <w:rFonts w:cstheme="minorHAnsi"/>
        </w:rPr>
        <w:t>. zm.)</w:t>
      </w:r>
      <w:r w:rsidRPr="00761692">
        <w:rPr>
          <w:rFonts w:cstheme="minorHAnsi"/>
        </w:rPr>
        <w:t>.</w:t>
      </w:r>
      <w:r w:rsidR="00C15D99" w:rsidRPr="00761692">
        <w:rPr>
          <w:rFonts w:cstheme="minorHAnsi"/>
        </w:rPr>
        <w:t xml:space="preserve"> </w:t>
      </w:r>
      <w:r w:rsidR="00E11F16" w:rsidRPr="00761692">
        <w:rPr>
          <w:rFonts w:cstheme="minorHAnsi"/>
        </w:rPr>
        <w:t>Nie ujawnia się informacji stanowiących tajemnicę przedsiębiorstwa w rozumieniu przepisów ustawy o zwalczaniu nieuczciwej konkurencji, jeżeli Wykonawca, nie później niż w terminie składania ofer</w:t>
      </w:r>
      <w:r w:rsidR="00E11F16" w:rsidRPr="00071000">
        <w:rPr>
          <w:rFonts w:cstheme="minorHAnsi"/>
        </w:rPr>
        <w:t xml:space="preserve">t, zastrzegł, że nie mogą być one udostępniane oraz wykazał, iż zastrzeżone informacje stanowią tajemnicę przedsiębiorstwa. </w:t>
      </w:r>
      <w:r w:rsidR="009C3DC4" w:rsidRPr="00071000">
        <w:rPr>
          <w:rFonts w:cstheme="minorHAnsi"/>
        </w:rPr>
        <w:t>Wykonawca nie może zastrzec informacji, o których mowa w rozdziale V</w:t>
      </w:r>
      <w:r w:rsidR="004678A1" w:rsidRPr="00071000">
        <w:rPr>
          <w:rFonts w:cstheme="minorHAnsi"/>
        </w:rPr>
        <w:t>I</w:t>
      </w:r>
      <w:r w:rsidR="009C3DC4" w:rsidRPr="00071000">
        <w:rPr>
          <w:rFonts w:cstheme="minorHAnsi"/>
        </w:rPr>
        <w:t xml:space="preserve"> pkt 7 </w:t>
      </w:r>
      <w:r w:rsidR="004950BA" w:rsidRPr="00071000">
        <w:rPr>
          <w:rFonts w:cstheme="minorHAnsi"/>
        </w:rPr>
        <w:t>Zapytania ofertowego</w:t>
      </w:r>
      <w:r w:rsidR="009C3DC4" w:rsidRPr="00071000">
        <w:rPr>
          <w:rFonts w:cstheme="minorHAnsi"/>
        </w:rPr>
        <w:t>.</w:t>
      </w:r>
    </w:p>
    <w:p w:rsidR="00E11F16" w:rsidRPr="00154130" w:rsidRDefault="00E11F16" w:rsidP="007D3CD6">
      <w:pPr>
        <w:pStyle w:val="Akapitzlist"/>
        <w:autoSpaceDE w:val="0"/>
        <w:autoSpaceDN w:val="0"/>
        <w:adjustRightInd w:val="0"/>
        <w:spacing w:after="0"/>
        <w:ind w:left="426"/>
        <w:jc w:val="both"/>
        <w:rPr>
          <w:rFonts w:cstheme="minorHAnsi"/>
        </w:rPr>
      </w:pPr>
      <w:r w:rsidRPr="00154130">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11F16" w:rsidRPr="008E5482" w:rsidRDefault="00E11F16" w:rsidP="00071000">
      <w:pPr>
        <w:pStyle w:val="Akapitzlist"/>
        <w:autoSpaceDE w:val="0"/>
        <w:autoSpaceDN w:val="0"/>
        <w:adjustRightInd w:val="0"/>
        <w:spacing w:after="0"/>
        <w:ind w:left="426"/>
        <w:jc w:val="both"/>
        <w:rPr>
          <w:rFonts w:cstheme="minorHAnsi"/>
        </w:rPr>
      </w:pPr>
      <w:r w:rsidRPr="00154130">
        <w:rPr>
          <w:rFonts w:cstheme="minorHAnsi"/>
        </w:rPr>
        <w:t xml:space="preserve">Zgodnie z </w:t>
      </w:r>
      <w:r>
        <w:rPr>
          <w:rFonts w:cstheme="minorHAnsi"/>
        </w:rPr>
        <w:t>u</w:t>
      </w:r>
      <w:r w:rsidRPr="00154130">
        <w:rPr>
          <w:rFonts w:cstheme="minorHAnsi"/>
        </w:rPr>
        <w:t>stawą o zwalczaniu nieuczciwej konkurencji rozdział 2, art. 11 ust. 2 „</w:t>
      </w:r>
      <w:r w:rsidRPr="00154130">
        <w:rPr>
          <w:rFonts w:cstheme="minorHAnsi"/>
          <w:i/>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154130">
        <w:rPr>
          <w:rFonts w:cstheme="minorHAnsi"/>
        </w:rPr>
        <w:t>.”</w:t>
      </w:r>
    </w:p>
    <w:p w:rsidR="002F6951" w:rsidRPr="009632B1" w:rsidRDefault="00374A3E" w:rsidP="00071000">
      <w:pPr>
        <w:pStyle w:val="Akapitzlist"/>
        <w:numPr>
          <w:ilvl w:val="1"/>
          <w:numId w:val="1"/>
        </w:numPr>
        <w:spacing w:after="0"/>
        <w:ind w:left="426" w:right="55"/>
        <w:jc w:val="both"/>
        <w:rPr>
          <w:rFonts w:cstheme="minorHAnsi"/>
        </w:rPr>
      </w:pPr>
      <w:r w:rsidRPr="00666E2E">
        <w:rPr>
          <w:b/>
        </w:rPr>
        <w:t>Oferta musi być sporządzona z zachowaniem formy pisemnej pod rygorem nieważności.</w:t>
      </w:r>
      <w:r w:rsidR="00593A19" w:rsidRPr="00666E2E">
        <w:rPr>
          <w:b/>
        </w:rPr>
        <w:t xml:space="preserve"> </w:t>
      </w:r>
    </w:p>
    <w:p w:rsidR="00697002" w:rsidRPr="008E5482" w:rsidRDefault="00386A89" w:rsidP="00071000">
      <w:pPr>
        <w:pStyle w:val="Akapitzlist"/>
        <w:numPr>
          <w:ilvl w:val="1"/>
          <w:numId w:val="1"/>
        </w:numPr>
        <w:spacing w:after="0"/>
        <w:ind w:left="426" w:right="55"/>
        <w:jc w:val="both"/>
        <w:rPr>
          <w:rFonts w:cstheme="minorHAnsi"/>
        </w:rPr>
      </w:pPr>
      <w:r w:rsidRPr="00697002">
        <w:rPr>
          <w:rFonts w:cstheme="minorHAnsi"/>
          <w:b/>
        </w:rPr>
        <w:t xml:space="preserve">Oferta wraz z załącznikami </w:t>
      </w:r>
      <w:r w:rsidR="00A02CDB" w:rsidRPr="00697002">
        <w:rPr>
          <w:rFonts w:cstheme="minorHAnsi"/>
        </w:rPr>
        <w:t>(a także zmiana oferty, powiadomienie Zamawiającego o wycofaniu złożonej przez Wykonawcę oferty)</w:t>
      </w:r>
      <w:r w:rsidR="00A02CDB" w:rsidRPr="004E78DA">
        <w:rPr>
          <w:rFonts w:cstheme="minorHAnsi"/>
          <w:b/>
        </w:rPr>
        <w:t xml:space="preserve"> </w:t>
      </w:r>
      <w:r w:rsidRPr="004E78DA">
        <w:rPr>
          <w:rFonts w:cstheme="minorHAnsi"/>
          <w:b/>
        </w:rPr>
        <w:t xml:space="preserve">musi być podpisana </w:t>
      </w:r>
      <w:r w:rsidR="008E5482" w:rsidRPr="007C212D">
        <w:rPr>
          <w:rFonts w:cstheme="minorHAnsi"/>
          <w:b/>
        </w:rPr>
        <w:t xml:space="preserve">zgodnie z art. 78 ustawy z dnia 23 kwietnia 1964 r. Kodeks cywilny (Dz. U. z 2018 r. poz. 1025 z </w:t>
      </w:r>
      <w:proofErr w:type="spellStart"/>
      <w:r w:rsidR="008E5482" w:rsidRPr="007C212D">
        <w:rPr>
          <w:rFonts w:cstheme="minorHAnsi"/>
          <w:b/>
        </w:rPr>
        <w:t>pó</w:t>
      </w:r>
      <w:r w:rsidR="008E5482">
        <w:rPr>
          <w:rFonts w:cstheme="minorHAnsi"/>
          <w:b/>
        </w:rPr>
        <w:t>ź</w:t>
      </w:r>
      <w:r w:rsidR="008E5482" w:rsidRPr="007C212D">
        <w:rPr>
          <w:rFonts w:cstheme="minorHAnsi"/>
          <w:b/>
        </w:rPr>
        <w:t>n</w:t>
      </w:r>
      <w:proofErr w:type="spellEnd"/>
      <w:r w:rsidR="008E5482" w:rsidRPr="007C212D">
        <w:rPr>
          <w:rFonts w:cstheme="minorHAnsi"/>
          <w:b/>
        </w:rPr>
        <w:t>. zm.)</w:t>
      </w:r>
      <w:r w:rsidR="008E5482">
        <w:rPr>
          <w:rFonts w:cstheme="minorHAnsi"/>
          <w:b/>
        </w:rPr>
        <w:t xml:space="preserve"> </w:t>
      </w:r>
      <w:r w:rsidR="008E5482" w:rsidRPr="007C212D">
        <w:rPr>
          <w:rFonts w:cstheme="minorHAnsi"/>
          <w:b/>
        </w:rPr>
        <w:t xml:space="preserve">czyli musi być opatrzona </w:t>
      </w:r>
      <w:r w:rsidR="008E5482">
        <w:rPr>
          <w:rFonts w:cstheme="minorHAnsi"/>
          <w:b/>
        </w:rPr>
        <w:t xml:space="preserve">własnoręcznym podpisem </w:t>
      </w:r>
      <w:r w:rsidR="008E5482" w:rsidRPr="004E78DA">
        <w:rPr>
          <w:rFonts w:cstheme="minorHAnsi"/>
          <w:b/>
        </w:rPr>
        <w:t>osob</w:t>
      </w:r>
      <w:r w:rsidR="008E5482">
        <w:rPr>
          <w:rFonts w:cstheme="minorHAnsi"/>
          <w:b/>
        </w:rPr>
        <w:t>y</w:t>
      </w:r>
      <w:r w:rsidR="008E5482" w:rsidRPr="004E78DA">
        <w:rPr>
          <w:rFonts w:cstheme="minorHAnsi"/>
          <w:b/>
        </w:rPr>
        <w:t xml:space="preserve"> upoważnion</w:t>
      </w:r>
      <w:r w:rsidR="008E5482">
        <w:rPr>
          <w:rFonts w:cstheme="minorHAnsi"/>
          <w:b/>
        </w:rPr>
        <w:t>ej</w:t>
      </w:r>
      <w:r w:rsidR="008E5482" w:rsidRPr="004E78DA">
        <w:rPr>
          <w:rFonts w:cstheme="minorHAnsi"/>
          <w:b/>
        </w:rPr>
        <w:t xml:space="preserve"> </w:t>
      </w:r>
      <w:r w:rsidRPr="004E78DA">
        <w:rPr>
          <w:rFonts w:cstheme="minorHAnsi"/>
          <w:b/>
        </w:rPr>
        <w:t xml:space="preserve">do reprezentowania </w:t>
      </w:r>
      <w:r w:rsidR="00F14156" w:rsidRPr="004E78DA">
        <w:rPr>
          <w:rFonts w:cstheme="minorHAnsi"/>
          <w:b/>
        </w:rPr>
        <w:t>W</w:t>
      </w:r>
      <w:r w:rsidRPr="004E78DA">
        <w:rPr>
          <w:rFonts w:cstheme="minorHAnsi"/>
          <w:b/>
        </w:rPr>
        <w:t>ykonawcy</w:t>
      </w:r>
      <w:r w:rsidR="00C274C9" w:rsidRPr="004E78DA">
        <w:rPr>
          <w:rFonts w:cstheme="minorHAnsi"/>
        </w:rPr>
        <w:t>, zgodnie z formą reprezentacji Wykonawcy określoną w rejestrze lub innym dokumencie właściwym dla danej formy organizacyjnej Wykonawcy albo przez upełnomocnionego przedstawiciela Wykonawcy.</w:t>
      </w:r>
      <w:r w:rsidRPr="004E78DA">
        <w:rPr>
          <w:rFonts w:cstheme="minorHAnsi"/>
        </w:rPr>
        <w:t xml:space="preserve"> </w:t>
      </w:r>
      <w:r w:rsidR="008E5482" w:rsidRPr="00096885">
        <w:rPr>
          <w:rFonts w:cstheme="minorHAnsi"/>
        </w:rPr>
        <w:t>Podpis musi być czytelny, pozwalający na identyfikację osoby podpisującej ofertę</w:t>
      </w:r>
      <w:r w:rsidR="008E5482">
        <w:rPr>
          <w:rFonts w:cstheme="minorHAnsi"/>
        </w:rPr>
        <w:t xml:space="preserve">, natomiast w przypadku nieczytelnego podpisu </w:t>
      </w:r>
      <w:r w:rsidR="008E5482" w:rsidRPr="00D74E58">
        <w:rPr>
          <w:rFonts w:cstheme="minorHAnsi"/>
        </w:rPr>
        <w:t>powinna być przystawiona pieczątka zawierająca imię i nazwisko osoby podpisującej ofertę</w:t>
      </w:r>
      <w:r w:rsidR="008E5482">
        <w:rPr>
          <w:rFonts w:cstheme="minorHAnsi"/>
        </w:rPr>
        <w:t xml:space="preserve"> lub inne oznaczenie </w:t>
      </w:r>
      <w:r w:rsidR="008E5482" w:rsidRPr="00D74E58">
        <w:rPr>
          <w:rFonts w:cstheme="minorHAnsi"/>
        </w:rPr>
        <w:t xml:space="preserve">z </w:t>
      </w:r>
      <w:r w:rsidR="008E5482" w:rsidRPr="00D74E58">
        <w:rPr>
          <w:rFonts w:cstheme="minorHAnsi"/>
        </w:rPr>
        <w:lastRenderedPageBreak/>
        <w:t xml:space="preserve">którego jednoznacznie </w:t>
      </w:r>
      <w:r w:rsidR="008E5482">
        <w:rPr>
          <w:rFonts w:cstheme="minorHAnsi"/>
        </w:rPr>
        <w:t xml:space="preserve">będzie </w:t>
      </w:r>
      <w:r w:rsidR="008E5482" w:rsidRPr="00D74E58">
        <w:rPr>
          <w:rFonts w:cstheme="minorHAnsi"/>
        </w:rPr>
        <w:t>wynika</w:t>
      </w:r>
      <w:r w:rsidR="008E5482">
        <w:rPr>
          <w:rFonts w:cstheme="minorHAnsi"/>
        </w:rPr>
        <w:t>ć</w:t>
      </w:r>
      <w:r w:rsidR="008E5482" w:rsidRPr="00D74E58">
        <w:rPr>
          <w:rFonts w:cstheme="minorHAnsi"/>
        </w:rPr>
        <w:t xml:space="preserve"> brzmienie nazwiska umożliwiające identyfikację osoby składającej podpis</w:t>
      </w:r>
      <w:r w:rsidR="008E5482" w:rsidRPr="004508A3">
        <w:rPr>
          <w:rFonts w:cstheme="minorHAnsi"/>
        </w:rPr>
        <w:t xml:space="preserve">. </w:t>
      </w:r>
    </w:p>
    <w:p w:rsidR="00BB79B3" w:rsidRPr="00666E2E" w:rsidRDefault="00386A89" w:rsidP="00071000">
      <w:pPr>
        <w:numPr>
          <w:ilvl w:val="1"/>
          <w:numId w:val="1"/>
        </w:numPr>
        <w:spacing w:after="0"/>
        <w:ind w:left="426" w:right="55"/>
        <w:jc w:val="both"/>
        <w:rPr>
          <w:rFonts w:cstheme="minorHAnsi"/>
        </w:rPr>
      </w:pPr>
      <w:bookmarkStart w:id="33" w:name="_Hlk508135828"/>
      <w:r w:rsidRPr="006F4530">
        <w:rPr>
          <w:rFonts w:cstheme="minorHAnsi"/>
        </w:rPr>
        <w:t>Jeżeli</w:t>
      </w:r>
      <w:r w:rsidRPr="00666E2E">
        <w:rPr>
          <w:rFonts w:cstheme="minorHAnsi"/>
        </w:rPr>
        <w:t xml:space="preserve"> osoba/osoby podpisująca ofertę działa na podstawie pełnomocnictwa, pełnomocnictwo to musi w swej treści jednoznacznie wskazywać uprawnienie do podpisania oferty. </w:t>
      </w:r>
      <w:r w:rsidRPr="00666E2E">
        <w:rPr>
          <w:rFonts w:cstheme="minorHAnsi"/>
          <w:b/>
        </w:rPr>
        <w:t>Pełnomocnictwo</w:t>
      </w:r>
      <w:r w:rsidRPr="00666E2E">
        <w:rPr>
          <w:rFonts w:cstheme="minorHAnsi"/>
        </w:rPr>
        <w:t xml:space="preserve"> </w:t>
      </w:r>
      <w:r w:rsidR="00A02CDB" w:rsidRPr="00666E2E">
        <w:rPr>
          <w:rFonts w:cstheme="minorHAnsi"/>
          <w:b/>
        </w:rPr>
        <w:t>do podpisania oferty</w:t>
      </w:r>
      <w:r w:rsidR="00A02CDB" w:rsidRPr="00666E2E">
        <w:rPr>
          <w:rFonts w:cstheme="minorHAnsi"/>
        </w:rPr>
        <w:t xml:space="preserve"> </w:t>
      </w:r>
      <w:r w:rsidRPr="00666E2E">
        <w:rPr>
          <w:rFonts w:cstheme="minorHAnsi"/>
        </w:rPr>
        <w:t xml:space="preserve">w oryginale lub </w:t>
      </w:r>
      <w:r w:rsidR="00411844">
        <w:rPr>
          <w:rFonts w:cstheme="minorHAnsi"/>
        </w:rPr>
        <w:t>notarialnie</w:t>
      </w:r>
      <w:r w:rsidR="00411844" w:rsidRPr="00666E2E">
        <w:rPr>
          <w:rFonts w:cstheme="minorHAnsi"/>
        </w:rPr>
        <w:t xml:space="preserve"> </w:t>
      </w:r>
      <w:r w:rsidRPr="00666E2E">
        <w:rPr>
          <w:rFonts w:cstheme="minorHAnsi"/>
        </w:rPr>
        <w:t xml:space="preserve">poświadczonej </w:t>
      </w:r>
      <w:r w:rsidR="00411844">
        <w:rPr>
          <w:rFonts w:cstheme="minorHAnsi"/>
        </w:rPr>
        <w:t xml:space="preserve">kopii </w:t>
      </w:r>
      <w:bookmarkStart w:id="34" w:name="_Hlk485026310"/>
      <w:r w:rsidRPr="00666E2E">
        <w:rPr>
          <w:rFonts w:cstheme="minorHAnsi"/>
        </w:rPr>
        <w:t>musi zostać dołączone do oferty</w:t>
      </w:r>
      <w:bookmarkEnd w:id="34"/>
      <w:r w:rsidR="00A02CDB" w:rsidRPr="00666E2E">
        <w:rPr>
          <w:rFonts w:cstheme="minorHAnsi"/>
        </w:rPr>
        <w:t xml:space="preserve"> (o ile pełnomocnictwo do podpisania oferty nie wynika z innych dokumentów załączonych przez Wykonawcę)</w:t>
      </w:r>
      <w:r w:rsidRPr="00666E2E">
        <w:rPr>
          <w:rFonts w:cstheme="minorHAnsi"/>
        </w:rPr>
        <w:t>.</w:t>
      </w:r>
    </w:p>
    <w:p w:rsidR="0064091B" w:rsidRPr="00666E2E" w:rsidRDefault="00F14156" w:rsidP="00071000">
      <w:pPr>
        <w:numPr>
          <w:ilvl w:val="1"/>
          <w:numId w:val="1"/>
        </w:numPr>
        <w:spacing w:after="0"/>
        <w:ind w:left="426" w:right="55"/>
        <w:jc w:val="both"/>
        <w:rPr>
          <w:rFonts w:cstheme="minorHAnsi"/>
        </w:rPr>
      </w:pPr>
      <w:bookmarkStart w:id="35" w:name="_Hlk508135936"/>
      <w:bookmarkEnd w:id="33"/>
      <w:r w:rsidRPr="00666E2E">
        <w:rPr>
          <w:rFonts w:cstheme="minorHAnsi"/>
        </w:rPr>
        <w:t xml:space="preserve">W przypadku </w:t>
      </w:r>
      <w:r w:rsidR="006C16C7" w:rsidRPr="00666E2E">
        <w:rPr>
          <w:rFonts w:cstheme="minorHAnsi"/>
          <w:b/>
        </w:rPr>
        <w:t>W</w:t>
      </w:r>
      <w:r w:rsidRPr="00666E2E">
        <w:rPr>
          <w:rFonts w:cstheme="minorHAnsi"/>
          <w:b/>
        </w:rPr>
        <w:t>ykonawców wspólnie ubiegających się o udzielenie zamówienia</w:t>
      </w:r>
      <w:r w:rsidRPr="00666E2E">
        <w:rPr>
          <w:rFonts w:cstheme="minorHAnsi"/>
        </w:rPr>
        <w:t xml:space="preserve">, Wykonawcy ustanawiają pełnomocnika do reprezentowania ich w postępowaniu o udzielenie zamówienia albo reprezentowania w postępowaniu i zawarcia umowy w sprawie zamówienia. Pełnomocnictwo w oryginale lub </w:t>
      </w:r>
      <w:r w:rsidR="00411844">
        <w:rPr>
          <w:rFonts w:cstheme="minorHAnsi"/>
        </w:rPr>
        <w:t xml:space="preserve">notarialnie poświadczonej </w:t>
      </w:r>
      <w:r w:rsidRPr="00666E2E">
        <w:rPr>
          <w:rFonts w:cstheme="minorHAnsi"/>
        </w:rPr>
        <w:t>kopii musi zostać dołączone do oferty.</w:t>
      </w:r>
    </w:p>
    <w:bookmarkEnd w:id="35"/>
    <w:p w:rsidR="00884341" w:rsidRPr="00666E2E" w:rsidRDefault="00386A89" w:rsidP="00071000">
      <w:pPr>
        <w:numPr>
          <w:ilvl w:val="1"/>
          <w:numId w:val="1"/>
        </w:numPr>
        <w:spacing w:after="0"/>
        <w:ind w:left="426" w:right="55"/>
        <w:jc w:val="both"/>
        <w:rPr>
          <w:rFonts w:cstheme="minorHAnsi"/>
        </w:rPr>
      </w:pPr>
      <w:r w:rsidRPr="006F4530">
        <w:rPr>
          <w:rFonts w:cstheme="minorHAnsi"/>
          <w:b/>
        </w:rPr>
        <w:t>Oferta wraz z załącznikami musi być sporządzona w języku polskim.</w:t>
      </w:r>
      <w:r w:rsidRPr="00666E2E">
        <w:rPr>
          <w:rFonts w:cstheme="minorHAnsi"/>
        </w:rPr>
        <w:t xml:space="preserve"> </w:t>
      </w:r>
      <w:r w:rsidR="00104B7A" w:rsidRPr="00666E2E">
        <w:rPr>
          <w:rFonts w:cstheme="minorHAnsi"/>
        </w:rPr>
        <w:t xml:space="preserve">Każdy dokument składający się na ofertę sporządzony w innym języku niż język polski </w:t>
      </w:r>
      <w:r w:rsidR="00A02CDB" w:rsidRPr="00666E2E">
        <w:rPr>
          <w:rFonts w:cstheme="minorHAnsi"/>
        </w:rPr>
        <w:t>po</w:t>
      </w:r>
      <w:r w:rsidR="00104B7A" w:rsidRPr="00666E2E">
        <w:rPr>
          <w:rFonts w:cstheme="minorHAnsi"/>
        </w:rPr>
        <w:t xml:space="preserve">winien być złożony wraz z tłumaczeniem na język polski. W razie wątpliwości uznaje się, iż wersja polskojęzyczna jest wersją wiążącą. </w:t>
      </w:r>
    </w:p>
    <w:p w:rsidR="00697002" w:rsidRDefault="00386A89" w:rsidP="00071000">
      <w:pPr>
        <w:numPr>
          <w:ilvl w:val="1"/>
          <w:numId w:val="1"/>
        </w:numPr>
        <w:spacing w:after="0"/>
        <w:ind w:left="426" w:right="55"/>
        <w:jc w:val="both"/>
        <w:rPr>
          <w:rFonts w:cstheme="minorHAnsi"/>
        </w:rPr>
      </w:pPr>
      <w:r w:rsidRPr="00697002">
        <w:rPr>
          <w:rFonts w:cstheme="minorHAnsi"/>
        </w:rPr>
        <w:t>Wykonawca ponosi wszelkie koszty związane z przygotowaniem i złożeniem oferty.</w:t>
      </w:r>
    </w:p>
    <w:p w:rsidR="006F4530" w:rsidRPr="00697002" w:rsidRDefault="006F4530" w:rsidP="006F4530">
      <w:pPr>
        <w:spacing w:after="0"/>
        <w:ind w:left="360" w:right="55"/>
        <w:jc w:val="both"/>
        <w:rPr>
          <w:rFonts w:cstheme="minorHAnsi"/>
        </w:rPr>
      </w:pPr>
    </w:p>
    <w:p w:rsidR="004E78DA" w:rsidRPr="004E78DA" w:rsidRDefault="00386A89" w:rsidP="0000221E">
      <w:pPr>
        <w:pStyle w:val="Akapitzlist"/>
        <w:numPr>
          <w:ilvl w:val="0"/>
          <w:numId w:val="1"/>
        </w:numPr>
        <w:tabs>
          <w:tab w:val="left" w:pos="408"/>
        </w:tabs>
        <w:autoSpaceDE w:val="0"/>
        <w:autoSpaceDN w:val="0"/>
        <w:adjustRightInd w:val="0"/>
        <w:ind w:left="426" w:hanging="426"/>
        <w:jc w:val="both"/>
        <w:rPr>
          <w:rFonts w:cstheme="minorHAnsi"/>
          <w:b/>
        </w:rPr>
      </w:pPr>
      <w:r w:rsidRPr="004E78DA">
        <w:rPr>
          <w:rFonts w:cstheme="minorHAnsi"/>
          <w:b/>
        </w:rPr>
        <w:t>Miejsce oraz termin składania</w:t>
      </w:r>
      <w:r w:rsidR="007A6680" w:rsidRPr="004E78DA">
        <w:rPr>
          <w:rFonts w:cstheme="minorHAnsi"/>
          <w:b/>
        </w:rPr>
        <w:t xml:space="preserve"> </w:t>
      </w:r>
      <w:r w:rsidRPr="004E78DA">
        <w:rPr>
          <w:rFonts w:cstheme="minorHAnsi"/>
          <w:b/>
        </w:rPr>
        <w:t>ofert:</w:t>
      </w:r>
    </w:p>
    <w:p w:rsidR="004D6527" w:rsidRPr="006676E0" w:rsidRDefault="00C274C9" w:rsidP="007D3CD6">
      <w:pPr>
        <w:numPr>
          <w:ilvl w:val="1"/>
          <w:numId w:val="1"/>
        </w:numPr>
        <w:spacing w:after="0"/>
        <w:ind w:left="426" w:right="55"/>
        <w:jc w:val="both"/>
        <w:rPr>
          <w:rFonts w:cstheme="minorHAnsi"/>
        </w:rPr>
      </w:pPr>
      <w:r w:rsidRPr="006676E0">
        <w:rPr>
          <w:rFonts w:cstheme="minorHAnsi"/>
        </w:rPr>
        <w:t xml:space="preserve">Ofertę wraz z oświadczeniami i dokumentami należy złożyć w siedzibie Zamawiającego </w:t>
      </w:r>
      <w:r w:rsidR="00123E84" w:rsidRPr="006676E0">
        <w:rPr>
          <w:rFonts w:cstheme="minorHAnsi"/>
        </w:rPr>
        <w:t xml:space="preserve">w Warszawie. </w:t>
      </w:r>
    </w:p>
    <w:p w:rsidR="004D6527" w:rsidRPr="004E78DA" w:rsidRDefault="004D6527" w:rsidP="009632B1">
      <w:pPr>
        <w:spacing w:after="0"/>
        <w:ind w:left="360" w:right="55"/>
        <w:jc w:val="both"/>
        <w:rPr>
          <w:rFonts w:cstheme="minorHAnsi"/>
        </w:rPr>
      </w:pPr>
    </w:p>
    <w:tbl>
      <w:tblPr>
        <w:tblStyle w:val="Tabela-Siatka"/>
        <w:tblpPr w:leftFromText="141" w:rightFromText="141" w:vertAnchor="text" w:horzAnchor="page" w:tblpX="2581" w:tblpY="87"/>
        <w:tblW w:w="0" w:type="auto"/>
        <w:tblLook w:val="04A0" w:firstRow="1" w:lastRow="0" w:firstColumn="1" w:lastColumn="0" w:noHBand="0" w:noVBand="1"/>
      </w:tblPr>
      <w:tblGrid>
        <w:gridCol w:w="1696"/>
        <w:gridCol w:w="5245"/>
      </w:tblGrid>
      <w:tr w:rsidR="00123E84" w:rsidRPr="006D6826" w:rsidTr="00404CB3">
        <w:tc>
          <w:tcPr>
            <w:tcW w:w="1696" w:type="dxa"/>
            <w:vAlign w:val="center"/>
          </w:tcPr>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Miejsce:</w:t>
            </w:r>
          </w:p>
        </w:tc>
        <w:tc>
          <w:tcPr>
            <w:tcW w:w="5245" w:type="dxa"/>
          </w:tcPr>
          <w:p w:rsidR="00A02CDB" w:rsidRPr="008B0BC1" w:rsidRDefault="00123E84" w:rsidP="00A02CDB">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Naukowa i Akademicka Sieć Komputerowa</w:t>
            </w:r>
            <w:r w:rsidR="00A02CDB" w:rsidRPr="008B0BC1">
              <w:rPr>
                <w:rFonts w:asciiTheme="minorHAnsi" w:hAnsiTheme="minorHAnsi" w:cstheme="minorHAnsi"/>
                <w:b/>
                <w:sz w:val="22"/>
                <w:szCs w:val="22"/>
              </w:rPr>
              <w:t xml:space="preserve"> –</w:t>
            </w:r>
          </w:p>
          <w:p w:rsidR="00A02CDB" w:rsidRPr="008B0BC1" w:rsidRDefault="00A02CDB"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Państwowy Instytut Badawczy</w:t>
            </w:r>
          </w:p>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ul. Kolska 12, 01-045 Warszawa</w:t>
            </w:r>
          </w:p>
        </w:tc>
      </w:tr>
      <w:tr w:rsidR="00123E84" w:rsidRPr="006D6826" w:rsidTr="00404CB3">
        <w:tc>
          <w:tcPr>
            <w:tcW w:w="1696" w:type="dxa"/>
            <w:vAlign w:val="center"/>
          </w:tcPr>
          <w:p w:rsidR="00123E84" w:rsidRPr="008B0BC1" w:rsidRDefault="00123E84" w:rsidP="00123E8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Termin</w:t>
            </w:r>
            <w:r w:rsidR="007F25B8" w:rsidRPr="008B0BC1">
              <w:rPr>
                <w:rFonts w:asciiTheme="minorHAnsi" w:hAnsiTheme="minorHAnsi" w:cstheme="minorHAnsi"/>
                <w:b/>
                <w:sz w:val="22"/>
                <w:szCs w:val="22"/>
              </w:rPr>
              <w:t xml:space="preserve"> składania ofert</w:t>
            </w:r>
            <w:r w:rsidRPr="008B0BC1">
              <w:rPr>
                <w:rFonts w:asciiTheme="minorHAnsi" w:hAnsiTheme="minorHAnsi" w:cstheme="minorHAnsi"/>
                <w:b/>
                <w:sz w:val="22"/>
                <w:szCs w:val="22"/>
              </w:rPr>
              <w:t>:</w:t>
            </w:r>
          </w:p>
        </w:tc>
        <w:tc>
          <w:tcPr>
            <w:tcW w:w="5245" w:type="dxa"/>
            <w:vAlign w:val="center"/>
          </w:tcPr>
          <w:p w:rsidR="00123E84" w:rsidRPr="00D90A6A" w:rsidRDefault="00123E84" w:rsidP="00123E84">
            <w:pPr>
              <w:tabs>
                <w:tab w:val="left" w:pos="408"/>
              </w:tabs>
              <w:jc w:val="center"/>
              <w:rPr>
                <w:rFonts w:asciiTheme="minorHAnsi" w:hAnsiTheme="minorHAnsi" w:cstheme="minorHAnsi"/>
                <w:b/>
                <w:color w:val="FF0000"/>
                <w:sz w:val="22"/>
                <w:szCs w:val="22"/>
              </w:rPr>
            </w:pPr>
            <w:r w:rsidRPr="00D650F5">
              <w:rPr>
                <w:rFonts w:asciiTheme="minorHAnsi" w:hAnsiTheme="minorHAnsi" w:cstheme="minorHAnsi"/>
                <w:b/>
                <w:sz w:val="22"/>
                <w:szCs w:val="22"/>
              </w:rPr>
              <w:t xml:space="preserve">do dnia </w:t>
            </w:r>
            <w:r w:rsidR="00D650F5" w:rsidRPr="00C2320F">
              <w:rPr>
                <w:rFonts w:asciiTheme="minorHAnsi" w:hAnsiTheme="minorHAnsi" w:cstheme="minorHAnsi"/>
                <w:b/>
                <w:sz w:val="22"/>
                <w:szCs w:val="22"/>
              </w:rPr>
              <w:t>0</w:t>
            </w:r>
            <w:r w:rsidR="00D90A6A" w:rsidRPr="00C2320F">
              <w:rPr>
                <w:rFonts w:asciiTheme="minorHAnsi" w:hAnsiTheme="minorHAnsi" w:cstheme="minorHAnsi"/>
                <w:b/>
                <w:sz w:val="22"/>
                <w:szCs w:val="22"/>
              </w:rPr>
              <w:t>8</w:t>
            </w:r>
            <w:r w:rsidR="00D650F5" w:rsidRPr="00C2320F">
              <w:rPr>
                <w:rFonts w:asciiTheme="minorHAnsi" w:hAnsiTheme="minorHAnsi" w:cstheme="minorHAnsi"/>
                <w:b/>
                <w:sz w:val="22"/>
                <w:szCs w:val="22"/>
              </w:rPr>
              <w:t>.03</w:t>
            </w:r>
            <w:r w:rsidR="00404CB3" w:rsidRPr="00C2320F">
              <w:rPr>
                <w:rFonts w:asciiTheme="minorHAnsi" w:hAnsiTheme="minorHAnsi" w:cstheme="minorHAnsi"/>
                <w:b/>
                <w:sz w:val="22"/>
                <w:szCs w:val="22"/>
              </w:rPr>
              <w:t>.</w:t>
            </w:r>
            <w:r w:rsidRPr="00C2320F">
              <w:rPr>
                <w:rFonts w:asciiTheme="minorHAnsi" w:hAnsiTheme="minorHAnsi" w:cstheme="minorHAnsi"/>
                <w:b/>
                <w:sz w:val="22"/>
                <w:szCs w:val="22"/>
              </w:rPr>
              <w:t>201</w:t>
            </w:r>
            <w:r w:rsidR="005A2579" w:rsidRPr="00C2320F">
              <w:rPr>
                <w:rFonts w:asciiTheme="minorHAnsi" w:hAnsiTheme="minorHAnsi" w:cstheme="minorHAnsi"/>
                <w:b/>
                <w:sz w:val="22"/>
                <w:szCs w:val="22"/>
              </w:rPr>
              <w:t>9</w:t>
            </w:r>
            <w:r w:rsidRPr="00C2320F">
              <w:rPr>
                <w:rFonts w:asciiTheme="minorHAnsi" w:hAnsiTheme="minorHAnsi" w:cstheme="minorHAnsi"/>
                <w:b/>
                <w:sz w:val="22"/>
                <w:szCs w:val="22"/>
              </w:rPr>
              <w:t xml:space="preserve"> r.</w:t>
            </w:r>
          </w:p>
          <w:p w:rsidR="00123E84" w:rsidRPr="008B0BC1" w:rsidRDefault="00123E84" w:rsidP="008B3CE4">
            <w:pPr>
              <w:tabs>
                <w:tab w:val="left" w:pos="408"/>
              </w:tabs>
              <w:jc w:val="center"/>
              <w:rPr>
                <w:rFonts w:asciiTheme="minorHAnsi" w:hAnsiTheme="minorHAnsi" w:cstheme="minorHAnsi"/>
                <w:b/>
                <w:sz w:val="22"/>
                <w:szCs w:val="22"/>
              </w:rPr>
            </w:pPr>
            <w:r w:rsidRPr="008B0BC1">
              <w:rPr>
                <w:rFonts w:asciiTheme="minorHAnsi" w:hAnsiTheme="minorHAnsi" w:cstheme="minorHAnsi"/>
                <w:b/>
                <w:sz w:val="22"/>
                <w:szCs w:val="22"/>
              </w:rPr>
              <w:t xml:space="preserve">do godz. </w:t>
            </w:r>
            <w:r w:rsidR="001D31E5" w:rsidRPr="008B0BC1">
              <w:rPr>
                <w:rFonts w:asciiTheme="minorHAnsi" w:hAnsiTheme="minorHAnsi" w:cstheme="minorHAnsi"/>
                <w:b/>
                <w:sz w:val="22"/>
                <w:szCs w:val="22"/>
              </w:rPr>
              <w:t>12:00</w:t>
            </w:r>
          </w:p>
        </w:tc>
      </w:tr>
    </w:tbl>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tabs>
          <w:tab w:val="left" w:pos="408"/>
        </w:tabs>
        <w:autoSpaceDE w:val="0"/>
        <w:autoSpaceDN w:val="0"/>
        <w:adjustRightInd w:val="0"/>
        <w:spacing w:after="0"/>
        <w:jc w:val="both"/>
        <w:rPr>
          <w:rFonts w:cstheme="minorHAnsi"/>
        </w:rPr>
      </w:pPr>
    </w:p>
    <w:p w:rsidR="00123E84" w:rsidRPr="005D3BF6" w:rsidRDefault="00123E84" w:rsidP="00134E96">
      <w:pPr>
        <w:pStyle w:val="Akapitzlist"/>
        <w:tabs>
          <w:tab w:val="left" w:pos="408"/>
        </w:tabs>
        <w:autoSpaceDE w:val="0"/>
        <w:autoSpaceDN w:val="0"/>
        <w:adjustRightInd w:val="0"/>
        <w:spacing w:after="0"/>
        <w:ind w:left="426"/>
        <w:jc w:val="both"/>
        <w:rPr>
          <w:rFonts w:cstheme="minorHAnsi"/>
        </w:rPr>
      </w:pPr>
    </w:p>
    <w:p w:rsidR="007A6680" w:rsidRPr="005D3BF6" w:rsidRDefault="007A6680" w:rsidP="00134E96">
      <w:pPr>
        <w:pStyle w:val="Akapitzlist"/>
        <w:tabs>
          <w:tab w:val="left" w:pos="408"/>
        </w:tabs>
        <w:autoSpaceDE w:val="0"/>
        <w:autoSpaceDN w:val="0"/>
        <w:adjustRightInd w:val="0"/>
        <w:spacing w:after="0"/>
        <w:ind w:left="426"/>
        <w:jc w:val="both"/>
        <w:rPr>
          <w:rFonts w:cstheme="minorHAnsi"/>
        </w:rPr>
      </w:pPr>
    </w:p>
    <w:p w:rsidR="00751660" w:rsidRPr="005D3BF6" w:rsidRDefault="00751660" w:rsidP="000B7BC1">
      <w:pPr>
        <w:pStyle w:val="Akapitzlist"/>
        <w:tabs>
          <w:tab w:val="left" w:pos="408"/>
        </w:tabs>
        <w:autoSpaceDE w:val="0"/>
        <w:autoSpaceDN w:val="0"/>
        <w:adjustRightInd w:val="0"/>
        <w:spacing w:after="0"/>
        <w:ind w:left="1080"/>
        <w:jc w:val="both"/>
        <w:rPr>
          <w:rFonts w:cstheme="minorHAnsi"/>
        </w:rPr>
      </w:pPr>
    </w:p>
    <w:p w:rsidR="00A02CDB" w:rsidRPr="005D3BF6" w:rsidRDefault="00A02CDB" w:rsidP="00071000">
      <w:pPr>
        <w:numPr>
          <w:ilvl w:val="1"/>
          <w:numId w:val="1"/>
        </w:numPr>
        <w:spacing w:after="0"/>
        <w:ind w:left="426" w:right="55"/>
        <w:jc w:val="both"/>
        <w:rPr>
          <w:rFonts w:cstheme="minorHAnsi"/>
        </w:rPr>
      </w:pPr>
      <w:bookmarkStart w:id="36" w:name="_Hlk508137088"/>
      <w:r w:rsidRPr="005D3BF6">
        <w:rPr>
          <w:rFonts w:cstheme="minorHAnsi"/>
        </w:rPr>
        <w:t>Zamawiający zastrzega możliwość przedłużenia terminu składania ofert. Informację o przedłużeniu terminu składania ofert, Zamawiający zamieści na stronie internetowej</w:t>
      </w:r>
      <w:r w:rsidR="00D370DA" w:rsidRPr="005D3BF6">
        <w:rPr>
          <w:rFonts w:cstheme="minorHAnsi"/>
        </w:rPr>
        <w:t>, na której zostało zamieszczone niniejsze Zapytanie ofertowe.</w:t>
      </w:r>
    </w:p>
    <w:bookmarkEnd w:id="36"/>
    <w:p w:rsidR="004E78DA" w:rsidRPr="005D3BF6" w:rsidRDefault="00123E84" w:rsidP="00071000">
      <w:pPr>
        <w:numPr>
          <w:ilvl w:val="1"/>
          <w:numId w:val="1"/>
        </w:numPr>
        <w:spacing w:after="0"/>
        <w:ind w:left="426" w:right="55"/>
        <w:jc w:val="both"/>
        <w:rPr>
          <w:rFonts w:cstheme="minorHAnsi"/>
        </w:rPr>
      </w:pPr>
      <w:r w:rsidRPr="005D3BF6">
        <w:rPr>
          <w:rFonts w:cstheme="minorHAnsi"/>
        </w:rPr>
        <w:t xml:space="preserve">Wykonawca </w:t>
      </w:r>
      <w:r w:rsidR="00A02CDB" w:rsidRPr="005D3BF6">
        <w:rPr>
          <w:rFonts w:cstheme="minorHAnsi"/>
        </w:rPr>
        <w:t>po</w:t>
      </w:r>
      <w:r w:rsidRPr="005D3BF6">
        <w:rPr>
          <w:rFonts w:cstheme="minorHAnsi"/>
        </w:rPr>
        <w:t xml:space="preserve">winien umieścić ofertę w nieprzezroczystej i zabezpieczonej kopercie. Koperta </w:t>
      </w:r>
      <w:r w:rsidR="00751660" w:rsidRPr="005D3BF6">
        <w:rPr>
          <w:rFonts w:cstheme="minorHAnsi"/>
        </w:rPr>
        <w:t>po</w:t>
      </w:r>
      <w:r w:rsidRPr="005D3BF6">
        <w:rPr>
          <w:rFonts w:cstheme="minorHAnsi"/>
        </w:rPr>
        <w:t>winna być zaadresowana</w:t>
      </w:r>
      <w:r w:rsidR="002F277E" w:rsidRPr="005D3BF6">
        <w:rPr>
          <w:rFonts w:cstheme="minorHAnsi"/>
        </w:rPr>
        <w:t xml:space="preserve"> i oznaczona</w:t>
      </w:r>
      <w:r w:rsidRPr="005D3BF6">
        <w:rPr>
          <w:rFonts w:cstheme="minorHAnsi"/>
        </w:rPr>
        <w:t xml:space="preserve"> następująco:</w:t>
      </w:r>
    </w:p>
    <w:p w:rsidR="0023300E" w:rsidRPr="005D3BF6" w:rsidRDefault="0023300E" w:rsidP="00B74AEF">
      <w:pPr>
        <w:pStyle w:val="Akapitzlist"/>
        <w:tabs>
          <w:tab w:val="left" w:pos="408"/>
        </w:tabs>
        <w:autoSpaceDE w:val="0"/>
        <w:autoSpaceDN w:val="0"/>
        <w:adjustRightInd w:val="0"/>
        <w:spacing w:after="0"/>
        <w:ind w:left="1080"/>
        <w:jc w:val="both"/>
        <w:rPr>
          <w:rFonts w:cstheme="minorHAnsi"/>
        </w:rPr>
      </w:pPr>
    </w:p>
    <w:p w:rsidR="00123E84"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Naukowa i Akademicka Sieć Komputerowa</w:t>
      </w:r>
      <w:r w:rsidR="00751660" w:rsidRPr="005D3BF6">
        <w:rPr>
          <w:rFonts w:cstheme="minorHAnsi"/>
          <w:b/>
        </w:rPr>
        <w:t xml:space="preserve"> - Państwowy Instytut Badawczy</w:t>
      </w:r>
    </w:p>
    <w:p w:rsidR="00123E84" w:rsidRPr="005D3BF6" w:rsidRDefault="00123E84" w:rsidP="00123E84">
      <w:pPr>
        <w:tabs>
          <w:tab w:val="left" w:pos="408"/>
        </w:tabs>
        <w:autoSpaceDE w:val="0"/>
        <w:autoSpaceDN w:val="0"/>
        <w:adjustRightInd w:val="0"/>
        <w:ind w:left="408" w:hanging="408"/>
        <w:jc w:val="center"/>
        <w:rPr>
          <w:rFonts w:cstheme="minorHAnsi"/>
          <w:b/>
        </w:rPr>
      </w:pPr>
      <w:r w:rsidRPr="005D3BF6">
        <w:rPr>
          <w:rFonts w:cstheme="minorHAnsi"/>
          <w:b/>
        </w:rPr>
        <w:t>ul. Kolska 12, 01-045 Warszawa</w:t>
      </w:r>
    </w:p>
    <w:p w:rsidR="00A35BE5" w:rsidRPr="005D3BF6" w:rsidRDefault="00123E84" w:rsidP="00134E96">
      <w:pPr>
        <w:tabs>
          <w:tab w:val="left" w:pos="408"/>
        </w:tabs>
        <w:autoSpaceDE w:val="0"/>
        <w:autoSpaceDN w:val="0"/>
        <w:adjustRightInd w:val="0"/>
        <w:spacing w:after="0"/>
        <w:ind w:left="408" w:hanging="408"/>
        <w:jc w:val="center"/>
        <w:rPr>
          <w:rFonts w:cstheme="minorHAnsi"/>
          <w:b/>
        </w:rPr>
      </w:pPr>
      <w:r w:rsidRPr="005D3BF6">
        <w:rPr>
          <w:rFonts w:cstheme="minorHAnsi"/>
          <w:b/>
        </w:rPr>
        <w:tab/>
        <w:t xml:space="preserve">Oferta w postępowaniu o udzielenie zamówienia </w:t>
      </w:r>
      <w:r w:rsidR="00751660" w:rsidRPr="005D3BF6">
        <w:rPr>
          <w:rFonts w:cstheme="minorHAnsi"/>
          <w:b/>
        </w:rPr>
        <w:t>dot.</w:t>
      </w:r>
      <w:r w:rsidR="004E2C18" w:rsidRPr="005D3BF6">
        <w:rPr>
          <w:rFonts w:cstheme="minorHAnsi"/>
          <w:b/>
        </w:rPr>
        <w:t>:</w:t>
      </w:r>
    </w:p>
    <w:p w:rsidR="00C32CCD" w:rsidRPr="005D3BF6" w:rsidRDefault="00C32CCD" w:rsidP="00134E96">
      <w:pPr>
        <w:tabs>
          <w:tab w:val="left" w:pos="408"/>
        </w:tabs>
        <w:autoSpaceDE w:val="0"/>
        <w:autoSpaceDN w:val="0"/>
        <w:adjustRightInd w:val="0"/>
        <w:spacing w:after="0"/>
        <w:ind w:left="408" w:hanging="408"/>
        <w:jc w:val="center"/>
        <w:rPr>
          <w:rFonts w:cstheme="minorHAnsi"/>
          <w:b/>
        </w:rPr>
      </w:pPr>
    </w:p>
    <w:p w:rsidR="00FB3553" w:rsidRPr="008B7CFE" w:rsidRDefault="00FB3553" w:rsidP="006F04A2">
      <w:pPr>
        <w:spacing w:line="24" w:lineRule="atLeast"/>
        <w:jc w:val="center"/>
        <w:rPr>
          <w:rFonts w:cstheme="minorHAnsi"/>
          <w:b/>
          <w:i/>
        </w:rPr>
      </w:pPr>
      <w:r w:rsidRPr="008B7CFE">
        <w:rPr>
          <w:rFonts w:cstheme="minorHAnsi"/>
          <w:b/>
          <w:i/>
        </w:rPr>
        <w:t>„Zakup usług kolokacyjnych na potrzeby budowy węzłów sieci w ramach projektu Budowa Ogólnopolskiej Sieci Edukacyjnej”</w:t>
      </w:r>
    </w:p>
    <w:p w:rsidR="008B3CE4" w:rsidRDefault="008B3CE4" w:rsidP="00134E96">
      <w:pPr>
        <w:tabs>
          <w:tab w:val="left" w:pos="408"/>
        </w:tabs>
        <w:autoSpaceDE w:val="0"/>
        <w:autoSpaceDN w:val="0"/>
        <w:adjustRightInd w:val="0"/>
        <w:spacing w:after="0"/>
        <w:ind w:left="408" w:hanging="408"/>
        <w:jc w:val="center"/>
        <w:rPr>
          <w:rFonts w:cstheme="minorHAnsi"/>
          <w:b/>
        </w:rPr>
      </w:pPr>
    </w:p>
    <w:p w:rsidR="00123E84" w:rsidRPr="005D3BF6" w:rsidRDefault="00AE0325" w:rsidP="00134E96">
      <w:pPr>
        <w:tabs>
          <w:tab w:val="left" w:pos="408"/>
        </w:tabs>
        <w:autoSpaceDE w:val="0"/>
        <w:autoSpaceDN w:val="0"/>
        <w:adjustRightInd w:val="0"/>
        <w:spacing w:after="0"/>
        <w:ind w:left="408" w:hanging="408"/>
        <w:jc w:val="center"/>
        <w:rPr>
          <w:rFonts w:cstheme="minorHAnsi"/>
          <w:b/>
        </w:rPr>
      </w:pPr>
      <w:r w:rsidRPr="008F488D">
        <w:rPr>
          <w:rFonts w:cstheme="minorHAnsi"/>
          <w:b/>
        </w:rPr>
        <w:t xml:space="preserve">nie otwierać przed </w:t>
      </w:r>
      <w:r w:rsidRPr="00C2320F">
        <w:rPr>
          <w:rFonts w:cstheme="minorHAnsi"/>
          <w:b/>
        </w:rPr>
        <w:t>dniem</w:t>
      </w:r>
      <w:r w:rsidR="00814479" w:rsidRPr="00C2320F">
        <w:rPr>
          <w:rFonts w:cstheme="minorHAnsi"/>
          <w:b/>
        </w:rPr>
        <w:t xml:space="preserve"> </w:t>
      </w:r>
      <w:r w:rsidR="00F803DD" w:rsidRPr="00C2320F">
        <w:rPr>
          <w:rFonts w:cstheme="minorHAnsi"/>
          <w:b/>
        </w:rPr>
        <w:t>0</w:t>
      </w:r>
      <w:r w:rsidR="00D90A6A" w:rsidRPr="00C2320F">
        <w:rPr>
          <w:rFonts w:cstheme="minorHAnsi"/>
          <w:b/>
        </w:rPr>
        <w:t>8</w:t>
      </w:r>
      <w:r w:rsidR="00F803DD" w:rsidRPr="00C2320F">
        <w:rPr>
          <w:rFonts w:cstheme="minorHAnsi"/>
          <w:b/>
        </w:rPr>
        <w:t>.</w:t>
      </w:r>
      <w:r w:rsidR="003670F9" w:rsidRPr="00C2320F">
        <w:rPr>
          <w:rFonts w:cstheme="minorHAnsi"/>
          <w:b/>
        </w:rPr>
        <w:t>0</w:t>
      </w:r>
      <w:r w:rsidR="00F803DD" w:rsidRPr="00C2320F">
        <w:rPr>
          <w:rFonts w:cstheme="minorHAnsi"/>
          <w:b/>
        </w:rPr>
        <w:t>3</w:t>
      </w:r>
      <w:r w:rsidR="00404CB3" w:rsidRPr="00C2320F">
        <w:rPr>
          <w:b/>
        </w:rPr>
        <w:t>.</w:t>
      </w:r>
      <w:r w:rsidR="00123E84" w:rsidRPr="00C2320F">
        <w:rPr>
          <w:rFonts w:cstheme="minorHAnsi"/>
          <w:b/>
        </w:rPr>
        <w:t>201</w:t>
      </w:r>
      <w:r w:rsidR="005A2579" w:rsidRPr="00C2320F">
        <w:rPr>
          <w:rFonts w:cstheme="minorHAnsi"/>
          <w:b/>
        </w:rPr>
        <w:t>9</w:t>
      </w:r>
      <w:r w:rsidR="00D90A6A" w:rsidRPr="00C2320F">
        <w:rPr>
          <w:rFonts w:cstheme="minorHAnsi"/>
          <w:b/>
        </w:rPr>
        <w:t xml:space="preserve"> </w:t>
      </w:r>
      <w:r w:rsidR="007527A0" w:rsidRPr="00C2320F">
        <w:rPr>
          <w:rFonts w:cstheme="minorHAnsi"/>
          <w:b/>
        </w:rPr>
        <w:t>r.</w:t>
      </w:r>
      <w:r w:rsidR="00F40A58" w:rsidRPr="00C2320F">
        <w:rPr>
          <w:rFonts w:cstheme="minorHAnsi"/>
          <w:b/>
        </w:rPr>
        <w:t xml:space="preserve">, </w:t>
      </w:r>
      <w:r w:rsidR="00123E84" w:rsidRPr="001D31E5">
        <w:rPr>
          <w:rFonts w:cstheme="minorHAnsi"/>
          <w:b/>
        </w:rPr>
        <w:t xml:space="preserve">godz. </w:t>
      </w:r>
      <w:r w:rsidR="001D31E5" w:rsidRPr="001D31E5">
        <w:rPr>
          <w:rFonts w:cstheme="minorHAnsi"/>
          <w:b/>
        </w:rPr>
        <w:t>12:00</w:t>
      </w:r>
    </w:p>
    <w:p w:rsidR="00123E84" w:rsidRPr="00666E2E" w:rsidRDefault="00AA76D9" w:rsidP="00134E96">
      <w:pPr>
        <w:tabs>
          <w:tab w:val="left" w:pos="408"/>
        </w:tabs>
        <w:autoSpaceDE w:val="0"/>
        <w:autoSpaceDN w:val="0"/>
        <w:adjustRightInd w:val="0"/>
        <w:spacing w:after="0"/>
        <w:ind w:left="408" w:hanging="408"/>
        <w:jc w:val="center"/>
        <w:rPr>
          <w:rFonts w:cstheme="minorHAnsi"/>
          <w:b/>
        </w:rPr>
      </w:pPr>
      <w:r w:rsidRPr="007B204F">
        <w:rPr>
          <w:rFonts w:cstheme="minorHAnsi"/>
          <w:b/>
        </w:rPr>
        <w:t xml:space="preserve">znak postępowania </w:t>
      </w:r>
      <w:r w:rsidR="00FA4C59" w:rsidRPr="00666E2E">
        <w:rPr>
          <w:rFonts w:cstheme="minorHAnsi"/>
          <w:b/>
        </w:rPr>
        <w:t xml:space="preserve">: </w:t>
      </w:r>
      <w:r w:rsidR="00FA4C59">
        <w:rPr>
          <w:rFonts w:cstheme="minorHAnsi"/>
          <w:b/>
        </w:rPr>
        <w:t>ZZ.2131.47</w:t>
      </w:r>
      <w:r w:rsidR="00FA4C59" w:rsidRPr="007644B5">
        <w:rPr>
          <w:rFonts w:cstheme="minorHAnsi"/>
          <w:b/>
        </w:rPr>
        <w:t>.</w:t>
      </w:r>
      <w:r w:rsidR="00FA4C59" w:rsidRPr="007A30CD">
        <w:rPr>
          <w:rFonts w:cstheme="minorHAnsi"/>
          <w:b/>
        </w:rPr>
        <w:t>201</w:t>
      </w:r>
      <w:r w:rsidR="00FA4C59">
        <w:rPr>
          <w:rFonts w:cstheme="minorHAnsi"/>
          <w:b/>
        </w:rPr>
        <w:t>9</w:t>
      </w:r>
      <w:r w:rsidR="00FA4C59" w:rsidRPr="007A30CD">
        <w:rPr>
          <w:rFonts w:cstheme="minorHAnsi"/>
          <w:b/>
        </w:rPr>
        <w:t>.</w:t>
      </w:r>
      <w:r w:rsidR="00FA4C59">
        <w:rPr>
          <w:rFonts w:cstheme="minorHAnsi"/>
          <w:b/>
        </w:rPr>
        <w:t>RST</w:t>
      </w:r>
      <w:r w:rsidR="00FA4C59" w:rsidRPr="007A30CD">
        <w:rPr>
          <w:rFonts w:cstheme="minorHAnsi"/>
          <w:b/>
        </w:rPr>
        <w:t xml:space="preserve"> [OSE201</w:t>
      </w:r>
      <w:r w:rsidR="00FA4C59">
        <w:rPr>
          <w:rFonts w:cstheme="minorHAnsi"/>
          <w:b/>
        </w:rPr>
        <w:t>9</w:t>
      </w:r>
      <w:r w:rsidR="00FA4C59" w:rsidRPr="007A30CD">
        <w:rPr>
          <w:rFonts w:cstheme="minorHAnsi"/>
          <w:b/>
        </w:rPr>
        <w:t>] [OSE-B] [OSE-S]</w:t>
      </w:r>
    </w:p>
    <w:p w:rsidR="004E2CB6" w:rsidRDefault="009F0920" w:rsidP="00134E96">
      <w:pPr>
        <w:tabs>
          <w:tab w:val="left" w:pos="408"/>
        </w:tabs>
        <w:autoSpaceDE w:val="0"/>
        <w:autoSpaceDN w:val="0"/>
        <w:adjustRightInd w:val="0"/>
        <w:spacing w:after="0"/>
        <w:ind w:left="408" w:hanging="408"/>
        <w:jc w:val="center"/>
        <w:rPr>
          <w:rFonts w:cstheme="minorHAnsi"/>
          <w:b/>
        </w:rPr>
      </w:pPr>
      <w:r>
        <w:rPr>
          <w:rFonts w:cstheme="minorHAnsi"/>
          <w:b/>
        </w:rPr>
        <w:t>C</w:t>
      </w:r>
      <w:r w:rsidR="009F5D31">
        <w:rPr>
          <w:rFonts w:cstheme="minorHAnsi"/>
          <w:b/>
        </w:rPr>
        <w:t>zęść</w:t>
      </w:r>
      <w:r>
        <w:rPr>
          <w:rFonts w:cstheme="minorHAnsi"/>
          <w:b/>
        </w:rPr>
        <w:t xml:space="preserve"> nr </w:t>
      </w:r>
      <w:r w:rsidR="009F5D31">
        <w:rPr>
          <w:rFonts w:cstheme="minorHAnsi"/>
          <w:b/>
        </w:rPr>
        <w:t>……….</w:t>
      </w:r>
    </w:p>
    <w:p w:rsidR="001532A8" w:rsidRDefault="001532A8" w:rsidP="00134E96">
      <w:pPr>
        <w:tabs>
          <w:tab w:val="left" w:pos="408"/>
        </w:tabs>
        <w:autoSpaceDE w:val="0"/>
        <w:autoSpaceDN w:val="0"/>
        <w:adjustRightInd w:val="0"/>
        <w:spacing w:after="0"/>
        <w:ind w:left="408" w:hanging="408"/>
        <w:jc w:val="center"/>
        <w:rPr>
          <w:rFonts w:cstheme="minorHAnsi"/>
          <w:b/>
        </w:rPr>
      </w:pPr>
    </w:p>
    <w:p w:rsidR="001532A8" w:rsidRPr="006F04A2" w:rsidRDefault="001532A8" w:rsidP="00134E96">
      <w:pPr>
        <w:tabs>
          <w:tab w:val="left" w:pos="408"/>
        </w:tabs>
        <w:autoSpaceDE w:val="0"/>
        <w:autoSpaceDN w:val="0"/>
        <w:adjustRightInd w:val="0"/>
        <w:spacing w:after="0"/>
        <w:ind w:left="408" w:hanging="408"/>
        <w:jc w:val="center"/>
        <w:rPr>
          <w:rFonts w:ascii="CIDFont+F2" w:hAnsi="CIDFont+F2" w:cs="CIDFont+F2"/>
          <w:b/>
        </w:rPr>
      </w:pPr>
      <w:r w:rsidRPr="006F04A2">
        <w:rPr>
          <w:rFonts w:ascii="CIDFont+F2" w:hAnsi="CIDFont+F2" w:cs="CIDFont+F2"/>
          <w:b/>
        </w:rPr>
        <w:t>oraz wskazywać dane Wykonawcy/Wykonawców wspólnie ubiegających się o udzielenie zamówienia</w:t>
      </w:r>
    </w:p>
    <w:p w:rsidR="001532A8" w:rsidRPr="00666E2E" w:rsidRDefault="001532A8" w:rsidP="00134E96">
      <w:pPr>
        <w:tabs>
          <w:tab w:val="left" w:pos="408"/>
        </w:tabs>
        <w:autoSpaceDE w:val="0"/>
        <w:autoSpaceDN w:val="0"/>
        <w:adjustRightInd w:val="0"/>
        <w:spacing w:after="0"/>
        <w:ind w:left="408" w:hanging="408"/>
        <w:jc w:val="center"/>
        <w:rPr>
          <w:rFonts w:cstheme="minorHAnsi"/>
          <w:b/>
        </w:rPr>
      </w:pPr>
    </w:p>
    <w:p w:rsidR="005E0F5B" w:rsidRPr="005E0F5B" w:rsidRDefault="005E0F5B" w:rsidP="00071000">
      <w:pPr>
        <w:numPr>
          <w:ilvl w:val="1"/>
          <w:numId w:val="1"/>
        </w:numPr>
        <w:spacing w:after="0"/>
        <w:ind w:left="426" w:right="55"/>
        <w:jc w:val="both"/>
        <w:rPr>
          <w:rFonts w:cstheme="minorHAnsi"/>
        </w:rPr>
      </w:pPr>
      <w:r w:rsidRPr="00D57149">
        <w:rPr>
          <w:rFonts w:cstheme="minorHAnsi"/>
        </w:rPr>
        <w:lastRenderedPageBreak/>
        <w:t>Wykonawca może wprowadzić zmiany lub wycofać złożoną przez siebie ofertę pod warunkiem, że nastąpi to przed wyznaczonym przez Zamawiającego terminem składania ofert. Powyższa zmiana oferty lub złożenie oświadczenia o wycofaniu oferty wymaga formy pisemnej</w:t>
      </w:r>
      <w:r w:rsidR="00AD6475">
        <w:rPr>
          <w:rFonts w:cstheme="minorHAnsi"/>
        </w:rPr>
        <w:t xml:space="preserve"> pod rygorem nieważności</w:t>
      </w:r>
      <w:r w:rsidRPr="00D57149">
        <w:rPr>
          <w:rFonts w:cstheme="minorHAnsi"/>
        </w:rPr>
        <w:t>. Zmiana oferty oraz oświadczenie o</w:t>
      </w:r>
      <w:r w:rsidR="0023300E">
        <w:rPr>
          <w:rFonts w:cstheme="minorHAnsi"/>
        </w:rPr>
        <w:t> </w:t>
      </w:r>
      <w:r w:rsidRPr="00D57149">
        <w:rPr>
          <w:rFonts w:cstheme="minorHAnsi"/>
        </w:rPr>
        <w:t>wycofaniu oferty powinno być opakowane i zaadresowane w ten sam sposób co oferta. Koperta będzie dodatkowo oznaczona określeniem „</w:t>
      </w:r>
      <w:r w:rsidRPr="007D3CD6">
        <w:rPr>
          <w:rFonts w:cstheme="minorHAnsi"/>
          <w:b/>
        </w:rPr>
        <w:t>ZMIANA</w:t>
      </w:r>
      <w:r w:rsidRPr="00D57149">
        <w:rPr>
          <w:rFonts w:cstheme="minorHAnsi"/>
        </w:rPr>
        <w:t>” lub „</w:t>
      </w:r>
      <w:r w:rsidRPr="007D3CD6">
        <w:rPr>
          <w:rFonts w:cstheme="minorHAnsi"/>
          <w:b/>
        </w:rPr>
        <w:t>WYCOFANIE</w:t>
      </w:r>
      <w:r w:rsidRPr="00D57149">
        <w:rPr>
          <w:rFonts w:cstheme="minorHAnsi"/>
        </w:rPr>
        <w:t>”. Do oświadczenia o zmianie lub wycofaniu oferty Wykonawca dołączy stosowne dokumenty, potwierdzające, że oświadczenie o zmianie lub wycofaniu zostało podpisane przez osobę uprawnioną do reprezentowania Wykonawcy.</w:t>
      </w:r>
    </w:p>
    <w:p w:rsidR="004E78DA" w:rsidRPr="004E78DA" w:rsidRDefault="00123E84" w:rsidP="00071000">
      <w:pPr>
        <w:numPr>
          <w:ilvl w:val="1"/>
          <w:numId w:val="1"/>
        </w:numPr>
        <w:spacing w:after="0"/>
        <w:ind w:left="426" w:right="55"/>
        <w:jc w:val="both"/>
        <w:rPr>
          <w:rFonts w:cstheme="minorHAnsi"/>
        </w:rPr>
      </w:pPr>
      <w:r w:rsidRPr="004E78DA">
        <w:rPr>
          <w:rFonts w:cstheme="minorHAnsi"/>
        </w:rPr>
        <w:t xml:space="preserve">Oferta otrzymana przez Zamawiającego po terminie składania ofert </w:t>
      </w:r>
      <w:r w:rsidR="007F25B8" w:rsidRPr="004E78DA">
        <w:rPr>
          <w:rFonts w:cstheme="minorHAnsi"/>
        </w:rPr>
        <w:t xml:space="preserve">nie będzie rozpatrzona oraz </w:t>
      </w:r>
      <w:r w:rsidRPr="004E78DA">
        <w:rPr>
          <w:rFonts w:cstheme="minorHAnsi"/>
        </w:rPr>
        <w:t>zostanie niezwłocznie zwrócona Wykonawcy.</w:t>
      </w:r>
    </w:p>
    <w:p w:rsidR="004E78DA" w:rsidRPr="004E78DA" w:rsidRDefault="00A60895" w:rsidP="00071000">
      <w:pPr>
        <w:numPr>
          <w:ilvl w:val="1"/>
          <w:numId w:val="1"/>
        </w:numPr>
        <w:spacing w:after="0"/>
        <w:ind w:left="426" w:right="55"/>
        <w:jc w:val="both"/>
        <w:rPr>
          <w:rFonts w:cstheme="minorHAnsi"/>
        </w:rPr>
      </w:pPr>
      <w:r w:rsidRPr="004E78DA">
        <w:rPr>
          <w:rFonts w:cstheme="minorHAnsi"/>
        </w:rPr>
        <w:t>Zamawiający otworzy i oceni złożone oferty</w:t>
      </w:r>
      <w:r w:rsidR="008617BE" w:rsidRPr="004E78DA">
        <w:rPr>
          <w:rFonts w:cstheme="minorHAnsi"/>
        </w:rPr>
        <w:t xml:space="preserve"> </w:t>
      </w:r>
      <w:r w:rsidR="00751660" w:rsidRPr="004E78DA">
        <w:rPr>
          <w:rFonts w:cstheme="minorHAnsi"/>
        </w:rPr>
        <w:t>–</w:t>
      </w:r>
      <w:r w:rsidRPr="004E78DA">
        <w:rPr>
          <w:rFonts w:cstheme="minorHAnsi"/>
        </w:rPr>
        <w:t xml:space="preserve"> </w:t>
      </w:r>
      <w:r w:rsidR="00751660" w:rsidRPr="004E78DA">
        <w:rPr>
          <w:rFonts w:cstheme="minorHAnsi"/>
        </w:rPr>
        <w:t xml:space="preserve">nie wcześniej niż </w:t>
      </w:r>
      <w:r w:rsidRPr="004E78DA">
        <w:rPr>
          <w:rFonts w:cstheme="minorHAnsi"/>
        </w:rPr>
        <w:t xml:space="preserve">po upływie terminu wyznaczonego na ich składanie. </w:t>
      </w:r>
      <w:r w:rsidR="001532A8" w:rsidRPr="00071000">
        <w:rPr>
          <w:rFonts w:cstheme="minorHAnsi"/>
        </w:rPr>
        <w:t>Zamawiający nie przewiduje publicznego otwarcia ofert.</w:t>
      </w:r>
    </w:p>
    <w:p w:rsidR="00EF49F8" w:rsidRDefault="00EF49F8" w:rsidP="00071000">
      <w:pPr>
        <w:numPr>
          <w:ilvl w:val="1"/>
          <w:numId w:val="1"/>
        </w:numPr>
        <w:spacing w:after="0"/>
        <w:ind w:left="426" w:right="55"/>
        <w:jc w:val="both"/>
        <w:rPr>
          <w:rFonts w:cstheme="minorHAnsi"/>
        </w:rPr>
      </w:pPr>
      <w:r>
        <w:rPr>
          <w:rFonts w:cstheme="minorHAnsi"/>
        </w:rPr>
        <w:t xml:space="preserve">Niezwłocznie po otwarciu </w:t>
      </w:r>
      <w:r w:rsidRPr="004E78DA">
        <w:rPr>
          <w:rFonts w:cstheme="minorHAnsi"/>
        </w:rPr>
        <w:t>ofert</w:t>
      </w:r>
      <w:r>
        <w:rPr>
          <w:rFonts w:cstheme="minorHAnsi"/>
        </w:rPr>
        <w:t xml:space="preserve"> Zamawiający zamieści</w:t>
      </w:r>
      <w:r w:rsidRPr="004E78DA">
        <w:rPr>
          <w:rFonts w:cstheme="minorHAnsi"/>
        </w:rPr>
        <w:t xml:space="preserve"> na stronie internetowej</w:t>
      </w:r>
      <w:r>
        <w:rPr>
          <w:rFonts w:cstheme="minorHAnsi"/>
        </w:rPr>
        <w:t xml:space="preserve">, </w:t>
      </w:r>
      <w:r w:rsidRPr="009C3DC4">
        <w:rPr>
          <w:rFonts w:cstheme="minorHAnsi"/>
        </w:rPr>
        <w:t xml:space="preserve">na której zostało zamieszczone niniejsze Zapytanie ofertowe, </w:t>
      </w:r>
      <w:r>
        <w:rPr>
          <w:rFonts w:cstheme="minorHAnsi"/>
        </w:rPr>
        <w:t>informację, która będzie zawierać:</w:t>
      </w:r>
    </w:p>
    <w:p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nazwy i adresy Wykonawców, którzy złożyli oferty w terminie</w:t>
      </w:r>
      <w:r>
        <w:rPr>
          <w:rFonts w:cstheme="minorHAnsi"/>
        </w:rPr>
        <w:t>,</w:t>
      </w:r>
      <w:r w:rsidRPr="00A67E55">
        <w:rPr>
          <w:rFonts w:cstheme="minorHAnsi"/>
        </w:rPr>
        <w:t xml:space="preserve"> </w:t>
      </w:r>
    </w:p>
    <w:p w:rsidR="00EF49F8" w:rsidRPr="00A67E55" w:rsidRDefault="00EF49F8" w:rsidP="00C76917">
      <w:pPr>
        <w:pStyle w:val="Akapitzlist"/>
        <w:numPr>
          <w:ilvl w:val="0"/>
          <w:numId w:val="26"/>
        </w:numPr>
        <w:spacing w:after="0"/>
        <w:ind w:left="851" w:right="55"/>
        <w:jc w:val="both"/>
        <w:rPr>
          <w:rFonts w:cstheme="minorHAnsi"/>
        </w:rPr>
      </w:pPr>
      <w:r w:rsidRPr="00A67E55">
        <w:rPr>
          <w:rFonts w:cstheme="minorHAnsi"/>
        </w:rPr>
        <w:t xml:space="preserve">ceny </w:t>
      </w:r>
      <w:r>
        <w:rPr>
          <w:rFonts w:cstheme="minorHAnsi"/>
        </w:rPr>
        <w:t xml:space="preserve">złożonych </w:t>
      </w:r>
      <w:r w:rsidRPr="00A67E55">
        <w:rPr>
          <w:rFonts w:cstheme="minorHAnsi"/>
        </w:rPr>
        <w:t>ofert brutto</w:t>
      </w:r>
      <w:r>
        <w:rPr>
          <w:rFonts w:cstheme="minorHAnsi"/>
        </w:rPr>
        <w:t>.</w:t>
      </w:r>
    </w:p>
    <w:p w:rsidR="00AE0325" w:rsidRPr="00666E2E" w:rsidRDefault="00AE0325" w:rsidP="004B1A9F">
      <w:pPr>
        <w:tabs>
          <w:tab w:val="left" w:pos="408"/>
        </w:tabs>
        <w:autoSpaceDE w:val="0"/>
        <w:autoSpaceDN w:val="0"/>
        <w:adjustRightInd w:val="0"/>
        <w:jc w:val="both"/>
        <w:rPr>
          <w:rFonts w:cstheme="minorHAnsi"/>
          <w:b/>
        </w:rPr>
      </w:pPr>
    </w:p>
    <w:p w:rsidR="007A6680" w:rsidRPr="00666E2E" w:rsidRDefault="007A6680"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Opis sposobu porozumiewania się Zamawiającego z Wykonawcami:</w:t>
      </w:r>
    </w:p>
    <w:p w:rsidR="00D65C2D" w:rsidRPr="008B7CFE" w:rsidRDefault="00D65C2D" w:rsidP="007D3CD6">
      <w:pPr>
        <w:numPr>
          <w:ilvl w:val="1"/>
          <w:numId w:val="1"/>
        </w:numPr>
        <w:spacing w:after="0"/>
        <w:ind w:left="426" w:right="55"/>
        <w:jc w:val="both"/>
        <w:rPr>
          <w:rFonts w:cstheme="minorHAnsi"/>
        </w:rPr>
      </w:pPr>
      <w:bookmarkStart w:id="37" w:name="_Hlk796676"/>
      <w:bookmarkStart w:id="38" w:name="_Hlk508136837"/>
      <w:r w:rsidRPr="005E7513">
        <w:rPr>
          <w:rFonts w:cstheme="minorHAnsi"/>
        </w:rPr>
        <w:t xml:space="preserve">W niniejszym postępowaniu składane przez Wykonawców </w:t>
      </w:r>
      <w:r w:rsidRPr="005D1BF7">
        <w:rPr>
          <w:b/>
        </w:rPr>
        <w:t>oferty wraz z załącznikami</w:t>
      </w:r>
      <w:r w:rsidR="007D3CD6">
        <w:rPr>
          <w:b/>
        </w:rPr>
        <w:t xml:space="preserve"> </w:t>
      </w:r>
      <w:bookmarkStart w:id="39" w:name="_Hlk796668"/>
      <w:r w:rsidR="007D3CD6">
        <w:rPr>
          <w:b/>
        </w:rPr>
        <w:t>(z zastrzeżeniem pkt 1a. poniżej)</w:t>
      </w:r>
      <w:bookmarkEnd w:id="39"/>
      <w:r w:rsidRPr="005E7513">
        <w:rPr>
          <w:rFonts w:cstheme="minorHAnsi"/>
        </w:rPr>
        <w:t xml:space="preserve">, zmiany oferty, powiadomienie o wycofaniu złożonej oferty, </w:t>
      </w:r>
      <w:r w:rsidRPr="005E7513">
        <w:rPr>
          <w:rFonts w:cstheme="minorHAnsi"/>
          <w:b/>
        </w:rPr>
        <w:t>muszą zostać złożone w formie pisemnej, natomiast</w:t>
      </w:r>
      <w:r w:rsidRPr="005E7513">
        <w:rPr>
          <w:rFonts w:cstheme="minorHAnsi"/>
        </w:rPr>
        <w:t xml:space="preserve"> </w:t>
      </w:r>
      <w:r w:rsidRPr="005E7513">
        <w:rPr>
          <w:rFonts w:cstheme="minorHAnsi"/>
          <w:b/>
        </w:rPr>
        <w:t>pełnomocnictwa</w:t>
      </w:r>
      <w:r w:rsidRPr="005E7513">
        <w:t xml:space="preserve"> </w:t>
      </w:r>
      <w:r w:rsidRPr="005E7513">
        <w:rPr>
          <w:rFonts w:cstheme="minorHAnsi"/>
          <w:b/>
        </w:rPr>
        <w:t>muszą zostać złożone w oryginale lub notarialnie poświadczonej kopii.</w:t>
      </w:r>
    </w:p>
    <w:p w:rsidR="00ED7B67" w:rsidRPr="00EB467C" w:rsidRDefault="00C4334C" w:rsidP="00071000">
      <w:pPr>
        <w:pStyle w:val="Akapitzlist"/>
        <w:spacing w:after="0"/>
        <w:ind w:left="426" w:hanging="426"/>
        <w:jc w:val="both"/>
        <w:rPr>
          <w:rFonts w:cstheme="minorHAnsi"/>
        </w:rPr>
      </w:pPr>
      <w:bookmarkStart w:id="40" w:name="_Hlk526174835"/>
      <w:bookmarkEnd w:id="37"/>
      <w:r w:rsidRPr="00EB467C">
        <w:rPr>
          <w:rFonts w:cstheme="minorHAnsi"/>
        </w:rPr>
        <w:t>1</w:t>
      </w:r>
      <w:r w:rsidR="00863529" w:rsidRPr="00EB467C">
        <w:rPr>
          <w:rFonts w:cstheme="minorHAnsi"/>
        </w:rPr>
        <w:t xml:space="preserve">a. </w:t>
      </w:r>
      <w:r w:rsidR="007D3CD6">
        <w:rPr>
          <w:rFonts w:cstheme="minorHAnsi"/>
        </w:rPr>
        <w:t xml:space="preserve"> </w:t>
      </w:r>
      <w:r w:rsidR="00ED7B67" w:rsidRPr="00EB467C">
        <w:rPr>
          <w:rFonts w:cstheme="minorHAnsi"/>
        </w:rPr>
        <w:t xml:space="preserve">Dokument, o którym mowa w rozdziale V pkt </w:t>
      </w:r>
      <w:r w:rsidRPr="00EB467C">
        <w:rPr>
          <w:rFonts w:cstheme="minorHAnsi"/>
        </w:rPr>
        <w:t>5</w:t>
      </w:r>
      <w:r w:rsidR="00ED7B67" w:rsidRPr="00EB467C">
        <w:rPr>
          <w:rFonts w:cstheme="minorHAnsi"/>
        </w:rPr>
        <w:t xml:space="preserve"> </w:t>
      </w:r>
      <w:proofErr w:type="spellStart"/>
      <w:r w:rsidR="00ED7B67" w:rsidRPr="00EB467C">
        <w:rPr>
          <w:rFonts w:cstheme="minorHAnsi"/>
        </w:rPr>
        <w:t>ppkt</w:t>
      </w:r>
      <w:proofErr w:type="spellEnd"/>
      <w:r w:rsidR="00ED7B67" w:rsidRPr="00EB467C">
        <w:rPr>
          <w:rFonts w:cstheme="minorHAnsi"/>
        </w:rPr>
        <w:t xml:space="preserve"> </w:t>
      </w:r>
      <w:r w:rsidRPr="00EB467C">
        <w:rPr>
          <w:rFonts w:cstheme="minorHAnsi"/>
        </w:rPr>
        <w:t>5</w:t>
      </w:r>
      <w:r w:rsidR="00ED7B67" w:rsidRPr="00EB467C">
        <w:rPr>
          <w:rFonts w:cstheme="minorHAnsi"/>
        </w:rPr>
        <w:t>) Zapytania ofertowego należy złożyć w oryginale lub kopii potwierdzonej za zgodność z oryginałem. Poświadczenia za zgodność z oryginałem dokonuje odpowiednio Wykonawca, a w przypadku Wykonawców wspólnie ubiegających się o udzielenie zamówienia – odpowiednio Wykonawca, którego dany dokument dotyczy.</w:t>
      </w:r>
    </w:p>
    <w:p w:rsidR="00C65387" w:rsidRPr="00666E2E" w:rsidRDefault="00C65387" w:rsidP="00071000">
      <w:pPr>
        <w:numPr>
          <w:ilvl w:val="1"/>
          <w:numId w:val="1"/>
        </w:numPr>
        <w:spacing w:after="0"/>
        <w:ind w:left="426" w:right="55"/>
        <w:jc w:val="both"/>
        <w:rPr>
          <w:rFonts w:cstheme="minorHAnsi"/>
        </w:rPr>
      </w:pPr>
      <w:bookmarkStart w:id="41" w:name="_Hlk796754"/>
      <w:bookmarkEnd w:id="38"/>
      <w:bookmarkEnd w:id="40"/>
      <w:r w:rsidRPr="00666E2E">
        <w:rPr>
          <w:rFonts w:cstheme="minorHAnsi"/>
        </w:rPr>
        <w:t>Wezwania Zamawiającego oraz pozostałe oświadczenia, wnioski, zawiadomienia oraz informacje Zamawiający i Wykonawcy przekazują sobie przy użyciu środków komunikacji elektronicznej</w:t>
      </w:r>
      <w:r w:rsidR="007D3CD6" w:rsidRPr="007D3CD6">
        <w:t xml:space="preserve"> </w:t>
      </w:r>
      <w:r w:rsidR="007D3CD6" w:rsidRPr="007D3CD6">
        <w:rPr>
          <w:rFonts w:cstheme="minorHAnsi"/>
        </w:rPr>
        <w:t>(skan dokumentów podpisanych przez umocowane osoby)</w:t>
      </w:r>
      <w:r w:rsidRPr="00666E2E">
        <w:rPr>
          <w:rFonts w:cstheme="minorHAnsi"/>
        </w:rPr>
        <w:t>, przy czym każda ze stron na żądanie drugiej strony niezwłocznie potwierdza fakt ich otrzymania.</w:t>
      </w:r>
    </w:p>
    <w:bookmarkEnd w:id="41"/>
    <w:p w:rsidR="00C65387" w:rsidRPr="00666E2E" w:rsidRDefault="00C65387" w:rsidP="00071000">
      <w:pPr>
        <w:numPr>
          <w:ilvl w:val="1"/>
          <w:numId w:val="1"/>
        </w:numPr>
        <w:spacing w:after="0"/>
        <w:ind w:left="426" w:right="55"/>
        <w:jc w:val="both"/>
        <w:rPr>
          <w:rFonts w:cstheme="minorHAnsi"/>
        </w:rPr>
      </w:pPr>
      <w:r w:rsidRPr="00666E2E">
        <w:rPr>
          <w:rFonts w:cstheme="minorHAnsi"/>
        </w:rPr>
        <w:t>Zamawiający wymaga, aby cała korespondencja dotycząca przedmiotowego postępowania prowadzona była w języku polskim.</w:t>
      </w:r>
    </w:p>
    <w:p w:rsidR="00031794" w:rsidRPr="001E5C45" w:rsidRDefault="00FF6735" w:rsidP="00071000">
      <w:pPr>
        <w:numPr>
          <w:ilvl w:val="1"/>
          <w:numId w:val="1"/>
        </w:numPr>
        <w:spacing w:after="0"/>
        <w:ind w:left="426" w:right="55"/>
        <w:jc w:val="both"/>
        <w:rPr>
          <w:rFonts w:cstheme="minorHAnsi"/>
        </w:rPr>
      </w:pPr>
      <w:r w:rsidRPr="00666E2E">
        <w:rPr>
          <w:rFonts w:cstheme="minorHAnsi"/>
        </w:rPr>
        <w:t xml:space="preserve">Osobą uprawnioną do kontaktów z Wykonawcami </w:t>
      </w:r>
      <w:r w:rsidRPr="00AB5238">
        <w:rPr>
          <w:rFonts w:cstheme="minorHAnsi"/>
        </w:rPr>
        <w:t xml:space="preserve">jest: </w:t>
      </w:r>
      <w:r w:rsidR="00F44680">
        <w:rPr>
          <w:rFonts w:cstheme="minorHAnsi"/>
          <w:b/>
        </w:rPr>
        <w:t>Radosław Stefanowski</w:t>
      </w:r>
      <w:r w:rsidR="002E0E69" w:rsidRPr="00AB5238">
        <w:rPr>
          <w:rFonts w:cstheme="minorHAnsi"/>
          <w:b/>
        </w:rPr>
        <w:t>, email</w:t>
      </w:r>
      <w:r w:rsidR="002E0E69" w:rsidRPr="001E5C45">
        <w:rPr>
          <w:rFonts w:cstheme="minorHAnsi"/>
          <w:b/>
        </w:rPr>
        <w:t>: </w:t>
      </w:r>
      <w:hyperlink r:id="rId10" w:history="1">
        <w:r w:rsidR="001D31E5" w:rsidRPr="008D4547">
          <w:rPr>
            <w:rStyle w:val="Hipercze"/>
          </w:rPr>
          <w:t>zakupy.ose@nask.pl</w:t>
        </w:r>
      </w:hyperlink>
      <w:r w:rsidR="00B74AEF" w:rsidRPr="001E5C45">
        <w:rPr>
          <w:rFonts w:cstheme="minorHAnsi"/>
        </w:rPr>
        <w:t>.</w:t>
      </w:r>
    </w:p>
    <w:p w:rsidR="00B74AEF" w:rsidRPr="001A6510" w:rsidRDefault="004B1A9F" w:rsidP="00071000">
      <w:pPr>
        <w:numPr>
          <w:ilvl w:val="1"/>
          <w:numId w:val="1"/>
        </w:numPr>
        <w:spacing w:after="0"/>
        <w:ind w:left="426" w:right="55"/>
        <w:jc w:val="both"/>
        <w:rPr>
          <w:rFonts w:cstheme="minorHAnsi"/>
        </w:rPr>
      </w:pPr>
      <w:r w:rsidRPr="00666E2E">
        <w:rPr>
          <w:rFonts w:cstheme="minorHAnsi"/>
        </w:rPr>
        <w:t xml:space="preserve">Wykonawca może zwrócić się do Zamawiającego o wyjaśnienie treści </w:t>
      </w:r>
      <w:r w:rsidR="004950BA">
        <w:rPr>
          <w:rFonts w:cstheme="minorHAnsi"/>
        </w:rPr>
        <w:t>Zapytania ofertowego</w:t>
      </w:r>
      <w:r w:rsidR="00E67A48" w:rsidRPr="00666E2E">
        <w:rPr>
          <w:rFonts w:cstheme="minorHAnsi"/>
        </w:rPr>
        <w:t xml:space="preserve">, kierując wniosek o wyjaśnienie treści </w:t>
      </w:r>
      <w:r w:rsidR="004950BA">
        <w:rPr>
          <w:rFonts w:cstheme="minorHAnsi"/>
        </w:rPr>
        <w:t>Zapytania ofertowego</w:t>
      </w:r>
      <w:r w:rsidR="00E67A48" w:rsidRPr="00666E2E">
        <w:rPr>
          <w:rFonts w:cstheme="minorHAnsi"/>
        </w:rPr>
        <w:t xml:space="preserve"> na adres podany </w:t>
      </w:r>
      <w:r w:rsidR="00E67A48" w:rsidRPr="001A6510">
        <w:rPr>
          <w:rFonts w:cstheme="minorHAnsi"/>
        </w:rPr>
        <w:t xml:space="preserve">w pkt </w:t>
      </w:r>
      <w:r w:rsidR="001532A8">
        <w:rPr>
          <w:rFonts w:cstheme="minorHAnsi"/>
        </w:rPr>
        <w:t>4</w:t>
      </w:r>
      <w:r w:rsidR="001532A8" w:rsidRPr="001A6510">
        <w:rPr>
          <w:rFonts w:cstheme="minorHAnsi"/>
        </w:rPr>
        <w:t xml:space="preserve"> </w:t>
      </w:r>
      <w:r w:rsidR="00E67A48" w:rsidRPr="001A6510">
        <w:rPr>
          <w:rFonts w:cstheme="minorHAnsi"/>
        </w:rPr>
        <w:t>powyżej</w:t>
      </w:r>
      <w:r w:rsidRPr="001A6510">
        <w:rPr>
          <w:rFonts w:cstheme="minorHAnsi"/>
        </w:rPr>
        <w:t>.</w:t>
      </w:r>
    </w:p>
    <w:p w:rsidR="005214FF" w:rsidRPr="001A6510" w:rsidRDefault="005214FF" w:rsidP="00071000">
      <w:pPr>
        <w:numPr>
          <w:ilvl w:val="1"/>
          <w:numId w:val="1"/>
        </w:numPr>
        <w:spacing w:after="0"/>
        <w:ind w:left="426" w:right="55"/>
        <w:jc w:val="both"/>
        <w:rPr>
          <w:rFonts w:cstheme="minorHAnsi"/>
        </w:rPr>
      </w:pPr>
      <w:r w:rsidRPr="001A6510">
        <w:rPr>
          <w:rFonts w:cstheme="minorHAnsi"/>
        </w:rPr>
        <w:t xml:space="preserve">Zamawiający zobowiązany jest udzielić wyjaśnień, jeśli prośba </w:t>
      </w:r>
      <w:r w:rsidR="00536C6B" w:rsidRPr="001A6510">
        <w:rPr>
          <w:rFonts w:cstheme="minorHAnsi"/>
        </w:rPr>
        <w:t xml:space="preserve">Wykonawca o </w:t>
      </w:r>
      <w:r w:rsidRPr="001A6510">
        <w:rPr>
          <w:rFonts w:cstheme="minorHAnsi"/>
        </w:rPr>
        <w:t xml:space="preserve">udzielenie </w:t>
      </w:r>
      <w:r w:rsidR="00536C6B" w:rsidRPr="001A6510">
        <w:rPr>
          <w:rFonts w:cstheme="minorHAnsi"/>
        </w:rPr>
        <w:t>wyjaśnie</w:t>
      </w:r>
      <w:r w:rsidRPr="001A6510">
        <w:rPr>
          <w:rFonts w:cstheme="minorHAnsi"/>
        </w:rPr>
        <w:t>ń</w:t>
      </w:r>
      <w:r w:rsidR="00536C6B" w:rsidRPr="001A6510">
        <w:rPr>
          <w:rFonts w:cstheme="minorHAnsi"/>
        </w:rPr>
        <w:t xml:space="preserve"> treści </w:t>
      </w:r>
      <w:r w:rsidR="004950BA">
        <w:rPr>
          <w:rFonts w:cstheme="minorHAnsi"/>
        </w:rPr>
        <w:t>Zapytania ofertowego</w:t>
      </w:r>
      <w:r w:rsidR="00536C6B" w:rsidRPr="001A6510">
        <w:rPr>
          <w:rFonts w:cstheme="minorHAnsi"/>
        </w:rPr>
        <w:t xml:space="preserve"> wpłyn</w:t>
      </w:r>
      <w:r w:rsidRPr="001A6510">
        <w:rPr>
          <w:rFonts w:cstheme="minorHAnsi"/>
        </w:rPr>
        <w:t>ęła</w:t>
      </w:r>
      <w:r w:rsidR="00536C6B" w:rsidRPr="001A6510">
        <w:rPr>
          <w:rFonts w:cstheme="minorHAnsi"/>
        </w:rPr>
        <w:t xml:space="preserve"> do Zamawiającego nie później niż do końca dnia, w którym upływa połowa</w:t>
      </w:r>
      <w:r w:rsidR="00FA4C59">
        <w:rPr>
          <w:rFonts w:cstheme="minorHAnsi"/>
        </w:rPr>
        <w:t xml:space="preserve"> pierwotnego</w:t>
      </w:r>
      <w:r w:rsidR="00536C6B" w:rsidRPr="001A6510">
        <w:rPr>
          <w:rFonts w:cstheme="minorHAnsi"/>
        </w:rPr>
        <w:t xml:space="preserve"> terminu składania ofert. </w:t>
      </w:r>
      <w:bookmarkStart w:id="42" w:name="_Hlk507920889"/>
      <w:r w:rsidR="00536C6B" w:rsidRPr="001A6510">
        <w:rPr>
          <w:rFonts w:cstheme="minorHAnsi"/>
        </w:rPr>
        <w:t xml:space="preserve">Jeżeli wniosek o wyjaśnienie treści </w:t>
      </w:r>
      <w:r w:rsidR="004950BA">
        <w:rPr>
          <w:rFonts w:cstheme="minorHAnsi"/>
        </w:rPr>
        <w:t>Zapytania ofertowego</w:t>
      </w:r>
      <w:r w:rsidR="00536C6B" w:rsidRPr="001A6510">
        <w:rPr>
          <w:rFonts w:cstheme="minorHAnsi"/>
        </w:rPr>
        <w:t xml:space="preserve"> wpłynie po upływie terminu, o którym mowa powyżej, lub dotyczy udzielonych wyjaśnień</w:t>
      </w:r>
      <w:bookmarkStart w:id="43" w:name="_Hlk507920928"/>
      <w:bookmarkEnd w:id="42"/>
      <w:r w:rsidR="00536C6B" w:rsidRPr="001A6510">
        <w:rPr>
          <w:rFonts w:cstheme="minorHAnsi"/>
        </w:rPr>
        <w:t xml:space="preserve">, Zamawiający może udzielić wyjaśnień albo pozostawić wniosek bez rozpoznania. </w:t>
      </w:r>
      <w:bookmarkEnd w:id="43"/>
    </w:p>
    <w:p w:rsidR="00536C6B" w:rsidRPr="001A6510" w:rsidRDefault="004D6527" w:rsidP="00071000">
      <w:pPr>
        <w:numPr>
          <w:ilvl w:val="1"/>
          <w:numId w:val="1"/>
        </w:numPr>
        <w:spacing w:after="0"/>
        <w:ind w:left="426" w:right="55"/>
        <w:jc w:val="both"/>
        <w:rPr>
          <w:rFonts w:cstheme="minorHAnsi"/>
        </w:rPr>
      </w:pPr>
      <w:r w:rsidRPr="001A6510">
        <w:rPr>
          <w:rFonts w:cstheme="minorHAnsi"/>
        </w:rPr>
        <w:t xml:space="preserve">Treść wyjaśnień wraz z zapytaniami bez ujawnienia źródła zapytania Zamawiający zamieści </w:t>
      </w:r>
      <w:r w:rsidR="00536C6B" w:rsidRPr="001A6510">
        <w:rPr>
          <w:rFonts w:cstheme="minorHAnsi"/>
        </w:rPr>
        <w:t xml:space="preserve">na stronie internetowej, na której </w:t>
      </w:r>
      <w:r w:rsidRPr="001A6510">
        <w:rPr>
          <w:rFonts w:cstheme="minorHAnsi"/>
        </w:rPr>
        <w:t xml:space="preserve">zostało zamieszczone niniejsze </w:t>
      </w:r>
      <w:r w:rsidR="00536C6B" w:rsidRPr="001A6510">
        <w:rPr>
          <w:rFonts w:cstheme="minorHAnsi"/>
        </w:rPr>
        <w:t>Zapytanie</w:t>
      </w:r>
      <w:r w:rsidR="00D370DA" w:rsidRPr="001A6510">
        <w:rPr>
          <w:rFonts w:cstheme="minorHAnsi"/>
        </w:rPr>
        <w:t xml:space="preserve"> ofertowe</w:t>
      </w:r>
      <w:r w:rsidR="00536C6B" w:rsidRPr="001A6510">
        <w:rPr>
          <w:rFonts w:cstheme="minorHAnsi"/>
        </w:rPr>
        <w:t>.</w:t>
      </w:r>
    </w:p>
    <w:p w:rsidR="006D38EC" w:rsidRPr="001A6510" w:rsidRDefault="00F40A58" w:rsidP="00071000">
      <w:pPr>
        <w:numPr>
          <w:ilvl w:val="1"/>
          <w:numId w:val="1"/>
        </w:numPr>
        <w:spacing w:after="0"/>
        <w:ind w:left="426" w:right="55"/>
        <w:jc w:val="both"/>
        <w:rPr>
          <w:rFonts w:cstheme="minorHAnsi"/>
        </w:rPr>
      </w:pPr>
      <w:r w:rsidRPr="001A6510">
        <w:rPr>
          <w:rFonts w:cstheme="minorHAnsi"/>
        </w:rPr>
        <w:lastRenderedPageBreak/>
        <w:t xml:space="preserve">Zamawiający zastrzega </w:t>
      </w:r>
      <w:r w:rsidR="006D38EC" w:rsidRPr="001A6510">
        <w:rPr>
          <w:rFonts w:cstheme="minorHAnsi"/>
        </w:rPr>
        <w:t>możliwość</w:t>
      </w:r>
      <w:r w:rsidRPr="001A6510">
        <w:rPr>
          <w:rFonts w:cstheme="minorHAnsi"/>
        </w:rPr>
        <w:t xml:space="preserve"> zmiany treści </w:t>
      </w:r>
      <w:r w:rsidR="004950BA">
        <w:rPr>
          <w:rFonts w:cstheme="minorHAnsi"/>
        </w:rPr>
        <w:t>Zapytania ofertowego</w:t>
      </w:r>
      <w:r w:rsidRPr="001A6510">
        <w:rPr>
          <w:rFonts w:cstheme="minorHAnsi"/>
        </w:rPr>
        <w:t xml:space="preserve"> przed upływem terminu składania ofert.</w:t>
      </w:r>
      <w:r w:rsidR="00905E5C" w:rsidRPr="001A6510">
        <w:rPr>
          <w:rFonts w:cstheme="minorHAnsi"/>
        </w:rPr>
        <w:t xml:space="preserve"> </w:t>
      </w:r>
      <w:r w:rsidR="006D38EC" w:rsidRPr="001A6510">
        <w:rPr>
          <w:rFonts w:cstheme="minorHAnsi"/>
        </w:rPr>
        <w:t xml:space="preserve">Informację o </w:t>
      </w:r>
      <w:r w:rsidR="00905E5C" w:rsidRPr="001A6510">
        <w:rPr>
          <w:rFonts w:cstheme="minorHAnsi"/>
        </w:rPr>
        <w:t>zmian</w:t>
      </w:r>
      <w:r w:rsidR="006D38EC" w:rsidRPr="001A6510">
        <w:rPr>
          <w:rFonts w:cstheme="minorHAnsi"/>
        </w:rPr>
        <w:t xml:space="preserve">ie treści </w:t>
      </w:r>
      <w:r w:rsidR="004950BA">
        <w:rPr>
          <w:rFonts w:cstheme="minorHAnsi"/>
        </w:rPr>
        <w:t>Zapytania ofertowego</w:t>
      </w:r>
      <w:r w:rsidR="006D38EC" w:rsidRPr="001A6510">
        <w:rPr>
          <w:rFonts w:cstheme="minorHAnsi"/>
        </w:rPr>
        <w:t>,</w:t>
      </w:r>
      <w:r w:rsidR="00905E5C" w:rsidRPr="001A6510">
        <w:rPr>
          <w:rFonts w:cstheme="minorHAnsi"/>
        </w:rPr>
        <w:t xml:space="preserve"> Zamawiający </w:t>
      </w:r>
      <w:r w:rsidR="006D38EC" w:rsidRPr="001A6510">
        <w:rPr>
          <w:rFonts w:cstheme="minorHAnsi"/>
        </w:rPr>
        <w:t xml:space="preserve">zamieści </w:t>
      </w:r>
      <w:r w:rsidR="00DF2813" w:rsidRPr="001A6510">
        <w:rPr>
          <w:rFonts w:cstheme="minorHAnsi"/>
        </w:rPr>
        <w:t>na stronie internetowej,</w:t>
      </w:r>
      <w:r w:rsidR="006D38EC" w:rsidRPr="001A6510">
        <w:rPr>
          <w:rFonts w:cstheme="minorHAnsi"/>
        </w:rPr>
        <w:t xml:space="preserve"> </w:t>
      </w:r>
      <w:r w:rsidR="00593A19" w:rsidRPr="001A6510">
        <w:rPr>
          <w:rFonts w:cstheme="minorHAnsi"/>
        </w:rPr>
        <w:t>n</w:t>
      </w:r>
      <w:r w:rsidR="0000365A" w:rsidRPr="001A6510">
        <w:rPr>
          <w:rFonts w:cstheme="minorHAnsi"/>
        </w:rPr>
        <w:t xml:space="preserve">a której </w:t>
      </w:r>
      <w:r w:rsidR="003A1F38" w:rsidRPr="001A6510">
        <w:rPr>
          <w:rFonts w:cstheme="minorHAnsi"/>
        </w:rPr>
        <w:t>zamieszczono</w:t>
      </w:r>
      <w:r w:rsidR="0000365A" w:rsidRPr="001A6510">
        <w:rPr>
          <w:rFonts w:cstheme="minorHAnsi"/>
        </w:rPr>
        <w:t xml:space="preserve"> </w:t>
      </w:r>
      <w:r w:rsidR="004D6527" w:rsidRPr="001A6510">
        <w:rPr>
          <w:rFonts w:cstheme="minorHAnsi"/>
        </w:rPr>
        <w:t xml:space="preserve">niniejsze </w:t>
      </w:r>
      <w:r w:rsidR="00593A19" w:rsidRPr="001A6510">
        <w:rPr>
          <w:rFonts w:cstheme="minorHAnsi"/>
        </w:rPr>
        <w:t>Zapytanie</w:t>
      </w:r>
      <w:r w:rsidR="00D370DA" w:rsidRPr="001A6510">
        <w:rPr>
          <w:rFonts w:cstheme="minorHAnsi"/>
        </w:rPr>
        <w:t xml:space="preserve"> ofertowe</w:t>
      </w:r>
      <w:r w:rsidR="00593A19" w:rsidRPr="001A6510">
        <w:rPr>
          <w:rFonts w:cstheme="minorHAnsi"/>
        </w:rPr>
        <w:t>.</w:t>
      </w:r>
    </w:p>
    <w:p w:rsidR="006D38EC" w:rsidRPr="001A6510" w:rsidRDefault="006D38EC" w:rsidP="00071000">
      <w:pPr>
        <w:numPr>
          <w:ilvl w:val="1"/>
          <w:numId w:val="1"/>
        </w:numPr>
        <w:spacing w:after="0"/>
        <w:ind w:left="426" w:right="55"/>
        <w:jc w:val="both"/>
        <w:rPr>
          <w:rFonts w:cstheme="minorHAnsi"/>
        </w:rPr>
      </w:pPr>
      <w:r w:rsidRPr="001A6510">
        <w:rPr>
          <w:rFonts w:cstheme="minorHAnsi"/>
        </w:rPr>
        <w:t>Zamawiający przedłuża termin składania ofert o czas niezbędny do wprowadzenia zmian w ofertach, jeżeli jest to konieczne z uwagi na zakres wprowadzonych zmian.</w:t>
      </w:r>
    </w:p>
    <w:p w:rsidR="006561A0" w:rsidRPr="00C17C18" w:rsidRDefault="006561A0" w:rsidP="00D75677">
      <w:pPr>
        <w:tabs>
          <w:tab w:val="left" w:pos="408"/>
        </w:tabs>
        <w:autoSpaceDE w:val="0"/>
        <w:autoSpaceDN w:val="0"/>
        <w:adjustRightInd w:val="0"/>
        <w:spacing w:after="0"/>
        <w:jc w:val="both"/>
        <w:rPr>
          <w:rFonts w:cstheme="minorHAnsi"/>
        </w:rPr>
      </w:pPr>
    </w:p>
    <w:p w:rsidR="00E31974" w:rsidRPr="001E5C45" w:rsidRDefault="00E31974" w:rsidP="0000221E">
      <w:pPr>
        <w:pStyle w:val="Akapitzlist"/>
        <w:numPr>
          <w:ilvl w:val="0"/>
          <w:numId w:val="1"/>
        </w:numPr>
        <w:tabs>
          <w:tab w:val="left" w:pos="408"/>
        </w:tabs>
        <w:autoSpaceDE w:val="0"/>
        <w:autoSpaceDN w:val="0"/>
        <w:adjustRightInd w:val="0"/>
        <w:ind w:left="426" w:hanging="426"/>
        <w:jc w:val="both"/>
        <w:rPr>
          <w:rFonts w:cstheme="minorHAnsi"/>
          <w:b/>
        </w:rPr>
      </w:pPr>
      <w:r w:rsidRPr="001E5C45">
        <w:rPr>
          <w:rFonts w:cstheme="minorHAnsi"/>
          <w:b/>
        </w:rPr>
        <w:t>Opis sposobu obliczenia ceny oferty:</w:t>
      </w:r>
    </w:p>
    <w:p w:rsidR="00A127BA" w:rsidRDefault="00773AC7" w:rsidP="007D3CD6">
      <w:pPr>
        <w:numPr>
          <w:ilvl w:val="1"/>
          <w:numId w:val="1"/>
        </w:numPr>
        <w:spacing w:after="0"/>
        <w:ind w:left="426" w:right="55"/>
        <w:jc w:val="both"/>
        <w:rPr>
          <w:rFonts w:cstheme="minorHAnsi"/>
        </w:rPr>
      </w:pPr>
      <w:r w:rsidRPr="008B710E">
        <w:rPr>
          <w:rFonts w:cstheme="minorHAnsi"/>
        </w:rPr>
        <w:t xml:space="preserve">Cena oferty brutto </w:t>
      </w:r>
      <w:r w:rsidR="007B2CA5" w:rsidRPr="008B710E">
        <w:rPr>
          <w:rFonts w:cstheme="minorHAnsi"/>
        </w:rPr>
        <w:t xml:space="preserve">wskazana w </w:t>
      </w:r>
      <w:r w:rsidR="00E01653">
        <w:rPr>
          <w:rFonts w:cstheme="minorHAnsi"/>
        </w:rPr>
        <w:t xml:space="preserve">pkt 3 </w:t>
      </w:r>
      <w:r w:rsidR="007B2CA5" w:rsidRPr="008B710E">
        <w:rPr>
          <w:rFonts w:cstheme="minorHAnsi"/>
        </w:rPr>
        <w:t xml:space="preserve">Formularzu „Oferta” </w:t>
      </w:r>
      <w:bookmarkStart w:id="44" w:name="_Hlk485019628"/>
      <w:r w:rsidR="008617BE" w:rsidRPr="008B710E">
        <w:rPr>
          <w:rFonts w:cstheme="minorHAnsi"/>
        </w:rPr>
        <w:t>(</w:t>
      </w:r>
      <w:r w:rsidR="008617BE" w:rsidRPr="00AB5238">
        <w:rPr>
          <w:rFonts w:cstheme="minorHAnsi"/>
        </w:rPr>
        <w:t xml:space="preserve">stanowiącym </w:t>
      </w:r>
      <w:r w:rsidR="008617BE" w:rsidRPr="00EC3F64">
        <w:rPr>
          <w:rFonts w:cstheme="minorHAnsi"/>
        </w:rPr>
        <w:t xml:space="preserve">Załącznik nr </w:t>
      </w:r>
      <w:r w:rsidR="001E5C45" w:rsidRPr="00EC3F64">
        <w:rPr>
          <w:rFonts w:cstheme="minorHAnsi"/>
        </w:rPr>
        <w:t>1</w:t>
      </w:r>
      <w:r w:rsidR="001E5C45" w:rsidRPr="00AB5238">
        <w:rPr>
          <w:rFonts w:cstheme="minorHAnsi"/>
        </w:rPr>
        <w:t xml:space="preserve"> </w:t>
      </w:r>
      <w:r w:rsidR="008617BE" w:rsidRPr="00AB5238">
        <w:rPr>
          <w:rFonts w:cstheme="minorHAnsi"/>
        </w:rPr>
        <w:t xml:space="preserve">do </w:t>
      </w:r>
      <w:r w:rsidR="004950BA" w:rsidRPr="00B70C04">
        <w:rPr>
          <w:rFonts w:cstheme="minorHAnsi"/>
        </w:rPr>
        <w:t>Zapytania</w:t>
      </w:r>
      <w:r w:rsidR="004950BA">
        <w:rPr>
          <w:rFonts w:cstheme="minorHAnsi"/>
        </w:rPr>
        <w:t xml:space="preserve"> ofertowego</w:t>
      </w:r>
      <w:r w:rsidR="008617BE" w:rsidRPr="008B710E">
        <w:rPr>
          <w:rFonts w:cstheme="minorHAnsi"/>
        </w:rPr>
        <w:t xml:space="preserve">) </w:t>
      </w:r>
      <w:r w:rsidRPr="008B710E">
        <w:rPr>
          <w:rFonts w:cstheme="minorHAnsi"/>
        </w:rPr>
        <w:t xml:space="preserve">zostanie wyliczona przez Wykonawcę w oparciu o Formularz cenowy, którego wzór stanowi </w:t>
      </w:r>
      <w:r w:rsidRPr="00B93E0D">
        <w:t xml:space="preserve">Załącznik nr </w:t>
      </w:r>
      <w:r w:rsidR="007B01B3" w:rsidRPr="00B93E0D">
        <w:t>2</w:t>
      </w:r>
      <w:r w:rsidR="007B01B3" w:rsidRPr="001D31E5">
        <w:rPr>
          <w:rFonts w:cstheme="minorHAnsi"/>
        </w:rPr>
        <w:t xml:space="preserve"> </w:t>
      </w:r>
      <w:r w:rsidRPr="001D31E5">
        <w:rPr>
          <w:rFonts w:cstheme="minorHAnsi"/>
        </w:rPr>
        <w:t xml:space="preserve">do </w:t>
      </w:r>
      <w:bookmarkEnd w:id="44"/>
      <w:r w:rsidR="004950BA" w:rsidRPr="001D31E5">
        <w:rPr>
          <w:rFonts w:cstheme="minorHAnsi"/>
        </w:rPr>
        <w:t>Zapytania ofertowego</w:t>
      </w:r>
      <w:r w:rsidR="00E31974" w:rsidRPr="008B710E">
        <w:rPr>
          <w:rFonts w:cstheme="minorHAnsi"/>
        </w:rPr>
        <w:t>.</w:t>
      </w:r>
    </w:p>
    <w:p w:rsidR="005C075B" w:rsidRPr="003E1EE5" w:rsidRDefault="005C075B" w:rsidP="00071000">
      <w:pPr>
        <w:numPr>
          <w:ilvl w:val="1"/>
          <w:numId w:val="1"/>
        </w:numPr>
        <w:spacing w:after="0"/>
        <w:ind w:left="426" w:right="55"/>
        <w:jc w:val="both"/>
        <w:rPr>
          <w:rFonts w:cstheme="minorHAnsi"/>
        </w:rPr>
      </w:pPr>
      <w:r w:rsidRPr="005C075B">
        <w:rPr>
          <w:rFonts w:cstheme="minorHAnsi"/>
        </w:rPr>
        <w:t>Łączna cena oferty brutto określona w Formularzu „Oferta”, nie stanowi wartości wynagrodzenia brutto Wykonawcy, lecz służy porównaniu ofert złożonych w postępowaniu i dokonaniu przez Zamawiającego wyboru najkorzystniejszej oferty.</w:t>
      </w:r>
    </w:p>
    <w:p w:rsidR="003D02A7" w:rsidRPr="00062C1C" w:rsidRDefault="008141A9" w:rsidP="00071000">
      <w:pPr>
        <w:numPr>
          <w:ilvl w:val="1"/>
          <w:numId w:val="1"/>
        </w:numPr>
        <w:spacing w:after="0"/>
        <w:ind w:left="426" w:right="55"/>
        <w:jc w:val="both"/>
        <w:rPr>
          <w:rFonts w:eastAsia="SimSun"/>
          <w:color w:val="000000"/>
          <w:szCs w:val="24"/>
        </w:rPr>
      </w:pPr>
      <w:bookmarkStart w:id="45" w:name="_Hlk526250529"/>
      <w:r w:rsidRPr="00062C1C">
        <w:rPr>
          <w:b/>
        </w:rPr>
        <w:t xml:space="preserve">Wynagrodzenie Wykonawcy za wykonanie </w:t>
      </w:r>
      <w:r w:rsidR="00B93E0D" w:rsidRPr="00062C1C">
        <w:rPr>
          <w:b/>
        </w:rPr>
        <w:t>Usługi kolokacji</w:t>
      </w:r>
      <w:r w:rsidR="00FB3553" w:rsidRPr="00062C1C">
        <w:rPr>
          <w:b/>
        </w:rPr>
        <w:t xml:space="preserve"> będzie zgodne </w:t>
      </w:r>
      <w:r w:rsidR="00943EF1" w:rsidRPr="00062C1C">
        <w:rPr>
          <w:b/>
        </w:rPr>
        <w:t xml:space="preserve">z cenami jednostkowymi </w:t>
      </w:r>
      <w:r w:rsidR="009C41E3" w:rsidRPr="00EB467C">
        <w:rPr>
          <w:b/>
        </w:rPr>
        <w:t xml:space="preserve">oraz wartością współczynnika PUE </w:t>
      </w:r>
      <w:bookmarkStart w:id="46" w:name="_Hlk526251948"/>
      <w:r w:rsidR="007F6B95" w:rsidRPr="00EB467C">
        <w:rPr>
          <w:rFonts w:cstheme="minorHAnsi"/>
        </w:rPr>
        <w:t>(Zob. definicja PUE w § 1 pkt 17 Załącznika nr 4 do Zapytania ofertowego Wzór umowy)</w:t>
      </w:r>
      <w:bookmarkEnd w:id="46"/>
      <w:r w:rsidR="007F6B95">
        <w:rPr>
          <w:rFonts w:cstheme="minorHAnsi"/>
          <w:color w:val="FF0000"/>
        </w:rPr>
        <w:t xml:space="preserve"> </w:t>
      </w:r>
      <w:r w:rsidR="00943EF1" w:rsidRPr="00062C1C">
        <w:rPr>
          <w:b/>
        </w:rPr>
        <w:t>zawartymi w Formularzu cenowym, którego wzór stanowi Załącznik nr 2 do Zapytania ofertowego</w:t>
      </w:r>
      <w:r w:rsidR="009F5D31" w:rsidRPr="00062C1C">
        <w:t>.</w:t>
      </w:r>
      <w:r w:rsidR="00AC1950" w:rsidRPr="00062C1C">
        <w:rPr>
          <w:color w:val="000000"/>
        </w:rPr>
        <w:t xml:space="preserve"> Wynagrodzenie zostanie ustalone w formie </w:t>
      </w:r>
      <w:r w:rsidR="00232334" w:rsidRPr="00062C1C">
        <w:rPr>
          <w:color w:val="000000"/>
        </w:rPr>
        <w:t>opłaty miesięcznej</w:t>
      </w:r>
      <w:r w:rsidR="00AC1950" w:rsidRPr="00062C1C">
        <w:rPr>
          <w:color w:val="000000"/>
        </w:rPr>
        <w:t xml:space="preserve">. </w:t>
      </w:r>
    </w:p>
    <w:p w:rsidR="001D31E5" w:rsidRPr="00062C1C" w:rsidRDefault="00AC1950" w:rsidP="00071000">
      <w:pPr>
        <w:numPr>
          <w:ilvl w:val="1"/>
          <w:numId w:val="1"/>
        </w:numPr>
        <w:spacing w:after="0"/>
        <w:ind w:left="426" w:right="55"/>
        <w:jc w:val="both"/>
        <w:rPr>
          <w:rFonts w:eastAsia="SimSun"/>
          <w:color w:val="000000"/>
          <w:szCs w:val="24"/>
        </w:rPr>
      </w:pPr>
      <w:r w:rsidRPr="00062C1C">
        <w:rPr>
          <w:color w:val="000000"/>
        </w:rPr>
        <w:t xml:space="preserve">Wysokość miesięcznego wynagrodzenia </w:t>
      </w:r>
      <w:r w:rsidR="00C77032">
        <w:rPr>
          <w:color w:val="000000"/>
        </w:rPr>
        <w:t xml:space="preserve">Wykonawcy </w:t>
      </w:r>
      <w:r w:rsidRPr="00062C1C">
        <w:rPr>
          <w:color w:val="000000"/>
        </w:rPr>
        <w:t>będzie liczona</w:t>
      </w:r>
      <w:r w:rsidR="00C430A0">
        <w:rPr>
          <w:color w:val="000000"/>
        </w:rPr>
        <w:t xml:space="preserve"> zgodnie z cenami jednostkowymi zawartymi w Formularzu cenowym, </w:t>
      </w:r>
      <w:r w:rsidRPr="00062C1C">
        <w:rPr>
          <w:color w:val="000000"/>
        </w:rPr>
        <w:t xml:space="preserve"> jako</w:t>
      </w:r>
      <w:r w:rsidR="001D31E5" w:rsidRPr="00062C1C">
        <w:rPr>
          <w:rFonts w:eastAsia="SimSun" w:cs="Arial"/>
          <w:color w:val="000000"/>
          <w:szCs w:val="24"/>
        </w:rPr>
        <w:t>:</w:t>
      </w:r>
    </w:p>
    <w:p w:rsidR="00AC1950" w:rsidRPr="00062C1C" w:rsidRDefault="00C77032" w:rsidP="00C76917">
      <w:pPr>
        <w:pStyle w:val="Akapitzlist"/>
        <w:numPr>
          <w:ilvl w:val="1"/>
          <w:numId w:val="18"/>
        </w:numPr>
        <w:spacing w:after="0"/>
        <w:ind w:right="55"/>
        <w:jc w:val="both"/>
        <w:rPr>
          <w:color w:val="000000"/>
        </w:rPr>
      </w:pPr>
      <w:r>
        <w:rPr>
          <w:color w:val="000000"/>
        </w:rPr>
        <w:t>w</w:t>
      </w:r>
      <w:r w:rsidRPr="00C77032">
        <w:rPr>
          <w:color w:val="000000"/>
        </w:rPr>
        <w:t xml:space="preserve">ynagrodzenie należne Wykonawcy </w:t>
      </w:r>
      <w:r w:rsidR="00A65334">
        <w:rPr>
          <w:color w:val="000000"/>
        </w:rPr>
        <w:t>(</w:t>
      </w:r>
      <w:r w:rsidR="00564D75">
        <w:rPr>
          <w:color w:val="000000"/>
        </w:rPr>
        <w:t>Wynagrodzenie m</w:t>
      </w:r>
      <w:r w:rsidR="00A65334">
        <w:rPr>
          <w:color w:val="000000"/>
        </w:rPr>
        <w:t xml:space="preserve">iesięczne) </w:t>
      </w:r>
      <w:r w:rsidRPr="00C77032">
        <w:rPr>
          <w:color w:val="000000"/>
        </w:rPr>
        <w:t>z tytułu świadczenia Usługi kolokacji w danym miesiącu kalendarzowym</w:t>
      </w:r>
      <w:r>
        <w:rPr>
          <w:color w:val="000000"/>
        </w:rPr>
        <w:t xml:space="preserve">, </w:t>
      </w:r>
      <w:r w:rsidRPr="00062C1C">
        <w:rPr>
          <w:color w:val="000000"/>
        </w:rPr>
        <w:t>liczon</w:t>
      </w:r>
      <w:r>
        <w:rPr>
          <w:color w:val="000000"/>
        </w:rPr>
        <w:t>e</w:t>
      </w:r>
      <w:r w:rsidRPr="00062C1C">
        <w:rPr>
          <w:color w:val="000000"/>
        </w:rPr>
        <w:t xml:space="preserve"> </w:t>
      </w:r>
      <w:r w:rsidR="00AC1950" w:rsidRPr="00062C1C">
        <w:rPr>
          <w:color w:val="000000"/>
        </w:rPr>
        <w:t xml:space="preserve">jako iloczyn liczby uruchomionych szaf w </w:t>
      </w:r>
      <w:r w:rsidR="003D02A7" w:rsidRPr="00062C1C">
        <w:rPr>
          <w:color w:val="000000"/>
        </w:rPr>
        <w:t>Centrum P</w:t>
      </w:r>
      <w:r w:rsidR="00AC1950" w:rsidRPr="00062C1C">
        <w:rPr>
          <w:color w:val="000000"/>
        </w:rPr>
        <w:t xml:space="preserve">rzetwarzania </w:t>
      </w:r>
      <w:r w:rsidR="003D02A7" w:rsidRPr="00062C1C">
        <w:rPr>
          <w:color w:val="000000"/>
        </w:rPr>
        <w:t>D</w:t>
      </w:r>
      <w:r w:rsidR="00AC1950" w:rsidRPr="00062C1C">
        <w:rPr>
          <w:color w:val="000000"/>
        </w:rPr>
        <w:t xml:space="preserve">anych oraz </w:t>
      </w:r>
      <w:r w:rsidR="00CB747D" w:rsidRPr="00062C1C">
        <w:rPr>
          <w:color w:val="000000"/>
        </w:rPr>
        <w:t xml:space="preserve">opłaty </w:t>
      </w:r>
      <w:r w:rsidR="00AC1950" w:rsidRPr="00062C1C">
        <w:rPr>
          <w:color w:val="000000"/>
        </w:rPr>
        <w:t>miesięczne</w:t>
      </w:r>
      <w:r w:rsidR="00CB747D" w:rsidRPr="00062C1C">
        <w:rPr>
          <w:color w:val="000000"/>
        </w:rPr>
        <w:t>j</w:t>
      </w:r>
      <w:r w:rsidR="00AC1950" w:rsidRPr="00062C1C">
        <w:rPr>
          <w:color w:val="000000"/>
        </w:rPr>
        <w:t xml:space="preserve"> za każdą szafę</w:t>
      </w:r>
      <w:r w:rsidR="00232334" w:rsidRPr="00062C1C">
        <w:rPr>
          <w:color w:val="000000"/>
        </w:rPr>
        <w:t>.</w:t>
      </w:r>
    </w:p>
    <w:p w:rsidR="001D31E5" w:rsidRPr="00BB16C5" w:rsidRDefault="003D02A7" w:rsidP="00C76917">
      <w:pPr>
        <w:pStyle w:val="Akapitzlist"/>
        <w:numPr>
          <w:ilvl w:val="1"/>
          <w:numId w:val="18"/>
        </w:numPr>
        <w:spacing w:after="0"/>
        <w:ind w:right="55"/>
        <w:jc w:val="both"/>
        <w:rPr>
          <w:rFonts w:eastAsia="SimSun"/>
          <w:szCs w:val="24"/>
        </w:rPr>
      </w:pPr>
      <w:r w:rsidRPr="00917B72">
        <w:rPr>
          <w:rFonts w:eastAsia="SimSun"/>
          <w:szCs w:val="24"/>
        </w:rPr>
        <w:t>o</w:t>
      </w:r>
      <w:r w:rsidR="001D31E5" w:rsidRPr="00917B72">
        <w:rPr>
          <w:rFonts w:eastAsia="SimSun"/>
          <w:szCs w:val="24"/>
        </w:rPr>
        <w:t>płat</w:t>
      </w:r>
      <w:r w:rsidR="00D41706" w:rsidRPr="00917B72">
        <w:rPr>
          <w:rFonts w:eastAsia="SimSun"/>
          <w:szCs w:val="24"/>
        </w:rPr>
        <w:t>a</w:t>
      </w:r>
      <w:r w:rsidR="001D31E5" w:rsidRPr="00917B72">
        <w:rPr>
          <w:rFonts w:eastAsia="SimSun"/>
          <w:szCs w:val="24"/>
        </w:rPr>
        <w:t xml:space="preserve"> za zużycie energii elektrycznej będącej </w:t>
      </w:r>
      <w:r w:rsidR="004F43A3" w:rsidRPr="00917B72">
        <w:rPr>
          <w:rFonts w:eastAsia="SimSun"/>
          <w:szCs w:val="24"/>
        </w:rPr>
        <w:t xml:space="preserve">iloczynem </w:t>
      </w:r>
      <w:r w:rsidR="009C41E3" w:rsidRPr="00917B72">
        <w:rPr>
          <w:rFonts w:cstheme="minorHAnsi"/>
        </w:rPr>
        <w:t>wartości zużytej energii elektrycznej (w kWh) według wskazań podlicznika/podliczników energii dedykowanych dla Zamawiającego, współczynnika PUE oraz ceny 1 kWh energii elektrycznej dostarczonej przez dostawcę energii elektrycznej do Centrum Przetwarzania Danych</w:t>
      </w:r>
      <w:r w:rsidR="00366757" w:rsidRPr="00BB16C5">
        <w:rPr>
          <w:rFonts w:cstheme="minorHAnsi"/>
        </w:rPr>
        <w:t xml:space="preserve"> i wskazanej w Formularzu cenowym</w:t>
      </w:r>
      <w:r w:rsidR="004F43A3" w:rsidRPr="00BB16C5">
        <w:rPr>
          <w:rFonts w:eastAsia="SimSun"/>
          <w:szCs w:val="24"/>
        </w:rPr>
        <w:t>.</w:t>
      </w:r>
    </w:p>
    <w:bookmarkEnd w:id="45"/>
    <w:p w:rsidR="00773AC7" w:rsidRDefault="00773AC7" w:rsidP="00071000">
      <w:pPr>
        <w:numPr>
          <w:ilvl w:val="1"/>
          <w:numId w:val="1"/>
        </w:numPr>
        <w:spacing w:after="0"/>
        <w:ind w:left="426" w:right="55"/>
        <w:jc w:val="both"/>
        <w:rPr>
          <w:rFonts w:cstheme="minorHAnsi"/>
        </w:rPr>
      </w:pPr>
      <w:r w:rsidRPr="00062C1C">
        <w:rPr>
          <w:rFonts w:cstheme="minorHAnsi"/>
        </w:rPr>
        <w:t xml:space="preserve">Ceny muszą być wyrażone w złotych polskich (PLN), z dokładnością </w:t>
      </w:r>
      <w:r w:rsidR="00D155D3" w:rsidRPr="00062C1C">
        <w:rPr>
          <w:rFonts w:cstheme="minorHAnsi"/>
        </w:rPr>
        <w:t>maksymalnie</w:t>
      </w:r>
      <w:r w:rsidR="00D155D3">
        <w:rPr>
          <w:rFonts w:cstheme="minorHAnsi"/>
        </w:rPr>
        <w:t xml:space="preserve"> </w:t>
      </w:r>
      <w:r w:rsidR="002353B9" w:rsidRPr="00666E2E">
        <w:rPr>
          <w:rFonts w:cstheme="minorHAnsi"/>
        </w:rPr>
        <w:t>do dwóch</w:t>
      </w:r>
      <w:r w:rsidRPr="00666E2E">
        <w:rPr>
          <w:rFonts w:cstheme="minorHAnsi"/>
        </w:rPr>
        <w:t xml:space="preserve"> miejsc po przecinku.</w:t>
      </w:r>
    </w:p>
    <w:p w:rsidR="00D370DA" w:rsidRDefault="00D370DA" w:rsidP="00071000">
      <w:pPr>
        <w:numPr>
          <w:ilvl w:val="1"/>
          <w:numId w:val="1"/>
        </w:numPr>
        <w:spacing w:after="0"/>
        <w:ind w:left="426" w:right="55"/>
        <w:jc w:val="both"/>
        <w:rPr>
          <w:rFonts w:cstheme="minorHAnsi"/>
        </w:rPr>
      </w:pPr>
      <w:r w:rsidRPr="00D370DA">
        <w:rPr>
          <w:rFonts w:cstheme="minorHAnsi"/>
        </w:rPr>
        <w:t xml:space="preserve">Wykonawca musi uwzględnić w </w:t>
      </w:r>
      <w:r w:rsidR="00D155D3" w:rsidRPr="00DC0A6B">
        <w:rPr>
          <w:rFonts w:cstheme="minorHAnsi"/>
          <w:b/>
        </w:rPr>
        <w:t>ramach każdej ceny jednostkowej brutto wskazanej w Formularzu cenowym</w:t>
      </w:r>
      <w:r w:rsidR="00D155D3">
        <w:rPr>
          <w:rFonts w:cstheme="minorHAnsi"/>
        </w:rPr>
        <w:t xml:space="preserve"> </w:t>
      </w:r>
      <w:r w:rsidRPr="00D370DA">
        <w:rPr>
          <w:rFonts w:cstheme="minorHAnsi"/>
        </w:rPr>
        <w:t>wszelkie koszty niezbędne dla prawidłowego i pełnego wykonania zamówienia oraz wszelkie opłaty i podatki wynikające z obowiązujących przepisów</w:t>
      </w:r>
      <w:r w:rsidR="00366757">
        <w:rPr>
          <w:rFonts w:cstheme="minorHAnsi"/>
        </w:rPr>
        <w:t xml:space="preserve">, w tym rzeczywistą cenę 1 kWh energii elektrycznej płaconą przez Wykonawcę dostawcy energii elektrycznej do Centrum Przetwarzania Danych. </w:t>
      </w:r>
    </w:p>
    <w:p w:rsidR="00581245" w:rsidRPr="00A604CA" w:rsidRDefault="00773AC7" w:rsidP="00071000">
      <w:pPr>
        <w:numPr>
          <w:ilvl w:val="1"/>
          <w:numId w:val="1"/>
        </w:numPr>
        <w:spacing w:after="0"/>
        <w:ind w:left="426" w:right="55"/>
        <w:jc w:val="both"/>
        <w:rPr>
          <w:strike/>
        </w:rPr>
      </w:pPr>
      <w:r w:rsidRPr="00A604CA">
        <w:rPr>
          <w:rFonts w:cstheme="minorHAnsi"/>
        </w:rPr>
        <w:t xml:space="preserve">Jeżeli złożono ofertę, której wybór prowadziłby do powstania u </w:t>
      </w:r>
      <w:r w:rsidR="00535B73" w:rsidRPr="00A604CA">
        <w:rPr>
          <w:rFonts w:cstheme="minorHAnsi"/>
        </w:rPr>
        <w:t>Z</w:t>
      </w:r>
      <w:r w:rsidRPr="00A604CA">
        <w:rPr>
          <w:rFonts w:cstheme="minorHAnsi"/>
        </w:rPr>
        <w:t>amawiającego obowiązku podatkowego</w:t>
      </w:r>
      <w:r w:rsidR="00552070" w:rsidRPr="00A604CA">
        <w:rPr>
          <w:rFonts w:cstheme="minorHAnsi"/>
        </w:rPr>
        <w:t>,</w:t>
      </w:r>
      <w:r w:rsidRPr="00A604CA">
        <w:rPr>
          <w:rFonts w:cstheme="minorHAnsi"/>
        </w:rPr>
        <w:t xml:space="preserve"> zgodnie z przepisami o podatku od towarów i usług, </w:t>
      </w:r>
      <w:r w:rsidR="00535B73" w:rsidRPr="00A604CA">
        <w:rPr>
          <w:rFonts w:cstheme="minorHAnsi"/>
        </w:rPr>
        <w:t>Z</w:t>
      </w:r>
      <w:r w:rsidRPr="00A604CA">
        <w:rPr>
          <w:rFonts w:cstheme="minorHAnsi"/>
        </w:rPr>
        <w:t xml:space="preserve">amawiający w celu oceny takiej oferty doliczy do przedstawionej w niej ceny podatek od towarów i usług, który miałby obowiązek rozliczyć zgodnie z tymi przepisami. Wykonawca, składając ofertę, informuje </w:t>
      </w:r>
      <w:r w:rsidR="00535B73" w:rsidRPr="00A604CA">
        <w:rPr>
          <w:rFonts w:cstheme="minorHAnsi"/>
        </w:rPr>
        <w:t>Z</w:t>
      </w:r>
      <w:r w:rsidRPr="00A604CA">
        <w:rPr>
          <w:rFonts w:cstheme="minorHAnsi"/>
        </w:rPr>
        <w:t xml:space="preserve">amawiającego, czy wybór oferty będzie prowadzić do powstania u </w:t>
      </w:r>
      <w:r w:rsidR="00E53406" w:rsidRPr="00A604CA">
        <w:rPr>
          <w:rFonts w:cstheme="minorHAnsi"/>
        </w:rPr>
        <w:t>Z</w:t>
      </w:r>
      <w:r w:rsidRPr="00A604CA">
        <w:rPr>
          <w:rFonts w:cstheme="minorHAnsi"/>
        </w:rPr>
        <w:t>amawiającego obowiązku podatkowego, wskazując nazwę (rodzaj) towaru lub usługi, których dostawa lub świadczenie będzie prowadzić do jego powstania, oraz wskazując ich wartość bez kwoty podatku</w:t>
      </w:r>
      <w:r w:rsidR="00D63A4F" w:rsidRPr="00A604CA">
        <w:rPr>
          <w:rFonts w:cstheme="minorHAnsi"/>
        </w:rPr>
        <w:t>.</w:t>
      </w:r>
      <w:r w:rsidRPr="00A604CA">
        <w:rPr>
          <w:rFonts w:cstheme="minorHAnsi"/>
        </w:rPr>
        <w:t xml:space="preserve"> </w:t>
      </w:r>
    </w:p>
    <w:p w:rsidR="00F21AC8" w:rsidRPr="00E81469" w:rsidRDefault="00F21AC8" w:rsidP="00071000">
      <w:pPr>
        <w:pStyle w:val="Akapitzlist"/>
        <w:numPr>
          <w:ilvl w:val="1"/>
          <w:numId w:val="1"/>
        </w:numPr>
        <w:tabs>
          <w:tab w:val="left" w:pos="408"/>
        </w:tabs>
        <w:autoSpaceDE w:val="0"/>
        <w:autoSpaceDN w:val="0"/>
        <w:adjustRightInd w:val="0"/>
        <w:spacing w:after="0" w:line="312" w:lineRule="auto"/>
        <w:ind w:left="426"/>
        <w:jc w:val="both"/>
        <w:rPr>
          <w:rFonts w:eastAsia="SimSun" w:cstheme="minorHAnsi"/>
          <w:color w:val="000000"/>
          <w:lang w:eastAsia="pl-PL"/>
        </w:rPr>
      </w:pPr>
      <w:r w:rsidRPr="00D270CB">
        <w:rPr>
          <w:rFonts w:eastAsia="SimSun" w:cstheme="minorHAnsi"/>
          <w:color w:val="000000"/>
          <w:lang w:eastAsia="pl-PL"/>
        </w:rPr>
        <w:t>Rozliczenia między Zamawiającym a Wykonawcą będą prowadzone w złotych polskich (PLN).</w:t>
      </w:r>
    </w:p>
    <w:p w:rsidR="004E2CB6" w:rsidRPr="0000221E" w:rsidRDefault="004E2CB6" w:rsidP="000B7BC1">
      <w:pPr>
        <w:autoSpaceDE w:val="0"/>
        <w:autoSpaceDN w:val="0"/>
        <w:adjustRightInd w:val="0"/>
        <w:spacing w:after="0" w:line="240" w:lineRule="auto"/>
        <w:rPr>
          <w:color w:val="000000"/>
          <w:sz w:val="24"/>
        </w:rPr>
      </w:pPr>
    </w:p>
    <w:p w:rsidR="00383799" w:rsidRPr="00552458" w:rsidRDefault="00383799" w:rsidP="0000221E">
      <w:pPr>
        <w:pStyle w:val="Akapitzlist"/>
        <w:numPr>
          <w:ilvl w:val="0"/>
          <w:numId w:val="1"/>
        </w:numPr>
        <w:tabs>
          <w:tab w:val="left" w:pos="408"/>
        </w:tabs>
        <w:autoSpaceDE w:val="0"/>
        <w:autoSpaceDN w:val="0"/>
        <w:adjustRightInd w:val="0"/>
        <w:ind w:left="426" w:hanging="426"/>
        <w:jc w:val="both"/>
        <w:rPr>
          <w:rFonts w:cstheme="minorHAnsi"/>
          <w:b/>
        </w:rPr>
      </w:pPr>
      <w:r w:rsidRPr="00552458">
        <w:rPr>
          <w:rFonts w:cstheme="minorHAnsi"/>
          <w:b/>
        </w:rPr>
        <w:t xml:space="preserve">Badanie, ocena ofert, wykluczenie Wykonawcy i odrzucenie oferty: </w:t>
      </w:r>
    </w:p>
    <w:p w:rsidR="009C3DC4" w:rsidRPr="000B6C4D" w:rsidRDefault="00E31974" w:rsidP="007D3CD6">
      <w:pPr>
        <w:pStyle w:val="Akapitzlist"/>
        <w:numPr>
          <w:ilvl w:val="1"/>
          <w:numId w:val="1"/>
        </w:numPr>
        <w:tabs>
          <w:tab w:val="left" w:pos="408"/>
        </w:tabs>
        <w:autoSpaceDE w:val="0"/>
        <w:autoSpaceDN w:val="0"/>
        <w:adjustRightInd w:val="0"/>
        <w:spacing w:after="0"/>
        <w:ind w:left="426"/>
        <w:jc w:val="both"/>
        <w:rPr>
          <w:rFonts w:cstheme="minorHAnsi"/>
        </w:rPr>
      </w:pPr>
      <w:bookmarkStart w:id="47" w:name="_Hlk508616091"/>
      <w:r w:rsidRPr="00666E2E">
        <w:rPr>
          <w:rFonts w:cstheme="minorHAnsi"/>
        </w:rPr>
        <w:t xml:space="preserve">Zamawiający może </w:t>
      </w:r>
      <w:r w:rsidR="007201A0">
        <w:rPr>
          <w:rFonts w:cstheme="minorHAnsi"/>
        </w:rPr>
        <w:t xml:space="preserve">wezwać </w:t>
      </w:r>
      <w:r w:rsidR="004F46F7">
        <w:rPr>
          <w:rFonts w:cstheme="minorHAnsi"/>
        </w:rPr>
        <w:t>Wykonawców</w:t>
      </w:r>
      <w:r w:rsidRPr="00666E2E">
        <w:rPr>
          <w:rFonts w:cstheme="minorHAnsi"/>
        </w:rPr>
        <w:t xml:space="preserve"> </w:t>
      </w:r>
      <w:r w:rsidR="007201A0">
        <w:rPr>
          <w:rFonts w:cstheme="minorHAnsi"/>
        </w:rPr>
        <w:t xml:space="preserve">do złożenia </w:t>
      </w:r>
      <w:r w:rsidRPr="00666E2E">
        <w:rPr>
          <w:rFonts w:cstheme="minorHAnsi"/>
        </w:rPr>
        <w:t>wyjaśnień</w:t>
      </w:r>
      <w:r w:rsidR="004B498A" w:rsidRPr="00666E2E">
        <w:rPr>
          <w:rFonts w:cstheme="minorHAnsi"/>
        </w:rPr>
        <w:t xml:space="preserve"> </w:t>
      </w:r>
      <w:r w:rsidR="004F46F7">
        <w:rPr>
          <w:rFonts w:cstheme="minorHAnsi"/>
        </w:rPr>
        <w:t xml:space="preserve">dotyczących </w:t>
      </w:r>
      <w:r w:rsidR="004B498A" w:rsidRPr="00666E2E">
        <w:rPr>
          <w:rFonts w:cstheme="minorHAnsi"/>
        </w:rPr>
        <w:t>treści złożonej Oferty wraz z</w:t>
      </w:r>
      <w:r w:rsidR="00C004C5">
        <w:rPr>
          <w:rFonts w:cstheme="minorHAnsi"/>
        </w:rPr>
        <w:t> </w:t>
      </w:r>
      <w:r w:rsidR="004B498A" w:rsidRPr="00666E2E">
        <w:rPr>
          <w:rFonts w:cstheme="minorHAnsi"/>
        </w:rPr>
        <w:t>załącznikami</w:t>
      </w:r>
      <w:r w:rsidR="004F46F7">
        <w:rPr>
          <w:rFonts w:cstheme="minorHAnsi"/>
        </w:rPr>
        <w:t xml:space="preserve"> (w tym dotyczących </w:t>
      </w:r>
      <w:r w:rsidR="004F46F7" w:rsidRPr="004F46F7">
        <w:rPr>
          <w:rFonts w:cstheme="minorHAnsi"/>
        </w:rPr>
        <w:t>dokumentów złożonych na potwierdzenie spełniania warunków udziału w postępowaniu)</w:t>
      </w:r>
      <w:r w:rsidR="00D23F70" w:rsidRPr="004F46F7">
        <w:rPr>
          <w:rFonts w:cstheme="minorHAnsi"/>
        </w:rPr>
        <w:t xml:space="preserve">. </w:t>
      </w:r>
      <w:r w:rsidR="004F46F7" w:rsidRPr="004F46F7">
        <w:rPr>
          <w:rFonts w:cstheme="minorHAnsi"/>
        </w:rPr>
        <w:t xml:space="preserve">Niedopuszczalne jest prowadzenie między Zamawiającym a </w:t>
      </w:r>
      <w:r w:rsidR="004F46F7" w:rsidRPr="00C31C51">
        <w:rPr>
          <w:rFonts w:cstheme="minorHAnsi"/>
        </w:rPr>
        <w:t>W</w:t>
      </w:r>
      <w:r w:rsidR="004F46F7">
        <w:rPr>
          <w:rFonts w:cstheme="minorHAnsi"/>
        </w:rPr>
        <w:t>y</w:t>
      </w:r>
      <w:r w:rsidR="004F46F7" w:rsidRPr="004F46F7">
        <w:rPr>
          <w:rFonts w:cstheme="minorHAnsi"/>
        </w:rPr>
        <w:t xml:space="preserve">konawcą </w:t>
      </w:r>
      <w:r w:rsidR="004F46F7" w:rsidRPr="004F46F7">
        <w:rPr>
          <w:rFonts w:cstheme="minorHAnsi"/>
        </w:rPr>
        <w:lastRenderedPageBreak/>
        <w:t xml:space="preserve">negocjacji dotyczących złożonej </w:t>
      </w:r>
      <w:r w:rsidR="007201A0">
        <w:rPr>
          <w:rFonts w:cstheme="minorHAnsi"/>
        </w:rPr>
        <w:t>O</w:t>
      </w:r>
      <w:r w:rsidR="004F46F7" w:rsidRPr="004F46F7">
        <w:rPr>
          <w:rFonts w:cstheme="minorHAnsi"/>
        </w:rPr>
        <w:t xml:space="preserve">ferty oraz, z zastrzeżeniem </w:t>
      </w:r>
      <w:r w:rsidR="004F46F7" w:rsidRPr="00F162F6">
        <w:rPr>
          <w:rFonts w:cstheme="minorHAnsi"/>
        </w:rPr>
        <w:t xml:space="preserve">pkt </w:t>
      </w:r>
      <w:r w:rsidR="00C8574D">
        <w:rPr>
          <w:rFonts w:cstheme="minorHAnsi"/>
        </w:rPr>
        <w:t>6</w:t>
      </w:r>
      <w:r w:rsidR="00C8574D" w:rsidRPr="00F162F6">
        <w:rPr>
          <w:rFonts w:cstheme="minorHAnsi"/>
        </w:rPr>
        <w:t xml:space="preserve"> </w:t>
      </w:r>
      <w:r w:rsidR="004F46F7" w:rsidRPr="00F162F6">
        <w:rPr>
          <w:rFonts w:cstheme="minorHAnsi"/>
        </w:rPr>
        <w:t>poniżej, dokonywanie jakiejkolwiek zmiany w jej treści.</w:t>
      </w:r>
    </w:p>
    <w:p w:rsidR="00E31974" w:rsidRPr="00A2531C" w:rsidRDefault="00D23F70" w:rsidP="00071000">
      <w:pPr>
        <w:pStyle w:val="Akapitzlist"/>
        <w:numPr>
          <w:ilvl w:val="1"/>
          <w:numId w:val="1"/>
        </w:numPr>
        <w:tabs>
          <w:tab w:val="left" w:pos="408"/>
        </w:tabs>
        <w:autoSpaceDE w:val="0"/>
        <w:autoSpaceDN w:val="0"/>
        <w:adjustRightInd w:val="0"/>
        <w:spacing w:after="0"/>
        <w:ind w:left="426"/>
        <w:jc w:val="both"/>
        <w:rPr>
          <w:rFonts w:cstheme="minorHAnsi"/>
        </w:rPr>
      </w:pPr>
      <w:r w:rsidRPr="00A2531C">
        <w:rPr>
          <w:rFonts w:cstheme="minorHAnsi"/>
        </w:rPr>
        <w:t xml:space="preserve">Zamawiający może wezwać </w:t>
      </w:r>
      <w:r w:rsidR="00A2531C" w:rsidRPr="004E57FA">
        <w:rPr>
          <w:rFonts w:cstheme="minorHAnsi"/>
        </w:rPr>
        <w:t xml:space="preserve">Wykonawcę </w:t>
      </w:r>
      <w:r w:rsidRPr="00A2531C">
        <w:rPr>
          <w:rFonts w:cstheme="minorHAnsi"/>
        </w:rPr>
        <w:t>do złożenia wyjaśnień</w:t>
      </w:r>
      <w:r w:rsidR="007B01B3" w:rsidRPr="00A2531C">
        <w:rPr>
          <w:rFonts w:cstheme="minorHAnsi"/>
        </w:rPr>
        <w:t>,</w:t>
      </w:r>
      <w:r w:rsidR="00E31974" w:rsidRPr="00A2531C">
        <w:rPr>
          <w:rFonts w:cstheme="minorHAnsi"/>
        </w:rPr>
        <w:t xml:space="preserve"> w tym o złożenie dowodów, dotyczących </w:t>
      </w:r>
      <w:r w:rsidR="00A2531C" w:rsidRPr="00A2531C">
        <w:rPr>
          <w:rFonts w:cstheme="minorHAnsi"/>
        </w:rPr>
        <w:t>wyliczenia ceny</w:t>
      </w:r>
      <w:r w:rsidR="00E31974" w:rsidRPr="00A2531C">
        <w:rPr>
          <w:rFonts w:cstheme="minorHAnsi"/>
        </w:rPr>
        <w:t>,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w:t>
      </w:r>
      <w:r w:rsidR="009E74E6" w:rsidRPr="00A2531C">
        <w:rPr>
          <w:rFonts w:cstheme="minorHAnsi"/>
        </w:rPr>
        <w:t xml:space="preserve"> </w:t>
      </w:r>
      <w:r w:rsidR="00E31974" w:rsidRPr="00A2531C">
        <w:rPr>
          <w:rFonts w:cstheme="minorHAnsi"/>
        </w:rPr>
        <w:t>Obowiązek wykazania, że oferta nie zawiera rażąco niskiej ceny spoczywać będzie na Wykonawcy.</w:t>
      </w:r>
    </w:p>
    <w:p w:rsidR="00E858B6" w:rsidRPr="008B7CFE" w:rsidRDefault="00E858B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8" w:name="_Hlk523927009"/>
      <w:r w:rsidRPr="009632B1">
        <w:rPr>
          <w:rFonts w:cstheme="minorHAnsi"/>
        </w:rPr>
        <w:t xml:space="preserve">Zamawiający może wezwać </w:t>
      </w:r>
      <w:r w:rsidR="002D3A74">
        <w:rPr>
          <w:rFonts w:cstheme="minorHAnsi"/>
        </w:rPr>
        <w:t xml:space="preserve">jednokrotnie </w:t>
      </w:r>
      <w:r w:rsidRPr="009632B1">
        <w:rPr>
          <w:rFonts w:cstheme="minorHAnsi"/>
        </w:rPr>
        <w:t xml:space="preserve">Wykonawcę do </w:t>
      </w:r>
      <w:r>
        <w:rPr>
          <w:rFonts w:cstheme="minorHAnsi"/>
        </w:rPr>
        <w:t xml:space="preserve">złożenia, </w:t>
      </w:r>
      <w:r w:rsidRPr="009632B1">
        <w:rPr>
          <w:rFonts w:cstheme="minorHAnsi"/>
        </w:rPr>
        <w:t xml:space="preserve">uzupełnienia lub </w:t>
      </w:r>
      <w:r>
        <w:rPr>
          <w:rFonts w:cstheme="minorHAnsi"/>
        </w:rPr>
        <w:t xml:space="preserve">poprawienia </w:t>
      </w:r>
      <w:r w:rsidRPr="009632B1">
        <w:rPr>
          <w:rFonts w:cstheme="minorHAnsi"/>
        </w:rPr>
        <w:t xml:space="preserve">zawierających błędy </w:t>
      </w:r>
      <w:r>
        <w:rPr>
          <w:rFonts w:cstheme="minorHAnsi"/>
        </w:rPr>
        <w:t xml:space="preserve">oświadczeń i </w:t>
      </w:r>
      <w:r w:rsidRPr="009632B1">
        <w:rPr>
          <w:rFonts w:cstheme="minorHAnsi"/>
        </w:rPr>
        <w:t>dokumentów</w:t>
      </w:r>
      <w:r w:rsidRPr="00A843C3">
        <w:rPr>
          <w:rFonts w:cstheme="minorHAnsi"/>
        </w:rPr>
        <w:t xml:space="preserve">. </w:t>
      </w:r>
      <w:r w:rsidR="008B0BC1" w:rsidRPr="008B7CFE">
        <w:rPr>
          <w:rFonts w:cstheme="minorHAnsi"/>
        </w:rPr>
        <w:t>„Formularz zgodność z wymaganiami Zamawiającego” stanowiący Załącznik nr 6 do Zapytania ofertowego stanowi treść oferty i nie podlega uzupełnieniu lub poprawieniu.</w:t>
      </w:r>
    </w:p>
    <w:bookmarkEnd w:id="48"/>
    <w:p w:rsidR="000B6C4D" w:rsidRDefault="00EA7E93" w:rsidP="00071000">
      <w:pPr>
        <w:pStyle w:val="Akapitzlist"/>
        <w:numPr>
          <w:ilvl w:val="1"/>
          <w:numId w:val="1"/>
        </w:numPr>
        <w:tabs>
          <w:tab w:val="left" w:pos="408"/>
        </w:tabs>
        <w:autoSpaceDE w:val="0"/>
        <w:autoSpaceDN w:val="0"/>
        <w:adjustRightInd w:val="0"/>
        <w:spacing w:after="0"/>
        <w:ind w:left="426"/>
        <w:jc w:val="both"/>
        <w:rPr>
          <w:rFonts w:cstheme="minorHAnsi"/>
        </w:rPr>
      </w:pPr>
      <w:r w:rsidRPr="00EA7E93">
        <w:rPr>
          <w:rFonts w:cstheme="minorHAnsi"/>
        </w:rPr>
        <w:t xml:space="preserve">Jeżeli </w:t>
      </w:r>
      <w:r>
        <w:rPr>
          <w:rFonts w:cstheme="minorHAnsi"/>
        </w:rPr>
        <w:t>W</w:t>
      </w:r>
      <w:r w:rsidRPr="00EA7E93">
        <w:rPr>
          <w:rFonts w:cstheme="minorHAnsi"/>
        </w:rPr>
        <w:t xml:space="preserve">ykonawca nie złożył wymaganych pełnomocnictw albo złożył wadliwe pełnomocnictwa, </w:t>
      </w:r>
      <w:r>
        <w:rPr>
          <w:rFonts w:cstheme="minorHAnsi"/>
        </w:rPr>
        <w:t>Z</w:t>
      </w:r>
      <w:r w:rsidRPr="00EA7E93">
        <w:rPr>
          <w:rFonts w:cstheme="minorHAnsi"/>
        </w:rPr>
        <w:t xml:space="preserve">amawiający wzywa do ich złożenia, chyba że mimo ich złożenia oferta </w:t>
      </w:r>
      <w:r w:rsidR="00035086">
        <w:rPr>
          <w:rFonts w:cstheme="minorHAnsi"/>
        </w:rPr>
        <w:t>W</w:t>
      </w:r>
      <w:r w:rsidRPr="00EA7E93">
        <w:rPr>
          <w:rFonts w:cstheme="minorHAnsi"/>
        </w:rPr>
        <w:t>ykonawcy podlega odrzuceniu albo konieczne byłoby unieważnienie</w:t>
      </w:r>
      <w:r w:rsidR="00755265">
        <w:rPr>
          <w:rFonts w:cstheme="minorHAnsi"/>
        </w:rPr>
        <w:t xml:space="preserve"> postępowania</w:t>
      </w:r>
      <w:r w:rsidR="000B6C4D" w:rsidRPr="00A2531C">
        <w:rPr>
          <w:rFonts w:cstheme="minorHAnsi"/>
        </w:rPr>
        <w:t>.</w:t>
      </w:r>
      <w:r w:rsidR="00035086">
        <w:rPr>
          <w:rFonts w:cstheme="minorHAnsi"/>
        </w:rPr>
        <w:t xml:space="preserve"> </w:t>
      </w:r>
    </w:p>
    <w:p w:rsidR="00687DB0" w:rsidRPr="00A2531C" w:rsidRDefault="00035086"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W odniesieniu do wezwań, o których mowa w pkt 1, 2 i 4 powyżej, Zamawiający dopuszcza możliwość kilkukrotnego wzywania Wykonawcy.</w:t>
      </w:r>
    </w:p>
    <w:bookmarkEnd w:id="47"/>
    <w:p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poprawi w treści oferty następujące omyłki:</w:t>
      </w:r>
    </w:p>
    <w:p w:rsidR="00E53406"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w:t>
      </w:r>
      <w:r w:rsidR="00E53406" w:rsidRPr="00666E2E">
        <w:rPr>
          <w:rFonts w:cstheme="minorHAnsi"/>
        </w:rPr>
        <w:t xml:space="preserve"> pisarskie</w:t>
      </w:r>
      <w:r w:rsidR="008617BE" w:rsidRPr="00666E2E">
        <w:rPr>
          <w:rFonts w:cstheme="minorHAnsi"/>
        </w:rPr>
        <w:t>,</w:t>
      </w:r>
    </w:p>
    <w:p w:rsidR="00D055E2" w:rsidRDefault="00D055E2"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oczywiste omyłki rac</w:t>
      </w:r>
      <w:r>
        <w:rPr>
          <w:rFonts w:cstheme="minorHAnsi"/>
        </w:rPr>
        <w:t>hunkowe</w:t>
      </w:r>
      <w:r w:rsidRPr="00D055E2">
        <w:rPr>
          <w:rFonts w:cstheme="minorHAnsi"/>
        </w:rPr>
        <w:t>, z uwzględnieniem konsekwencji rachunkowych dokonanych poprawek</w:t>
      </w:r>
      <w:r>
        <w:rPr>
          <w:rFonts w:cstheme="minorHAnsi"/>
        </w:rPr>
        <w:t>,</w:t>
      </w:r>
      <w:r w:rsidRPr="00D055E2">
        <w:rPr>
          <w:rFonts w:cstheme="minorHAnsi"/>
        </w:rPr>
        <w:t xml:space="preserve"> </w:t>
      </w:r>
    </w:p>
    <w:p w:rsidR="00AC79B1" w:rsidRPr="00666E2E" w:rsidRDefault="00E31974" w:rsidP="00C76917">
      <w:pPr>
        <w:pStyle w:val="Akapitzlist"/>
        <w:numPr>
          <w:ilvl w:val="2"/>
          <w:numId w:val="9"/>
        </w:numPr>
        <w:autoSpaceDE w:val="0"/>
        <w:autoSpaceDN w:val="0"/>
        <w:adjustRightInd w:val="0"/>
        <w:spacing w:after="0"/>
        <w:ind w:left="709" w:hanging="283"/>
        <w:jc w:val="both"/>
        <w:rPr>
          <w:rFonts w:cstheme="minorHAnsi"/>
        </w:rPr>
      </w:pPr>
      <w:r w:rsidRPr="00666E2E">
        <w:rPr>
          <w:rFonts w:cstheme="minorHAnsi"/>
        </w:rPr>
        <w:t xml:space="preserve">inne omyłki polegające na niezgodności oferty z </w:t>
      </w:r>
      <w:r w:rsidR="00552070" w:rsidRPr="00666E2E">
        <w:rPr>
          <w:rFonts w:cstheme="minorHAnsi"/>
        </w:rPr>
        <w:t>Zapytaniem</w:t>
      </w:r>
      <w:r w:rsidR="00C8574D">
        <w:rPr>
          <w:rFonts w:cstheme="minorHAnsi"/>
        </w:rPr>
        <w:t xml:space="preserve"> ofertowym</w:t>
      </w:r>
      <w:r w:rsidRPr="00666E2E">
        <w:rPr>
          <w:rFonts w:cstheme="minorHAnsi"/>
        </w:rPr>
        <w:t>, niepowodujące istotnych</w:t>
      </w:r>
      <w:r w:rsidR="00E53406" w:rsidRPr="00666E2E">
        <w:rPr>
          <w:rFonts w:cstheme="minorHAnsi"/>
        </w:rPr>
        <w:t xml:space="preserve"> </w:t>
      </w:r>
      <w:r w:rsidRPr="00666E2E">
        <w:rPr>
          <w:rFonts w:cstheme="minorHAnsi"/>
        </w:rPr>
        <w:t>zmian w treści oferty</w:t>
      </w:r>
      <w:r w:rsidR="008617BE" w:rsidRPr="00666E2E">
        <w:rPr>
          <w:rFonts w:cstheme="minorHAnsi"/>
        </w:rPr>
        <w:t>,</w:t>
      </w:r>
    </w:p>
    <w:p w:rsidR="009E74E6" w:rsidRPr="0000221E" w:rsidRDefault="008C0E77" w:rsidP="009632B1">
      <w:pPr>
        <w:pStyle w:val="Zwykytekst"/>
        <w:spacing w:line="276" w:lineRule="auto"/>
        <w:ind w:firstLine="360"/>
        <w:rPr>
          <w:rFonts w:asciiTheme="minorHAnsi" w:hAnsiTheme="minorHAnsi"/>
        </w:rPr>
      </w:pPr>
      <w:r w:rsidRPr="00666E2E">
        <w:rPr>
          <w:rFonts w:asciiTheme="minorHAnsi" w:hAnsiTheme="minorHAnsi" w:cstheme="minorHAnsi"/>
          <w:bCs/>
          <w:sz w:val="22"/>
          <w:szCs w:val="22"/>
          <w:lang w:val="pl-PL"/>
        </w:rPr>
        <w:t xml:space="preserve">- </w:t>
      </w:r>
      <w:r w:rsidR="00E31974" w:rsidRPr="00666E2E">
        <w:rPr>
          <w:rFonts w:asciiTheme="minorHAnsi" w:hAnsiTheme="minorHAnsi" w:cstheme="minorHAnsi"/>
          <w:bCs/>
          <w:sz w:val="22"/>
          <w:szCs w:val="22"/>
          <w:lang w:val="pl-PL"/>
        </w:rPr>
        <w:t>niezwłocznie zawiadamiając o tym Wykonawcę, którego oferta została poprawiona.</w:t>
      </w:r>
    </w:p>
    <w:p w:rsidR="00D63786" w:rsidRDefault="009E74E6"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49" w:name="_Hlk523641442"/>
      <w:r w:rsidRPr="00666E2E">
        <w:rPr>
          <w:rFonts w:cstheme="minorHAnsi"/>
        </w:rPr>
        <w:t>Zamawiający wykluczy z postępowania Wykonawcę</w:t>
      </w:r>
      <w:r w:rsidR="00D63786">
        <w:rPr>
          <w:rFonts w:cstheme="minorHAnsi"/>
        </w:rPr>
        <w:t>:</w:t>
      </w:r>
    </w:p>
    <w:p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bookmarkStart w:id="50" w:name="_Hlk522399534"/>
      <w:r w:rsidR="009E74E6" w:rsidRPr="00666E2E">
        <w:rPr>
          <w:rFonts w:cstheme="minorHAnsi"/>
        </w:rPr>
        <w:t xml:space="preserve">nie wykaże </w:t>
      </w:r>
      <w:bookmarkEnd w:id="50"/>
      <w:r w:rsidR="009E74E6" w:rsidRPr="00666E2E">
        <w:rPr>
          <w:rFonts w:cstheme="minorHAnsi"/>
        </w:rPr>
        <w:t xml:space="preserve">spełniania warunków udziału w postępowaniu </w:t>
      </w:r>
      <w:r w:rsidR="009E74E6" w:rsidRPr="00F11A0E">
        <w:rPr>
          <w:rFonts w:cstheme="minorHAnsi"/>
        </w:rPr>
        <w:t xml:space="preserve">określonych w </w:t>
      </w:r>
      <w:r w:rsidR="004B498A" w:rsidRPr="001E79FD">
        <w:rPr>
          <w:rFonts w:cstheme="minorHAnsi"/>
        </w:rPr>
        <w:t>rozdziale IV pkt 1</w:t>
      </w:r>
      <w:r w:rsidR="00EC415A">
        <w:rPr>
          <w:rFonts w:cstheme="minorHAnsi"/>
        </w:rPr>
        <w:t xml:space="preserve"> </w:t>
      </w:r>
      <w:r w:rsidR="004950BA">
        <w:rPr>
          <w:rFonts w:cstheme="minorHAnsi"/>
        </w:rPr>
        <w:t>Zapytania ofertowego</w:t>
      </w:r>
      <w:r w:rsidR="007E7D9E">
        <w:rPr>
          <w:rFonts w:cstheme="minorHAnsi"/>
        </w:rPr>
        <w:t>,</w:t>
      </w:r>
    </w:p>
    <w:p w:rsidR="00D63786" w:rsidRDefault="00D63786"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 xml:space="preserve">który </w:t>
      </w:r>
      <w:r w:rsidRPr="00D63786">
        <w:rPr>
          <w:rFonts w:cstheme="minorHAnsi"/>
        </w:rPr>
        <w:t>nie wykaże</w:t>
      </w:r>
      <w:r>
        <w:rPr>
          <w:rFonts w:cstheme="minorHAnsi"/>
        </w:rPr>
        <w:t xml:space="preserve"> </w:t>
      </w:r>
      <w:r w:rsidR="00D956FA" w:rsidRPr="001E79FD">
        <w:rPr>
          <w:rFonts w:cstheme="minorHAnsi"/>
        </w:rPr>
        <w:t xml:space="preserve">braku podstaw do wykluczenia określonych w </w:t>
      </w:r>
      <w:bookmarkStart w:id="51" w:name="_Hlk522399251"/>
      <w:r w:rsidR="00D956FA" w:rsidRPr="001E79FD">
        <w:rPr>
          <w:rFonts w:cstheme="minorHAnsi"/>
        </w:rPr>
        <w:t xml:space="preserve">rozdziale IV </w:t>
      </w:r>
      <w:r w:rsidR="004B498A" w:rsidRPr="001E79FD">
        <w:rPr>
          <w:rFonts w:cstheme="minorHAnsi"/>
        </w:rPr>
        <w:t xml:space="preserve">pkt </w:t>
      </w:r>
      <w:r w:rsidR="00B50080" w:rsidRPr="001E79FD">
        <w:rPr>
          <w:rFonts w:cstheme="minorHAnsi"/>
        </w:rPr>
        <w:t>3</w:t>
      </w:r>
      <w:r w:rsidR="00EC415A">
        <w:rPr>
          <w:rFonts w:cstheme="minorHAnsi"/>
        </w:rPr>
        <w:t xml:space="preserve"> </w:t>
      </w:r>
      <w:bookmarkEnd w:id="51"/>
      <w:proofErr w:type="spellStart"/>
      <w:r w:rsidR="00ED4AF9">
        <w:rPr>
          <w:rFonts w:cstheme="minorHAnsi"/>
        </w:rPr>
        <w:t>ppkt</w:t>
      </w:r>
      <w:proofErr w:type="spellEnd"/>
      <w:r w:rsidR="00ED4AF9">
        <w:rPr>
          <w:rFonts w:cstheme="minorHAnsi"/>
        </w:rPr>
        <w:t xml:space="preserve"> 1), 3) lub 6) </w:t>
      </w:r>
      <w:r w:rsidR="004950BA">
        <w:rPr>
          <w:rFonts w:cstheme="minorHAnsi"/>
        </w:rPr>
        <w:t>Zapytania ofertowego</w:t>
      </w:r>
      <w:r w:rsidR="007E7D9E">
        <w:rPr>
          <w:rFonts w:cstheme="minorHAnsi"/>
        </w:rPr>
        <w:t>,</w:t>
      </w:r>
    </w:p>
    <w:bookmarkEnd w:id="49"/>
    <w:p w:rsidR="00D63786" w:rsidRDefault="008C75BF" w:rsidP="00C76917">
      <w:pPr>
        <w:pStyle w:val="Akapitzlist"/>
        <w:numPr>
          <w:ilvl w:val="0"/>
          <w:numId w:val="36"/>
        </w:numPr>
        <w:tabs>
          <w:tab w:val="left" w:pos="408"/>
        </w:tabs>
        <w:autoSpaceDE w:val="0"/>
        <w:autoSpaceDN w:val="0"/>
        <w:adjustRightInd w:val="0"/>
        <w:spacing w:after="0"/>
        <w:jc w:val="both"/>
        <w:rPr>
          <w:rFonts w:cstheme="minorHAnsi"/>
        </w:rPr>
      </w:pPr>
      <w:r>
        <w:rPr>
          <w:rFonts w:cstheme="minorHAnsi"/>
        </w:rPr>
        <w:t>w</w:t>
      </w:r>
      <w:r w:rsidR="00D63786">
        <w:rPr>
          <w:rFonts w:cstheme="minorHAnsi"/>
        </w:rPr>
        <w:t>obec którego zajdą przesłanki określone w</w:t>
      </w:r>
      <w:r w:rsidR="00D63786" w:rsidRPr="00D63786">
        <w:t xml:space="preserve"> </w:t>
      </w:r>
      <w:r w:rsidR="00D63786" w:rsidRPr="00D63786">
        <w:rPr>
          <w:rFonts w:cstheme="minorHAnsi"/>
        </w:rPr>
        <w:t xml:space="preserve">rozdziale IV pkt </w:t>
      </w:r>
      <w:r w:rsidR="00111DD7">
        <w:rPr>
          <w:rFonts w:cstheme="minorHAnsi"/>
        </w:rPr>
        <w:t xml:space="preserve">3 </w:t>
      </w:r>
      <w:proofErr w:type="spellStart"/>
      <w:r w:rsidR="00111DD7">
        <w:rPr>
          <w:rFonts w:cstheme="minorHAnsi"/>
        </w:rPr>
        <w:t>ppkt</w:t>
      </w:r>
      <w:proofErr w:type="spellEnd"/>
      <w:r w:rsidR="00111DD7">
        <w:rPr>
          <w:rFonts w:cstheme="minorHAnsi"/>
        </w:rPr>
        <w:t xml:space="preserve"> 4) lub 5)</w:t>
      </w:r>
      <w:r w:rsidR="00D63786" w:rsidRPr="00D63786">
        <w:t xml:space="preserve"> </w:t>
      </w:r>
      <w:r w:rsidR="00D63786" w:rsidRPr="00D63786">
        <w:rPr>
          <w:rFonts w:cstheme="minorHAnsi"/>
        </w:rPr>
        <w:t>Zapytania ofertowego</w:t>
      </w:r>
      <w:r w:rsidR="009E74E6" w:rsidRPr="001E79FD">
        <w:rPr>
          <w:rFonts w:cstheme="minorHAnsi"/>
        </w:rPr>
        <w:t>.</w:t>
      </w:r>
      <w:r w:rsidR="009E74E6" w:rsidRPr="00F11A0E">
        <w:rPr>
          <w:rFonts w:cstheme="minorHAnsi"/>
        </w:rPr>
        <w:t xml:space="preserve"> </w:t>
      </w:r>
    </w:p>
    <w:p w:rsidR="009E74E6" w:rsidRPr="00666E2E" w:rsidRDefault="009E74E6" w:rsidP="007D3CD6">
      <w:pPr>
        <w:pStyle w:val="Akapitzlist"/>
        <w:numPr>
          <w:ilvl w:val="1"/>
          <w:numId w:val="1"/>
        </w:numPr>
        <w:tabs>
          <w:tab w:val="left" w:pos="408"/>
        </w:tabs>
        <w:autoSpaceDE w:val="0"/>
        <w:autoSpaceDN w:val="0"/>
        <w:adjustRightInd w:val="0"/>
        <w:spacing w:after="0"/>
        <w:ind w:left="426"/>
        <w:jc w:val="both"/>
        <w:rPr>
          <w:rFonts w:cstheme="minorHAnsi"/>
        </w:rPr>
      </w:pPr>
      <w:r w:rsidRPr="00F11A0E">
        <w:rPr>
          <w:rFonts w:cstheme="minorHAnsi"/>
        </w:rPr>
        <w:t>Oferta Wykonawcy wykluczonego</w:t>
      </w:r>
      <w:r w:rsidRPr="00666E2E">
        <w:rPr>
          <w:rFonts w:cstheme="minorHAnsi"/>
        </w:rPr>
        <w:t xml:space="preserve"> podlega odrzuceniu. </w:t>
      </w:r>
    </w:p>
    <w:p w:rsidR="00E31974" w:rsidRPr="00666E2E" w:rsidRDefault="00E31974" w:rsidP="00071000">
      <w:pPr>
        <w:pStyle w:val="Akapitzlist"/>
        <w:numPr>
          <w:ilvl w:val="1"/>
          <w:numId w:val="1"/>
        </w:numPr>
        <w:tabs>
          <w:tab w:val="left" w:pos="408"/>
        </w:tabs>
        <w:autoSpaceDE w:val="0"/>
        <w:autoSpaceDN w:val="0"/>
        <w:adjustRightInd w:val="0"/>
        <w:spacing w:after="0"/>
        <w:ind w:left="426"/>
        <w:jc w:val="both"/>
        <w:rPr>
          <w:rFonts w:cstheme="minorHAnsi"/>
        </w:rPr>
      </w:pPr>
      <w:r w:rsidRPr="00666E2E">
        <w:rPr>
          <w:rFonts w:cstheme="minorHAnsi"/>
        </w:rPr>
        <w:t>Zamawiający odrzuci ofertę Wykonawcy, gdy:</w:t>
      </w:r>
    </w:p>
    <w:p w:rsidR="00E31974"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jej treść nie odpowiada treści </w:t>
      </w:r>
      <w:r w:rsidR="004950BA">
        <w:rPr>
          <w:rFonts w:cstheme="minorHAnsi"/>
        </w:rPr>
        <w:t>Zapytania ofertowego</w:t>
      </w:r>
      <w:r w:rsidR="008617BE" w:rsidRPr="00666E2E">
        <w:rPr>
          <w:rFonts w:cstheme="minorHAnsi"/>
        </w:rPr>
        <w:t>,</w:t>
      </w:r>
      <w:r w:rsidR="00255A2F" w:rsidRPr="00255A2F">
        <w:rPr>
          <w:rFonts w:cstheme="minorHAnsi"/>
          <w:bCs/>
        </w:rPr>
        <w:t xml:space="preserve"> </w:t>
      </w:r>
      <w:r w:rsidR="00255A2F">
        <w:rPr>
          <w:rFonts w:cstheme="minorHAnsi"/>
          <w:bCs/>
        </w:rPr>
        <w:t xml:space="preserve">z zastrzeżeniem pkt </w:t>
      </w:r>
      <w:r w:rsidR="00035086">
        <w:rPr>
          <w:rFonts w:cstheme="minorHAnsi"/>
          <w:bCs/>
        </w:rPr>
        <w:t>6</w:t>
      </w:r>
      <w:r w:rsidR="00255A2F">
        <w:rPr>
          <w:rFonts w:cstheme="minorHAnsi"/>
          <w:bCs/>
        </w:rPr>
        <w:t xml:space="preserve"> </w:t>
      </w:r>
      <w:proofErr w:type="spellStart"/>
      <w:r w:rsidR="00255A2F">
        <w:rPr>
          <w:rFonts w:cstheme="minorHAnsi"/>
          <w:bCs/>
        </w:rPr>
        <w:t>ppkt</w:t>
      </w:r>
      <w:proofErr w:type="spellEnd"/>
      <w:r w:rsidR="00255A2F">
        <w:rPr>
          <w:rFonts w:cstheme="minorHAnsi"/>
          <w:bCs/>
        </w:rPr>
        <w:t xml:space="preserve"> </w:t>
      </w:r>
      <w:r w:rsidR="00D956FA">
        <w:rPr>
          <w:rFonts w:cstheme="minorHAnsi"/>
          <w:bCs/>
        </w:rPr>
        <w:t>3)</w:t>
      </w:r>
      <w:r w:rsidR="00255A2F">
        <w:rPr>
          <w:rFonts w:cstheme="minorHAnsi"/>
          <w:bCs/>
        </w:rPr>
        <w:t xml:space="preserve"> </w:t>
      </w:r>
      <w:r w:rsidR="00D956FA">
        <w:rPr>
          <w:rFonts w:cstheme="minorHAnsi"/>
          <w:bCs/>
        </w:rPr>
        <w:t>powyżej</w:t>
      </w:r>
      <w:r w:rsidR="00255A2F">
        <w:rPr>
          <w:rFonts w:cstheme="minorHAnsi"/>
          <w:bCs/>
        </w:rPr>
        <w:t>,</w:t>
      </w:r>
    </w:p>
    <w:p w:rsidR="00EB4DE0"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jej złożenie stanowi czyn nieuczciwej konkurencji w rozumieniu przepisów o zwalczaniu nieuczciwej konkurencji</w:t>
      </w:r>
      <w:r w:rsidR="00F11A0E">
        <w:rPr>
          <w:rFonts w:cstheme="minorHAnsi"/>
        </w:rPr>
        <w:t>,</w:t>
      </w:r>
    </w:p>
    <w:p w:rsidR="00AC79B1" w:rsidRPr="00666E2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rażąco niską cenę w stosunku do przedmiotu zamówienia</w:t>
      </w:r>
      <w:r w:rsidR="008617BE" w:rsidRPr="00666E2E">
        <w:rPr>
          <w:rFonts w:cstheme="minorHAnsi"/>
        </w:rPr>
        <w:t>,</w:t>
      </w:r>
    </w:p>
    <w:p w:rsidR="00D956FA" w:rsidRPr="00666E2E" w:rsidRDefault="00D956FA"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została złożona przez Wykonawcę wykluczonego z udziału w postępowaniu</w:t>
      </w:r>
      <w:r>
        <w:rPr>
          <w:rFonts w:cstheme="minorHAnsi"/>
        </w:rPr>
        <w:t>,</w:t>
      </w:r>
    </w:p>
    <w:p w:rsidR="00AC79B1" w:rsidRPr="0039516E" w:rsidRDefault="00E31974"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zawiera błędy w obliczeniu ceny</w:t>
      </w:r>
      <w:r w:rsidR="00AC79B1" w:rsidRPr="00666E2E">
        <w:rPr>
          <w:rFonts w:cstheme="minorHAnsi"/>
        </w:rPr>
        <w:t>,</w:t>
      </w:r>
    </w:p>
    <w:p w:rsidR="00AC79B1" w:rsidRPr="00666E2E" w:rsidRDefault="00AC79B1"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Wykonawca </w:t>
      </w:r>
      <w:r w:rsidR="00383799" w:rsidRPr="00666E2E">
        <w:rPr>
          <w:rFonts w:cstheme="minorHAnsi"/>
        </w:rPr>
        <w:t xml:space="preserve">w terminie </w:t>
      </w:r>
      <w:r w:rsidR="000A7EB4" w:rsidRPr="00666E2E">
        <w:rPr>
          <w:rFonts w:cstheme="minorHAnsi"/>
        </w:rPr>
        <w:t>określonym przez</w:t>
      </w:r>
      <w:r w:rsidR="00383799" w:rsidRPr="00666E2E">
        <w:rPr>
          <w:rFonts w:cstheme="minorHAnsi"/>
        </w:rPr>
        <w:t xml:space="preserve"> Zamawiającego</w:t>
      </w:r>
      <w:r w:rsidR="000A7EB4" w:rsidRPr="00666E2E">
        <w:rPr>
          <w:rFonts w:cstheme="minorHAnsi"/>
        </w:rPr>
        <w:t xml:space="preserve"> w zawiadomieniu</w:t>
      </w:r>
      <w:r w:rsidR="009E74E6" w:rsidRPr="00666E2E">
        <w:rPr>
          <w:rFonts w:cstheme="minorHAnsi"/>
        </w:rPr>
        <w:t xml:space="preserve">, </w:t>
      </w:r>
      <w:r w:rsidRPr="00666E2E">
        <w:rPr>
          <w:rFonts w:cstheme="minorHAnsi"/>
        </w:rPr>
        <w:t xml:space="preserve">nie </w:t>
      </w:r>
      <w:r w:rsidR="00374A3E" w:rsidRPr="00666E2E">
        <w:rPr>
          <w:rFonts w:cstheme="minorHAnsi"/>
        </w:rPr>
        <w:t>zgodzi</w:t>
      </w:r>
      <w:r w:rsidR="00383799" w:rsidRPr="00666E2E">
        <w:rPr>
          <w:rFonts w:cstheme="minorHAnsi"/>
        </w:rPr>
        <w:t>ł</w:t>
      </w:r>
      <w:r w:rsidR="00374A3E" w:rsidRPr="00666E2E">
        <w:rPr>
          <w:rFonts w:cstheme="minorHAnsi"/>
        </w:rPr>
        <w:t xml:space="preserve"> </w:t>
      </w:r>
      <w:r w:rsidRPr="00666E2E">
        <w:rPr>
          <w:rFonts w:cstheme="minorHAnsi"/>
        </w:rPr>
        <w:t>się na poprawieni</w:t>
      </w:r>
      <w:r w:rsidR="00383799" w:rsidRPr="00666E2E">
        <w:rPr>
          <w:rFonts w:cstheme="minorHAnsi"/>
        </w:rPr>
        <w:t>e</w:t>
      </w:r>
      <w:r w:rsidRPr="00666E2E">
        <w:rPr>
          <w:rFonts w:cstheme="minorHAnsi"/>
        </w:rPr>
        <w:t xml:space="preserve"> omyłki, o której </w:t>
      </w:r>
      <w:r w:rsidRPr="00F11A0E">
        <w:rPr>
          <w:rFonts w:cstheme="minorHAnsi"/>
        </w:rPr>
        <w:t xml:space="preserve">mowa </w:t>
      </w:r>
      <w:r w:rsidRPr="001E79FD">
        <w:rPr>
          <w:rFonts w:cstheme="minorHAnsi"/>
        </w:rPr>
        <w:t xml:space="preserve">w </w:t>
      </w:r>
      <w:r w:rsidR="00CF5638" w:rsidRPr="001E79FD">
        <w:rPr>
          <w:rFonts w:cstheme="minorHAnsi"/>
          <w:bCs/>
        </w:rPr>
        <w:t xml:space="preserve">pkt. </w:t>
      </w:r>
      <w:r w:rsidR="00035086">
        <w:rPr>
          <w:rFonts w:cstheme="minorHAnsi"/>
          <w:bCs/>
        </w:rPr>
        <w:t>6</w:t>
      </w:r>
      <w:r w:rsidR="00D956FA" w:rsidRPr="001E79FD">
        <w:rPr>
          <w:rFonts w:cstheme="minorHAnsi"/>
          <w:bCs/>
        </w:rPr>
        <w:t xml:space="preserve"> </w:t>
      </w:r>
      <w:proofErr w:type="spellStart"/>
      <w:r w:rsidR="00CF5638" w:rsidRPr="001E79FD">
        <w:rPr>
          <w:rFonts w:cstheme="minorHAnsi"/>
          <w:bCs/>
        </w:rPr>
        <w:t>ppkt</w:t>
      </w:r>
      <w:proofErr w:type="spellEnd"/>
      <w:r w:rsidR="00CF5638" w:rsidRPr="001E79FD">
        <w:rPr>
          <w:rFonts w:cstheme="minorHAnsi"/>
          <w:bCs/>
        </w:rPr>
        <w:t xml:space="preserve"> </w:t>
      </w:r>
      <w:r w:rsidR="00BB23F3" w:rsidRPr="001E79FD">
        <w:rPr>
          <w:rFonts w:cstheme="minorHAnsi"/>
          <w:bCs/>
        </w:rPr>
        <w:t>3) powyżej</w:t>
      </w:r>
      <w:r w:rsidR="00F11A0E">
        <w:rPr>
          <w:rFonts w:cstheme="minorHAnsi"/>
        </w:rPr>
        <w:t>,</w:t>
      </w:r>
    </w:p>
    <w:p w:rsidR="00EB4DE0" w:rsidRPr="00FC6BD9" w:rsidRDefault="00EB4DE0" w:rsidP="00C76917">
      <w:pPr>
        <w:pStyle w:val="Akapitzlist"/>
        <w:numPr>
          <w:ilvl w:val="2"/>
          <w:numId w:val="10"/>
        </w:numPr>
        <w:autoSpaceDE w:val="0"/>
        <w:autoSpaceDN w:val="0"/>
        <w:adjustRightInd w:val="0"/>
        <w:spacing w:after="0"/>
        <w:ind w:left="567" w:hanging="283"/>
        <w:jc w:val="both"/>
        <w:rPr>
          <w:rFonts w:cstheme="minorHAnsi"/>
        </w:rPr>
      </w:pPr>
      <w:r w:rsidRPr="00666E2E">
        <w:rPr>
          <w:rFonts w:cstheme="minorHAnsi"/>
        </w:rPr>
        <w:t xml:space="preserve">jest </w:t>
      </w:r>
      <w:r w:rsidRPr="00FC6BD9">
        <w:rPr>
          <w:rFonts w:cstheme="minorHAnsi"/>
        </w:rPr>
        <w:t>nieważna na podstawie odrębnych przepisów,</w:t>
      </w:r>
    </w:p>
    <w:p w:rsidR="00F620BA" w:rsidRPr="008B7CFE" w:rsidRDefault="00383799" w:rsidP="00C76917">
      <w:pPr>
        <w:pStyle w:val="Akapitzlist"/>
        <w:numPr>
          <w:ilvl w:val="2"/>
          <w:numId w:val="10"/>
        </w:numPr>
        <w:autoSpaceDE w:val="0"/>
        <w:autoSpaceDN w:val="0"/>
        <w:adjustRightInd w:val="0"/>
        <w:spacing w:after="0"/>
        <w:ind w:left="567" w:hanging="283"/>
        <w:jc w:val="both"/>
        <w:rPr>
          <w:rFonts w:cstheme="minorHAnsi"/>
        </w:rPr>
      </w:pPr>
      <w:bookmarkStart w:id="52" w:name="_Hlk523641767"/>
      <w:r w:rsidRPr="008B7CFE">
        <w:rPr>
          <w:rFonts w:cstheme="minorHAnsi"/>
        </w:rPr>
        <w:t xml:space="preserve">Wykonawca nie </w:t>
      </w:r>
      <w:r w:rsidR="00CF31EB" w:rsidRPr="008B7CFE">
        <w:rPr>
          <w:rFonts w:cstheme="minorHAnsi"/>
        </w:rPr>
        <w:t xml:space="preserve">wyraził zgody na </w:t>
      </w:r>
      <w:r w:rsidRPr="008B7CFE">
        <w:rPr>
          <w:rFonts w:cstheme="minorHAnsi"/>
        </w:rPr>
        <w:t>przedłuż</w:t>
      </w:r>
      <w:r w:rsidR="00CF31EB" w:rsidRPr="008B7CFE">
        <w:rPr>
          <w:rFonts w:cstheme="minorHAnsi"/>
        </w:rPr>
        <w:t>enie</w:t>
      </w:r>
      <w:r w:rsidRPr="008B7CFE">
        <w:rPr>
          <w:rFonts w:cstheme="minorHAnsi"/>
        </w:rPr>
        <w:t xml:space="preserve"> terminu związania ofertą, o którym mowa w </w:t>
      </w:r>
      <w:r w:rsidR="00CF5638" w:rsidRPr="008B7CFE">
        <w:rPr>
          <w:rFonts w:cstheme="minorHAnsi"/>
          <w:bCs/>
        </w:rPr>
        <w:t>rozdziale X</w:t>
      </w:r>
      <w:r w:rsidR="00A474BA" w:rsidRPr="008B7CFE">
        <w:rPr>
          <w:rFonts w:cstheme="minorHAnsi"/>
          <w:bCs/>
        </w:rPr>
        <w:t>I</w:t>
      </w:r>
      <w:r w:rsidR="00CF5638" w:rsidRPr="008B7CFE">
        <w:rPr>
          <w:rFonts w:cstheme="minorHAnsi"/>
          <w:bCs/>
        </w:rPr>
        <w:t>I</w:t>
      </w:r>
      <w:r w:rsidRPr="008B7CFE">
        <w:rPr>
          <w:rFonts w:cstheme="minorHAnsi"/>
        </w:rPr>
        <w:t xml:space="preserve"> </w:t>
      </w:r>
      <w:r w:rsidR="00EB4DE0" w:rsidRPr="008B7CFE">
        <w:rPr>
          <w:rFonts w:cstheme="minorHAnsi"/>
        </w:rPr>
        <w:t xml:space="preserve">pkt 2 </w:t>
      </w:r>
      <w:r w:rsidR="004950BA" w:rsidRPr="008B7CFE">
        <w:rPr>
          <w:rFonts w:cstheme="minorHAnsi"/>
        </w:rPr>
        <w:t>Zapytania ofertowego</w:t>
      </w:r>
      <w:r w:rsidRPr="008B7CFE">
        <w:rPr>
          <w:rFonts w:cstheme="minorHAnsi"/>
        </w:rPr>
        <w:t>,</w:t>
      </w:r>
    </w:p>
    <w:p w:rsidR="001B0562" w:rsidRDefault="001B0562" w:rsidP="00C76917">
      <w:pPr>
        <w:pStyle w:val="Akapitzlist"/>
        <w:numPr>
          <w:ilvl w:val="2"/>
          <w:numId w:val="10"/>
        </w:numPr>
        <w:autoSpaceDE w:val="0"/>
        <w:autoSpaceDN w:val="0"/>
        <w:adjustRightInd w:val="0"/>
        <w:spacing w:after="0"/>
        <w:ind w:left="567" w:hanging="283"/>
        <w:jc w:val="both"/>
        <w:rPr>
          <w:rFonts w:cstheme="minorHAnsi"/>
        </w:rPr>
      </w:pPr>
      <w:bookmarkStart w:id="53" w:name="_Hlk508137696"/>
      <w:bookmarkEnd w:id="52"/>
      <w:r>
        <w:rPr>
          <w:rFonts w:cstheme="minorHAnsi"/>
        </w:rPr>
        <w:t>Wykonawca nie wniósł wadium</w:t>
      </w:r>
      <w:r w:rsidR="00DE2680">
        <w:rPr>
          <w:rFonts w:cstheme="minorHAnsi"/>
        </w:rPr>
        <w:t>, o którym mowa w rozdziale X</w:t>
      </w:r>
      <w:r w:rsidR="00AB5238">
        <w:rPr>
          <w:rFonts w:cstheme="minorHAnsi"/>
        </w:rPr>
        <w:t>I</w:t>
      </w:r>
      <w:r w:rsidR="00DE2680">
        <w:rPr>
          <w:rFonts w:cstheme="minorHAnsi"/>
        </w:rPr>
        <w:t xml:space="preserve"> Zapytania ofertowego,</w:t>
      </w:r>
    </w:p>
    <w:p w:rsidR="004C66B6" w:rsidRDefault="00917B72" w:rsidP="00C76917">
      <w:pPr>
        <w:pStyle w:val="Akapitzlist"/>
        <w:numPr>
          <w:ilvl w:val="2"/>
          <w:numId w:val="10"/>
        </w:numPr>
        <w:autoSpaceDE w:val="0"/>
        <w:autoSpaceDN w:val="0"/>
        <w:adjustRightInd w:val="0"/>
        <w:spacing w:after="0"/>
        <w:ind w:left="567" w:hanging="283"/>
        <w:jc w:val="both"/>
        <w:rPr>
          <w:rFonts w:cstheme="minorHAnsi"/>
        </w:rPr>
      </w:pPr>
      <w:r>
        <w:rPr>
          <w:rFonts w:cstheme="minorHAnsi"/>
        </w:rPr>
        <w:t>j</w:t>
      </w:r>
      <w:r w:rsidR="000A6EC6">
        <w:rPr>
          <w:rFonts w:cstheme="minorHAnsi"/>
        </w:rPr>
        <w:t>ej przyjęcie naruszałoby bezpieczeństwo publiczne lub istotny interes bezpieczeństwa państwa, a tego bezpieczeństwa lub interesu nie można zagwarantować w inny sposób.</w:t>
      </w:r>
    </w:p>
    <w:p w:rsidR="00111DD7" w:rsidRPr="00111DD7" w:rsidRDefault="00111DD7" w:rsidP="008E1C73">
      <w:pPr>
        <w:pStyle w:val="Akapitzlist"/>
        <w:autoSpaceDE w:val="0"/>
        <w:autoSpaceDN w:val="0"/>
        <w:adjustRightInd w:val="0"/>
        <w:spacing w:after="0"/>
        <w:ind w:left="283"/>
        <w:jc w:val="both"/>
        <w:rPr>
          <w:rFonts w:cstheme="minorHAnsi"/>
        </w:rPr>
      </w:pPr>
      <w:r w:rsidRPr="00111DD7">
        <w:rPr>
          <w:rFonts w:cstheme="minorHAnsi"/>
        </w:rPr>
        <w:lastRenderedPageBreak/>
        <w:t>- niezwłocznie zawiadamiając o tym Wykonawcę, którego oferta została odrzucona.</w:t>
      </w:r>
    </w:p>
    <w:p w:rsidR="00585237" w:rsidRDefault="00585237" w:rsidP="00DE2680">
      <w:pPr>
        <w:autoSpaceDE w:val="0"/>
        <w:autoSpaceDN w:val="0"/>
        <w:adjustRightInd w:val="0"/>
        <w:spacing w:after="0"/>
        <w:ind w:left="284"/>
        <w:jc w:val="both"/>
        <w:rPr>
          <w:rFonts w:cstheme="minorHAnsi"/>
        </w:rPr>
      </w:pPr>
    </w:p>
    <w:bookmarkEnd w:id="53"/>
    <w:p w:rsidR="00D62C60" w:rsidRPr="00666E2E" w:rsidRDefault="00EB54D8" w:rsidP="0000221E">
      <w:pPr>
        <w:pStyle w:val="Akapitzlist"/>
        <w:numPr>
          <w:ilvl w:val="0"/>
          <w:numId w:val="1"/>
        </w:numPr>
        <w:tabs>
          <w:tab w:val="left" w:pos="408"/>
        </w:tabs>
        <w:autoSpaceDE w:val="0"/>
        <w:autoSpaceDN w:val="0"/>
        <w:adjustRightInd w:val="0"/>
        <w:ind w:left="426" w:hanging="426"/>
        <w:jc w:val="both"/>
        <w:rPr>
          <w:rFonts w:cstheme="minorHAnsi"/>
          <w:b/>
        </w:rPr>
      </w:pPr>
      <w:r w:rsidRPr="00666E2E">
        <w:rPr>
          <w:rFonts w:cstheme="minorHAnsi"/>
          <w:b/>
        </w:rPr>
        <w:t>Kryteria oceny ofert</w:t>
      </w:r>
      <w:r w:rsidR="00ED5081">
        <w:rPr>
          <w:rFonts w:cstheme="minorHAnsi"/>
          <w:b/>
        </w:rPr>
        <w:t xml:space="preserve"> </w:t>
      </w:r>
      <w:r w:rsidRPr="00666E2E">
        <w:rPr>
          <w:rFonts w:cstheme="minorHAnsi"/>
          <w:b/>
        </w:rPr>
        <w:t>:</w:t>
      </w:r>
    </w:p>
    <w:p w:rsidR="00E31919" w:rsidRPr="00D6780E" w:rsidRDefault="00E31919" w:rsidP="007D3CD6">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Zamawiający dokona wyboru najkorzystniejszej oferty</w:t>
      </w:r>
      <w:r w:rsidR="00312BBD">
        <w:rPr>
          <w:rFonts w:cstheme="minorHAnsi"/>
        </w:rPr>
        <w:t xml:space="preserve"> dla każdej Części</w:t>
      </w:r>
      <w:r w:rsidRPr="00D6780E">
        <w:rPr>
          <w:rFonts w:cstheme="minorHAnsi"/>
        </w:rPr>
        <w:t xml:space="preserve">, </w:t>
      </w:r>
      <w:r w:rsidR="00FA4C59">
        <w:rPr>
          <w:rFonts w:cstheme="minorHAnsi"/>
        </w:rPr>
        <w:t xml:space="preserve">spośród ofert nie podlegających odrzuceniu </w:t>
      </w:r>
      <w:r w:rsidRPr="00D6780E">
        <w:rPr>
          <w:rFonts w:cstheme="minorHAnsi"/>
        </w:rPr>
        <w:t xml:space="preserve">na podstawie kryterium </w:t>
      </w:r>
      <w:r w:rsidRPr="00D6780E">
        <w:rPr>
          <w:rFonts w:cstheme="minorHAnsi"/>
          <w:b/>
        </w:rPr>
        <w:t>„Cena oferty brutto”:</w:t>
      </w:r>
    </w:p>
    <w:p w:rsidR="006561A0" w:rsidRPr="00C17C18" w:rsidRDefault="006561A0" w:rsidP="00D75677">
      <w:pPr>
        <w:tabs>
          <w:tab w:val="left" w:pos="408"/>
        </w:tabs>
        <w:autoSpaceDE w:val="0"/>
        <w:autoSpaceDN w:val="0"/>
        <w:adjustRightInd w:val="0"/>
        <w:spacing w:after="0"/>
        <w:jc w:val="both"/>
        <w:rPr>
          <w:rFonts w:cstheme="minorHAnsi"/>
        </w:rPr>
      </w:pPr>
    </w:p>
    <w:p w:rsidR="006561A0" w:rsidRPr="00D6780E" w:rsidRDefault="006561A0" w:rsidP="00E31919">
      <w:pPr>
        <w:pStyle w:val="Akapitzlist"/>
        <w:tabs>
          <w:tab w:val="left" w:pos="408"/>
        </w:tabs>
        <w:autoSpaceDE w:val="0"/>
        <w:autoSpaceDN w:val="0"/>
        <w:adjustRightInd w:val="0"/>
        <w:spacing w:after="0"/>
        <w:ind w:left="360"/>
        <w:jc w:val="both"/>
        <w:rPr>
          <w:rFonts w:cstheme="minorHAnsi"/>
        </w:rPr>
      </w:pPr>
    </w:p>
    <w:tbl>
      <w:tblPr>
        <w:tblStyle w:val="TableGrid"/>
        <w:tblW w:w="8805" w:type="dxa"/>
        <w:tblInd w:w="379" w:type="dxa"/>
        <w:tblCellMar>
          <w:top w:w="9" w:type="dxa"/>
          <w:left w:w="108" w:type="dxa"/>
          <w:right w:w="65" w:type="dxa"/>
        </w:tblCellMar>
        <w:tblLook w:val="04A0" w:firstRow="1" w:lastRow="0" w:firstColumn="1" w:lastColumn="0" w:noHBand="0" w:noVBand="1"/>
      </w:tblPr>
      <w:tblGrid>
        <w:gridCol w:w="1163"/>
        <w:gridCol w:w="5580"/>
        <w:gridCol w:w="2062"/>
      </w:tblGrid>
      <w:tr w:rsidR="00E31919" w:rsidRPr="00D6780E" w:rsidTr="00CD2D04">
        <w:trPr>
          <w:trHeight w:val="658"/>
        </w:trPr>
        <w:tc>
          <w:tcPr>
            <w:tcW w:w="1163"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BC3437">
            <w:pPr>
              <w:tabs>
                <w:tab w:val="center" w:pos="4536"/>
                <w:tab w:val="right" w:pos="9072"/>
              </w:tabs>
              <w:spacing w:line="259" w:lineRule="auto"/>
              <w:jc w:val="center"/>
              <w:rPr>
                <w:rFonts w:cstheme="minorHAnsi"/>
              </w:rPr>
            </w:pPr>
            <w:r w:rsidRPr="00D6780E">
              <w:rPr>
                <w:rFonts w:cstheme="minorHAnsi"/>
                <w:b/>
              </w:rPr>
              <w:t>Lp.</w:t>
            </w:r>
          </w:p>
        </w:tc>
        <w:tc>
          <w:tcPr>
            <w:tcW w:w="5580"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ind w:right="48"/>
              <w:jc w:val="center"/>
              <w:rPr>
                <w:rFonts w:cstheme="minorHAnsi"/>
              </w:rPr>
            </w:pPr>
            <w:r w:rsidRPr="00D6780E">
              <w:rPr>
                <w:rFonts w:cstheme="minorHAnsi"/>
                <w:b/>
              </w:rPr>
              <w:t xml:space="preserve">Nazwa kryterium </w:t>
            </w:r>
          </w:p>
        </w:tc>
        <w:tc>
          <w:tcPr>
            <w:tcW w:w="2062"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jc w:val="center"/>
              <w:rPr>
                <w:rFonts w:cstheme="minorHAnsi"/>
              </w:rPr>
            </w:pPr>
            <w:r w:rsidRPr="00D6780E">
              <w:rPr>
                <w:rFonts w:cstheme="minorHAnsi"/>
                <w:b/>
              </w:rPr>
              <w:t xml:space="preserve">Znaczenie kryterium (w %) </w:t>
            </w:r>
          </w:p>
        </w:tc>
      </w:tr>
      <w:tr w:rsidR="00E31919" w:rsidRPr="00D6780E" w:rsidTr="00CD2D04">
        <w:trPr>
          <w:trHeight w:val="516"/>
        </w:trPr>
        <w:tc>
          <w:tcPr>
            <w:tcW w:w="1163"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BC3437">
            <w:pPr>
              <w:spacing w:line="259" w:lineRule="auto"/>
              <w:jc w:val="center"/>
              <w:rPr>
                <w:rFonts w:cstheme="minorHAnsi"/>
              </w:rPr>
            </w:pPr>
            <w:r w:rsidRPr="00D6780E">
              <w:rPr>
                <w:rFonts w:cstheme="minorHAnsi"/>
              </w:rPr>
              <w:t>1</w:t>
            </w:r>
          </w:p>
        </w:tc>
        <w:tc>
          <w:tcPr>
            <w:tcW w:w="5580" w:type="dxa"/>
            <w:tcBorders>
              <w:top w:val="single" w:sz="4" w:space="0" w:color="000000"/>
              <w:left w:val="single" w:sz="4" w:space="0" w:color="000000"/>
              <w:bottom w:val="single" w:sz="4" w:space="0" w:color="000000"/>
              <w:right w:val="single" w:sz="4" w:space="0" w:color="000000"/>
            </w:tcBorders>
            <w:vAlign w:val="center"/>
          </w:tcPr>
          <w:p w:rsidR="00E31919" w:rsidRPr="00AB5238" w:rsidRDefault="00E31919" w:rsidP="00CD2D04">
            <w:pPr>
              <w:spacing w:line="259" w:lineRule="auto"/>
              <w:rPr>
                <w:rFonts w:cstheme="minorHAnsi"/>
              </w:rPr>
            </w:pPr>
            <w:r w:rsidRPr="00A14297">
              <w:rPr>
                <w:rFonts w:cstheme="minorHAnsi"/>
              </w:rPr>
              <w:t>Cena oferty brutto</w:t>
            </w:r>
          </w:p>
        </w:tc>
        <w:tc>
          <w:tcPr>
            <w:tcW w:w="2062" w:type="dxa"/>
            <w:tcBorders>
              <w:top w:val="single" w:sz="4" w:space="0" w:color="000000"/>
              <w:left w:val="single" w:sz="4" w:space="0" w:color="000000"/>
              <w:bottom w:val="single" w:sz="4" w:space="0" w:color="000000"/>
              <w:right w:val="single" w:sz="4" w:space="0" w:color="000000"/>
            </w:tcBorders>
            <w:vAlign w:val="center"/>
          </w:tcPr>
          <w:p w:rsidR="00E31919" w:rsidRPr="00D6780E" w:rsidRDefault="00E31919" w:rsidP="00CD2D04">
            <w:pPr>
              <w:spacing w:line="259" w:lineRule="auto"/>
              <w:ind w:right="43"/>
              <w:jc w:val="center"/>
              <w:rPr>
                <w:rFonts w:cstheme="minorHAnsi"/>
              </w:rPr>
            </w:pPr>
            <w:r w:rsidRPr="00D6780E">
              <w:rPr>
                <w:rFonts w:cstheme="minorHAnsi"/>
              </w:rPr>
              <w:t xml:space="preserve">100 </w:t>
            </w:r>
          </w:p>
        </w:tc>
      </w:tr>
    </w:tbl>
    <w:p w:rsidR="00E31919" w:rsidRPr="00D6780E" w:rsidRDefault="00E31919" w:rsidP="00E31919">
      <w:pPr>
        <w:tabs>
          <w:tab w:val="left" w:pos="408"/>
        </w:tabs>
        <w:autoSpaceDE w:val="0"/>
        <w:autoSpaceDN w:val="0"/>
        <w:adjustRightInd w:val="0"/>
        <w:spacing w:after="0"/>
        <w:jc w:val="both"/>
        <w:rPr>
          <w:rFonts w:cstheme="minorHAnsi"/>
        </w:rPr>
      </w:pPr>
    </w:p>
    <w:p w:rsidR="00E31919" w:rsidRPr="00D6780E" w:rsidRDefault="00E31919" w:rsidP="00E31919">
      <w:pPr>
        <w:tabs>
          <w:tab w:val="left" w:pos="408"/>
        </w:tabs>
        <w:autoSpaceDE w:val="0"/>
        <w:autoSpaceDN w:val="0"/>
        <w:adjustRightInd w:val="0"/>
        <w:spacing w:after="0"/>
        <w:jc w:val="both"/>
        <w:rPr>
          <w:rFonts w:cstheme="minorHAnsi"/>
        </w:rPr>
      </w:pPr>
    </w:p>
    <w:p w:rsidR="002464C3" w:rsidRPr="002464C3" w:rsidRDefault="002464C3" w:rsidP="00071000">
      <w:pPr>
        <w:pStyle w:val="Akapitzlist"/>
        <w:numPr>
          <w:ilvl w:val="1"/>
          <w:numId w:val="1"/>
        </w:numPr>
        <w:ind w:left="426"/>
        <w:rPr>
          <w:rFonts w:cstheme="minorHAnsi"/>
        </w:rPr>
      </w:pPr>
      <w:r w:rsidRPr="002464C3">
        <w:rPr>
          <w:rFonts w:cstheme="minorHAnsi"/>
        </w:rPr>
        <w:t>Zamawiający dokona oceny ofert Wykonawców przyznając punkty w ramach kryterium oceny ofert, według zasady, że 1% = 1 punkt.</w:t>
      </w:r>
    </w:p>
    <w:p w:rsidR="00E31919" w:rsidRPr="00D6780E"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W kryterium </w:t>
      </w:r>
      <w:r w:rsidRPr="00D6780E">
        <w:rPr>
          <w:rFonts w:cstheme="minorHAnsi"/>
          <w:b/>
        </w:rPr>
        <w:t>„Cena oferty brutto”</w:t>
      </w:r>
      <w:r w:rsidRPr="00D6780E">
        <w:rPr>
          <w:rFonts w:cstheme="minorHAnsi"/>
        </w:rPr>
        <w:t xml:space="preserve"> ocena ofert zostanie dokonana w następujący sposób:</w:t>
      </w:r>
    </w:p>
    <w:p w:rsidR="00EA7E93" w:rsidRPr="00D6780E" w:rsidRDefault="00EA7E93" w:rsidP="00E31919">
      <w:pPr>
        <w:tabs>
          <w:tab w:val="left" w:pos="408"/>
        </w:tabs>
        <w:autoSpaceDE w:val="0"/>
        <w:autoSpaceDN w:val="0"/>
        <w:adjustRightInd w:val="0"/>
        <w:spacing w:after="0"/>
        <w:ind w:left="1134"/>
        <w:jc w:val="both"/>
        <w:rPr>
          <w:rFonts w:cstheme="minorHAnsi"/>
          <w:b/>
          <w:bCs/>
          <w:color w:val="000000"/>
        </w:rPr>
      </w:pPr>
    </w:p>
    <w:p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Cena brutto najtańszej oferty</w:t>
      </w:r>
    </w:p>
    <w:p w:rsidR="00E31919" w:rsidRPr="00D6780E" w:rsidRDefault="00E31919" w:rsidP="00E31919">
      <w:pPr>
        <w:tabs>
          <w:tab w:val="left" w:pos="408"/>
        </w:tabs>
        <w:autoSpaceDE w:val="0"/>
        <w:autoSpaceDN w:val="0"/>
        <w:adjustRightInd w:val="0"/>
        <w:spacing w:after="0"/>
        <w:ind w:left="1134"/>
        <w:jc w:val="both"/>
        <w:rPr>
          <w:rFonts w:cstheme="minorHAnsi"/>
          <w:b/>
          <w:bCs/>
          <w:color w:val="000000"/>
        </w:rPr>
      </w:pPr>
      <w:r w:rsidRPr="00D6780E">
        <w:rPr>
          <w:rFonts w:cstheme="minorHAnsi"/>
          <w:b/>
          <w:bCs/>
          <w:color w:val="000000"/>
        </w:rPr>
        <w:t>------------------------------------------- x 100 = liczba punktów</w:t>
      </w:r>
    </w:p>
    <w:p w:rsidR="00E31919" w:rsidRPr="00D6780E" w:rsidRDefault="00E31919" w:rsidP="00E31919">
      <w:pPr>
        <w:tabs>
          <w:tab w:val="left" w:pos="408"/>
        </w:tabs>
        <w:autoSpaceDE w:val="0"/>
        <w:autoSpaceDN w:val="0"/>
        <w:adjustRightInd w:val="0"/>
        <w:spacing w:after="0"/>
        <w:ind w:left="1134"/>
        <w:jc w:val="both"/>
        <w:rPr>
          <w:rFonts w:cstheme="minorHAnsi"/>
          <w:b/>
          <w:color w:val="000000"/>
        </w:rPr>
      </w:pPr>
      <w:r w:rsidRPr="00D6780E">
        <w:rPr>
          <w:rFonts w:cstheme="minorHAnsi"/>
          <w:b/>
          <w:bCs/>
          <w:color w:val="000000"/>
        </w:rPr>
        <w:t>Cena</w:t>
      </w:r>
      <w:r w:rsidRPr="00D6780E">
        <w:rPr>
          <w:rFonts w:cstheme="minorHAnsi"/>
          <w:color w:val="000000"/>
        </w:rPr>
        <w:t xml:space="preserve"> </w:t>
      </w:r>
      <w:r w:rsidRPr="00D6780E">
        <w:rPr>
          <w:rFonts w:cstheme="minorHAnsi"/>
          <w:b/>
          <w:color w:val="000000"/>
        </w:rPr>
        <w:t>brutto badanej oferty</w:t>
      </w:r>
    </w:p>
    <w:p w:rsidR="00E31919" w:rsidRPr="00D6780E" w:rsidRDefault="00E31919" w:rsidP="00E31919">
      <w:pPr>
        <w:tabs>
          <w:tab w:val="left" w:pos="408"/>
        </w:tabs>
        <w:autoSpaceDE w:val="0"/>
        <w:autoSpaceDN w:val="0"/>
        <w:adjustRightInd w:val="0"/>
        <w:spacing w:after="0"/>
        <w:ind w:left="426"/>
        <w:jc w:val="both"/>
        <w:rPr>
          <w:rFonts w:cstheme="minorHAnsi"/>
          <w:color w:val="000000"/>
        </w:rPr>
      </w:pPr>
    </w:p>
    <w:p w:rsidR="00E31919" w:rsidRDefault="00E31919" w:rsidP="00E31919">
      <w:pPr>
        <w:tabs>
          <w:tab w:val="left" w:pos="408"/>
        </w:tabs>
        <w:autoSpaceDE w:val="0"/>
        <w:autoSpaceDN w:val="0"/>
        <w:adjustRightInd w:val="0"/>
        <w:spacing w:after="0"/>
        <w:ind w:left="426"/>
        <w:jc w:val="both"/>
        <w:rPr>
          <w:rFonts w:cstheme="minorHAnsi"/>
          <w:color w:val="000000"/>
        </w:rPr>
      </w:pPr>
      <w:r w:rsidRPr="00D6780E">
        <w:rPr>
          <w:rFonts w:cstheme="minorHAnsi"/>
          <w:color w:val="000000"/>
        </w:rPr>
        <w:t>Maksymalnie oferta może uzyskać 100 pkt.</w:t>
      </w:r>
    </w:p>
    <w:p w:rsidR="007B204F" w:rsidRPr="00D6780E" w:rsidRDefault="007B204F" w:rsidP="00E31919">
      <w:pPr>
        <w:tabs>
          <w:tab w:val="left" w:pos="408"/>
        </w:tabs>
        <w:autoSpaceDE w:val="0"/>
        <w:autoSpaceDN w:val="0"/>
        <w:adjustRightInd w:val="0"/>
        <w:spacing w:after="0"/>
        <w:ind w:left="426"/>
        <w:jc w:val="both"/>
        <w:rPr>
          <w:rFonts w:cstheme="minorHAnsi"/>
          <w:color w:val="000000"/>
        </w:rPr>
      </w:pPr>
    </w:p>
    <w:p w:rsidR="00E31919" w:rsidRDefault="00E31919" w:rsidP="00071000">
      <w:pPr>
        <w:pStyle w:val="Akapitzlist"/>
        <w:numPr>
          <w:ilvl w:val="1"/>
          <w:numId w:val="1"/>
        </w:numPr>
        <w:tabs>
          <w:tab w:val="left" w:pos="408"/>
        </w:tabs>
        <w:autoSpaceDE w:val="0"/>
        <w:autoSpaceDN w:val="0"/>
        <w:adjustRightInd w:val="0"/>
        <w:spacing w:after="0"/>
        <w:ind w:left="426"/>
        <w:jc w:val="both"/>
        <w:rPr>
          <w:rFonts w:cstheme="minorHAnsi"/>
        </w:rPr>
      </w:pPr>
      <w:r w:rsidRPr="00D6780E">
        <w:rPr>
          <w:rFonts w:cstheme="minorHAnsi"/>
        </w:rPr>
        <w:t xml:space="preserve">Obliczenia punktacji, zgodnie z wyżej wskazanym kryterium, zostaną dokonane z dokładnością do dwóch miejsc po przecinku. </w:t>
      </w:r>
    </w:p>
    <w:p w:rsidR="00E84361" w:rsidRPr="00EB467C" w:rsidRDefault="00E84361" w:rsidP="00071000">
      <w:pPr>
        <w:pStyle w:val="Akapitzlist"/>
        <w:numPr>
          <w:ilvl w:val="1"/>
          <w:numId w:val="1"/>
        </w:numPr>
        <w:ind w:left="426"/>
        <w:rPr>
          <w:rFonts w:ascii="Calibri" w:hAnsi="Calibri" w:cs="Calibri"/>
          <w:b/>
        </w:rPr>
      </w:pPr>
      <w:r w:rsidRPr="00EB467C">
        <w:rPr>
          <w:rFonts w:ascii="Calibri" w:hAnsi="Calibri" w:cs="Calibri"/>
          <w:b/>
        </w:rPr>
        <w:t>Zamawiający następnie zbada, czy Wykonawca  nie podlega wykluczeniu, o którym mowa w rozdziale IV pkt 3 Zapytania ofertowego oraz spełnia warunki udziału w postępowaniu określone w rozdziale IV pkt 1 Zapytania ofertowego.</w:t>
      </w:r>
    </w:p>
    <w:p w:rsidR="00E31919" w:rsidRPr="00D6780E" w:rsidRDefault="00B24965" w:rsidP="00071000">
      <w:pPr>
        <w:pStyle w:val="Akapitzlist"/>
        <w:numPr>
          <w:ilvl w:val="1"/>
          <w:numId w:val="1"/>
        </w:numPr>
        <w:tabs>
          <w:tab w:val="left" w:pos="408"/>
        </w:tabs>
        <w:autoSpaceDE w:val="0"/>
        <w:autoSpaceDN w:val="0"/>
        <w:adjustRightInd w:val="0"/>
        <w:spacing w:after="0"/>
        <w:ind w:left="426"/>
        <w:jc w:val="both"/>
        <w:rPr>
          <w:rFonts w:cstheme="minorHAnsi"/>
        </w:rPr>
      </w:pPr>
      <w:r>
        <w:rPr>
          <w:b/>
        </w:rPr>
        <w:t>Zamawiający wybierze j</w:t>
      </w:r>
      <w:r w:rsidR="00862256" w:rsidRPr="00FD37E1">
        <w:rPr>
          <w:b/>
        </w:rPr>
        <w:t>ako najkorzystniejsz</w:t>
      </w:r>
      <w:r>
        <w:rPr>
          <w:b/>
        </w:rPr>
        <w:t>ą</w:t>
      </w:r>
      <w:r w:rsidR="00862256" w:rsidRPr="00666E2E">
        <w:t xml:space="preserve"> </w:t>
      </w:r>
      <w:r w:rsidR="00862256" w:rsidRPr="00FD37E1">
        <w:rPr>
          <w:b/>
        </w:rPr>
        <w:t>ofert</w:t>
      </w:r>
      <w:r>
        <w:rPr>
          <w:b/>
        </w:rPr>
        <w:t>ę</w:t>
      </w:r>
      <w:r w:rsidR="00862256" w:rsidRPr="00FD37E1">
        <w:rPr>
          <w:b/>
        </w:rPr>
        <w:t xml:space="preserve"> Wykonawcy</w:t>
      </w:r>
      <w:r w:rsidR="00862256" w:rsidRPr="00666E2E">
        <w:t>, który spełni wszystkie postawione w</w:t>
      </w:r>
      <w:r w:rsidR="00F82E1F">
        <w:t> </w:t>
      </w:r>
      <w:r w:rsidR="00862256" w:rsidRPr="00666E2E">
        <w:t xml:space="preserve">niniejszym Zapytaniu warunki oraz </w:t>
      </w:r>
      <w:r w:rsidR="00862256" w:rsidRPr="00FC6BD9">
        <w:t>która nie podlega odrzuceniu</w:t>
      </w:r>
      <w:r w:rsidR="00862256" w:rsidRPr="00666E2E">
        <w:t xml:space="preserve"> i</w:t>
      </w:r>
      <w:r w:rsidR="00862256">
        <w:t> </w:t>
      </w:r>
      <w:r w:rsidR="00862256" w:rsidRPr="00666E2E">
        <w:t>uzyska łącznie najwyższą liczbę punktów w wyżej wymieniony</w:t>
      </w:r>
      <w:r w:rsidR="007B204F">
        <w:t xml:space="preserve">m </w:t>
      </w:r>
      <w:r w:rsidR="00862256" w:rsidRPr="00666E2E">
        <w:t xml:space="preserve"> kryteri</w:t>
      </w:r>
      <w:r w:rsidR="007B204F">
        <w:t>um</w:t>
      </w:r>
      <w:r w:rsidR="00862256" w:rsidRPr="00666E2E">
        <w:t xml:space="preserve"> oceny</w:t>
      </w:r>
      <w:r w:rsidR="007B204F">
        <w:t xml:space="preserve"> ofert</w:t>
      </w:r>
      <w:r w:rsidR="00E31919" w:rsidRPr="00D6780E">
        <w:rPr>
          <w:rFonts w:cstheme="minorHAnsi"/>
        </w:rPr>
        <w:t>.</w:t>
      </w:r>
    </w:p>
    <w:p w:rsidR="00E31919" w:rsidRPr="00D6780E" w:rsidRDefault="00E31919" w:rsidP="00071000">
      <w:pPr>
        <w:pStyle w:val="Akapitzlist"/>
        <w:numPr>
          <w:ilvl w:val="1"/>
          <w:numId w:val="1"/>
        </w:numPr>
        <w:ind w:left="426"/>
        <w:jc w:val="both"/>
        <w:rPr>
          <w:rFonts w:cstheme="minorHAnsi"/>
        </w:rPr>
      </w:pPr>
      <w:r w:rsidRPr="00D6780E">
        <w:rPr>
          <w:rFonts w:cstheme="minorHAnsi"/>
        </w:rPr>
        <w:t xml:space="preserve">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862256" w:rsidRDefault="00E31919" w:rsidP="00071000">
      <w:pPr>
        <w:pStyle w:val="Akapitzlist"/>
        <w:numPr>
          <w:ilvl w:val="1"/>
          <w:numId w:val="1"/>
        </w:numPr>
        <w:ind w:left="426"/>
        <w:jc w:val="both"/>
        <w:rPr>
          <w:rFonts w:cstheme="minorHAnsi"/>
        </w:rPr>
      </w:pPr>
      <w:r w:rsidRPr="00E31919">
        <w:rPr>
          <w:rFonts w:cstheme="minorHAnsi"/>
        </w:rPr>
        <w:t>Zamawiający umieści na stronie internetowej, na której zostało zamieszczone niniejsze Zapytanie ofertowe, informację o dokonaniu wyboru oferty najkorzystniejszej.</w:t>
      </w:r>
    </w:p>
    <w:p w:rsidR="00862256" w:rsidRDefault="00862256" w:rsidP="00071000">
      <w:pPr>
        <w:pStyle w:val="Akapitzlist"/>
        <w:numPr>
          <w:ilvl w:val="1"/>
          <w:numId w:val="1"/>
        </w:numPr>
        <w:ind w:left="426"/>
        <w:jc w:val="both"/>
        <w:rPr>
          <w:rFonts w:cstheme="minorHAnsi"/>
        </w:rPr>
      </w:pPr>
      <w:r w:rsidRPr="00862256">
        <w:rPr>
          <w:rFonts w:cstheme="minorHAnsi"/>
        </w:rPr>
        <w:t>Zamawiający udzieli zamówienia Wykonawcy, który spełni wszystkie warunki postawione w niniejszym Zapytaniu ofertowym oraz otrzyma największą liczbę punktów, tj. przedstawiającą najkorzystniejszy bilans kryteriów oceny ofert, o których mowa w pkt 1</w:t>
      </w:r>
      <w:r>
        <w:rPr>
          <w:rFonts w:cstheme="minorHAnsi"/>
        </w:rPr>
        <w:t xml:space="preserve"> wyżej.</w:t>
      </w:r>
    </w:p>
    <w:p w:rsidR="00DE2680" w:rsidRDefault="00DE2680" w:rsidP="00DC0A6B">
      <w:pPr>
        <w:pStyle w:val="Akapitzlist"/>
        <w:ind w:left="360"/>
        <w:jc w:val="both"/>
        <w:rPr>
          <w:rFonts w:cstheme="minorHAnsi"/>
        </w:rPr>
      </w:pPr>
    </w:p>
    <w:p w:rsidR="00513D4B" w:rsidRPr="00BC3437" w:rsidRDefault="00513D4B" w:rsidP="00225671">
      <w:pPr>
        <w:pStyle w:val="Akapitzlist"/>
        <w:numPr>
          <w:ilvl w:val="0"/>
          <w:numId w:val="1"/>
        </w:numPr>
        <w:tabs>
          <w:tab w:val="left" w:pos="408"/>
        </w:tabs>
        <w:autoSpaceDE w:val="0"/>
        <w:autoSpaceDN w:val="0"/>
        <w:adjustRightInd w:val="0"/>
        <w:spacing w:after="0"/>
        <w:ind w:left="426" w:hanging="426"/>
        <w:jc w:val="both"/>
        <w:rPr>
          <w:rFonts w:cstheme="minorHAnsi"/>
        </w:rPr>
      </w:pPr>
      <w:r w:rsidRPr="00BC3437">
        <w:rPr>
          <w:rFonts w:cstheme="minorHAnsi"/>
          <w:b/>
        </w:rPr>
        <w:t>Wymagania dotyczące wadium.</w:t>
      </w:r>
    </w:p>
    <w:p w:rsidR="00012254" w:rsidRPr="00AB5238" w:rsidRDefault="00513D4B" w:rsidP="00071000">
      <w:pPr>
        <w:pStyle w:val="Akapitzlist"/>
        <w:numPr>
          <w:ilvl w:val="1"/>
          <w:numId w:val="1"/>
        </w:numPr>
        <w:ind w:left="426"/>
        <w:jc w:val="both"/>
        <w:rPr>
          <w:rFonts w:cstheme="minorHAnsi"/>
        </w:rPr>
      </w:pPr>
      <w:r w:rsidRPr="00AB5238">
        <w:rPr>
          <w:rFonts w:cstheme="minorHAnsi"/>
        </w:rPr>
        <w:t>Oferta musi być zabezpieczona wadium w wysokości</w:t>
      </w:r>
      <w:r w:rsidR="001666C4">
        <w:rPr>
          <w:rFonts w:cstheme="minorHAnsi"/>
        </w:rPr>
        <w:t>:</w:t>
      </w:r>
    </w:p>
    <w:p w:rsidR="00AB5238" w:rsidRPr="00AB5238" w:rsidRDefault="00AB5238" w:rsidP="00D75677">
      <w:pPr>
        <w:pStyle w:val="Akapitzlist"/>
        <w:spacing w:after="0"/>
        <w:ind w:left="360"/>
        <w:jc w:val="both"/>
        <w:rPr>
          <w:rFonts w:cstheme="minorHAnsi"/>
        </w:rPr>
      </w:pPr>
    </w:p>
    <w:p w:rsidR="00AB5238" w:rsidRPr="00AB5238" w:rsidRDefault="00AB5238" w:rsidP="00AB5238">
      <w:pPr>
        <w:pStyle w:val="Akapitzlist"/>
        <w:spacing w:after="0"/>
        <w:jc w:val="both"/>
        <w:rPr>
          <w:rFonts w:cstheme="minorHAnsi"/>
        </w:rPr>
      </w:pPr>
      <w:r w:rsidRPr="00AB5238">
        <w:rPr>
          <w:rFonts w:cstheme="minorHAnsi"/>
        </w:rPr>
        <w:lastRenderedPageBreak/>
        <w:t xml:space="preserve">Część nr 1 - </w:t>
      </w:r>
      <w:r w:rsidR="00D75677">
        <w:rPr>
          <w:rFonts w:cstheme="minorHAnsi"/>
        </w:rPr>
        <w:t>2</w:t>
      </w:r>
      <w:r w:rsidRPr="00AB5238">
        <w:rPr>
          <w:rFonts w:cstheme="minorHAnsi"/>
        </w:rPr>
        <w:t xml:space="preserve">0 000,00 PLN </w:t>
      </w:r>
      <w:bookmarkStart w:id="54" w:name="_Hlk522394865"/>
      <w:r w:rsidR="0020213E" w:rsidRPr="00AB5238">
        <w:rPr>
          <w:rFonts w:cstheme="minorHAnsi"/>
        </w:rPr>
        <w:t xml:space="preserve">(słownie: </w:t>
      </w:r>
      <w:r w:rsidR="0020213E">
        <w:rPr>
          <w:rFonts w:cstheme="minorHAnsi"/>
        </w:rPr>
        <w:t>dwadzieścia</w:t>
      </w:r>
      <w:r w:rsidR="0020213E" w:rsidRPr="00AB5238">
        <w:rPr>
          <w:rFonts w:cstheme="minorHAnsi"/>
        </w:rPr>
        <w:t xml:space="preserve"> tysięcy złotych zero groszy)</w:t>
      </w:r>
      <w:r w:rsidR="0020213E">
        <w:rPr>
          <w:rFonts w:cstheme="minorHAnsi"/>
        </w:rPr>
        <w:t>.</w:t>
      </w:r>
      <w:bookmarkEnd w:id="54"/>
    </w:p>
    <w:p w:rsidR="00AB5238" w:rsidRPr="00AB5238" w:rsidRDefault="00AB5238" w:rsidP="00AB5238">
      <w:pPr>
        <w:spacing w:after="0"/>
        <w:ind w:left="720"/>
        <w:contextualSpacing/>
        <w:jc w:val="both"/>
        <w:rPr>
          <w:rFonts w:cstheme="minorHAnsi"/>
        </w:rPr>
      </w:pPr>
      <w:r w:rsidRPr="00AB5238">
        <w:rPr>
          <w:rFonts w:cstheme="minorHAnsi"/>
        </w:rPr>
        <w:t xml:space="preserve">Część nr 2 - </w:t>
      </w:r>
      <w:r w:rsidR="00284A19">
        <w:rPr>
          <w:rFonts w:cstheme="minorHAnsi"/>
        </w:rPr>
        <w:t>2</w:t>
      </w:r>
      <w:r w:rsidRPr="00AB5238">
        <w:rPr>
          <w:rFonts w:cstheme="minorHAnsi"/>
        </w:rPr>
        <w:t xml:space="preserve">0 000,00 PLN (słownie: </w:t>
      </w:r>
      <w:bookmarkStart w:id="55" w:name="_Hlk522394035"/>
      <w:r w:rsidR="0071586D">
        <w:rPr>
          <w:rFonts w:cstheme="minorHAnsi"/>
        </w:rPr>
        <w:t>dwadzieścia</w:t>
      </w:r>
      <w:bookmarkEnd w:id="55"/>
      <w:r w:rsidRPr="00AB5238">
        <w:rPr>
          <w:rFonts w:cstheme="minorHAnsi"/>
        </w:rPr>
        <w:t xml:space="preserve"> tysięcy złotych zero groszy)</w:t>
      </w:r>
      <w:r w:rsidR="00F82E1F">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3 -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4 -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AB5238" w:rsidRPr="00AB5238" w:rsidRDefault="00AB5238" w:rsidP="00AB5238">
      <w:pPr>
        <w:spacing w:after="0"/>
        <w:ind w:left="720"/>
        <w:contextualSpacing/>
        <w:jc w:val="both"/>
        <w:rPr>
          <w:rFonts w:cstheme="minorHAnsi"/>
        </w:rPr>
      </w:pPr>
      <w:r w:rsidRPr="00AB5238">
        <w:rPr>
          <w:rFonts w:cstheme="minorHAnsi"/>
        </w:rPr>
        <w:t xml:space="preserve">Część nr 5 - </w:t>
      </w:r>
      <w:r w:rsidR="001666C4">
        <w:rPr>
          <w:rFonts w:cstheme="minorHAnsi"/>
        </w:rPr>
        <w:t>2</w:t>
      </w:r>
      <w:r w:rsidR="001666C4" w:rsidRPr="00AB5238">
        <w:rPr>
          <w:rFonts w:cstheme="minorHAnsi"/>
        </w:rPr>
        <w:t xml:space="preserve">0 000,00 PLN (słownie: </w:t>
      </w:r>
      <w:r w:rsidR="001666C4">
        <w:rPr>
          <w:rFonts w:cstheme="minorHAnsi"/>
        </w:rPr>
        <w:t>dwadzieścia</w:t>
      </w:r>
      <w:r w:rsidR="001666C4" w:rsidRPr="00AB5238">
        <w:rPr>
          <w:rFonts w:cstheme="minorHAnsi"/>
        </w:rPr>
        <w:t xml:space="preserve"> tysięcy złotych zero groszy)</w:t>
      </w:r>
      <w:r w:rsidR="001666C4">
        <w:rPr>
          <w:rFonts w:cstheme="minorHAnsi"/>
        </w:rPr>
        <w:t>.</w:t>
      </w:r>
    </w:p>
    <w:p w:rsidR="00513D4B" w:rsidRPr="00AB5238" w:rsidRDefault="00513D4B" w:rsidP="00071000">
      <w:pPr>
        <w:pStyle w:val="Akapitzlist"/>
        <w:numPr>
          <w:ilvl w:val="1"/>
          <w:numId w:val="1"/>
        </w:numPr>
        <w:ind w:left="426"/>
        <w:jc w:val="both"/>
        <w:rPr>
          <w:rFonts w:cstheme="minorHAnsi"/>
        </w:rPr>
      </w:pPr>
      <w:r w:rsidRPr="00AB5238">
        <w:rPr>
          <w:rFonts w:cstheme="minorHAnsi"/>
        </w:rPr>
        <w:t xml:space="preserve">Wadium wnosi się przed upływem terminu składania ofert. Wadium winno obejmować cały okres związania ofertą. </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może być wnoszone w jednej lub kilku następujących formach: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pieniądzu;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 xml:space="preserve">gwarancjach bankowych; </w:t>
      </w:r>
    </w:p>
    <w:p w:rsidR="00513D4B" w:rsidRPr="00AD5661" w:rsidRDefault="00513D4B" w:rsidP="00C76917">
      <w:pPr>
        <w:pStyle w:val="Akapitzlist"/>
        <w:numPr>
          <w:ilvl w:val="1"/>
          <w:numId w:val="16"/>
        </w:numPr>
        <w:spacing w:after="0"/>
        <w:ind w:left="851" w:hanging="425"/>
        <w:jc w:val="both"/>
        <w:rPr>
          <w:rFonts w:cstheme="minorHAnsi"/>
        </w:rPr>
      </w:pPr>
      <w:r w:rsidRPr="00AD5661">
        <w:rPr>
          <w:rFonts w:cstheme="minorHAnsi"/>
        </w:rPr>
        <w:t>gwarancjach ubezpieczeniowych</w:t>
      </w:r>
      <w:r w:rsidR="005A48A2">
        <w:rPr>
          <w:rFonts w:cstheme="minorHAnsi"/>
        </w:rPr>
        <w:t>.</w:t>
      </w:r>
    </w:p>
    <w:p w:rsidR="00513D4B" w:rsidRDefault="00513D4B" w:rsidP="00071000">
      <w:pPr>
        <w:pStyle w:val="Akapitzlist"/>
        <w:numPr>
          <w:ilvl w:val="1"/>
          <w:numId w:val="1"/>
        </w:numPr>
        <w:ind w:left="426"/>
        <w:jc w:val="both"/>
        <w:rPr>
          <w:rFonts w:cstheme="minorHAnsi"/>
        </w:rPr>
      </w:pPr>
      <w:bookmarkStart w:id="56" w:name="_Hlk529829092"/>
      <w:r w:rsidRPr="00AD5661">
        <w:rPr>
          <w:rFonts w:cstheme="minorHAnsi"/>
        </w:rPr>
        <w:t xml:space="preserve">Wadium wnoszone w pieniądzu wpłaca się </w:t>
      </w:r>
      <w:r w:rsidRPr="002E3031">
        <w:rPr>
          <w:rFonts w:cstheme="minorHAnsi"/>
        </w:rPr>
        <w:t xml:space="preserve">przelewem na rachunek bankowy Zamawiającego </w:t>
      </w:r>
    </w:p>
    <w:p w:rsidR="00513D4B" w:rsidRPr="00AD5661" w:rsidRDefault="003F0BE9" w:rsidP="00071000">
      <w:pPr>
        <w:pStyle w:val="Akapitzlist"/>
        <w:ind w:left="426"/>
        <w:jc w:val="both"/>
        <w:rPr>
          <w:rFonts w:cstheme="minorHAnsi"/>
        </w:rPr>
      </w:pPr>
      <w:r w:rsidRPr="003F0BE9">
        <w:rPr>
          <w:rFonts w:cstheme="minorHAnsi"/>
        </w:rPr>
        <w:t>83 1750 0009 0000 0000 3999 8394</w:t>
      </w:r>
      <w:r w:rsidR="00513D4B">
        <w:rPr>
          <w:rFonts w:cstheme="minorHAnsi"/>
        </w:rPr>
        <w:t xml:space="preserve">. </w:t>
      </w:r>
      <w:r w:rsidR="00513D4B" w:rsidRPr="00AD5661">
        <w:rPr>
          <w:rFonts w:cstheme="minorHAnsi"/>
        </w:rPr>
        <w:t>Wadium wnoszone w pieniądzu musi wpłynąć na wskazany rachunek najpóźniej przed upływem terminu składania ofert</w:t>
      </w:r>
      <w:bookmarkEnd w:id="56"/>
      <w:r w:rsidR="00513D4B" w:rsidRPr="00AD5661">
        <w:rPr>
          <w:rFonts w:cstheme="minorHAnsi"/>
        </w:rPr>
        <w:t>.</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Wadium wniesione w pieniądzu Zamawiający przechowuje na rachunku bankowym. </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formie gwarancji koniecznym jest, aby gwarancja obejmował</w:t>
      </w:r>
      <w:r w:rsidR="00687DB0">
        <w:rPr>
          <w:rFonts w:cstheme="minorHAnsi"/>
        </w:rPr>
        <w:t>a</w:t>
      </w:r>
      <w:r w:rsidRPr="00AD5661">
        <w:rPr>
          <w:rFonts w:cstheme="minorHAnsi"/>
        </w:rPr>
        <w:t xml:space="preserve"> odpowiedzialność za wszystkie przypadki powodujące utratę wadium przez Wykonawcę, określone w </w:t>
      </w:r>
      <w:r w:rsidR="00011E81">
        <w:rPr>
          <w:rFonts w:cstheme="minorHAnsi"/>
        </w:rPr>
        <w:t>pkt 13 niniejszego rozdziału.</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Gwarancja musi zawierać w swojej treści nieodwołalne i bezwarunkowe zobowiązanie wystawcy dokumentu do zapłaty na rzecz Zamawiającego kwoty wadium. </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W przypadku wadium wniesionego w formie gwarancji sporządzonych w języku obcym, Zamawiający wymaga załączenia tłumaczenia dokumentu na język polski. </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wnoszenia wadium w formie pieniężnej zaleca się dołączenie do oferty potwierdzenia dokonania przelewu bankowego.</w:t>
      </w:r>
    </w:p>
    <w:p w:rsidR="00513D4B" w:rsidRPr="00AD5661" w:rsidRDefault="00513D4B" w:rsidP="00071000">
      <w:pPr>
        <w:pStyle w:val="Akapitzlist"/>
        <w:numPr>
          <w:ilvl w:val="1"/>
          <w:numId w:val="1"/>
        </w:numPr>
        <w:ind w:left="426"/>
        <w:jc w:val="both"/>
        <w:rPr>
          <w:rFonts w:cstheme="minorHAnsi"/>
        </w:rPr>
      </w:pPr>
      <w:r w:rsidRPr="00AD5661">
        <w:rPr>
          <w:rFonts w:cstheme="minorHAnsi"/>
        </w:rPr>
        <w:t>W przypadku wniesienia wadium w innej formie niż pieniężnej, do oferty należy dołączyć dokument w</w:t>
      </w:r>
      <w:r w:rsidR="00F82E1F">
        <w:rPr>
          <w:rFonts w:cstheme="minorHAnsi"/>
        </w:rPr>
        <w:t> </w:t>
      </w:r>
      <w:r w:rsidRPr="00AD5661">
        <w:rPr>
          <w:rFonts w:cstheme="minorHAnsi"/>
        </w:rPr>
        <w:t xml:space="preserve">formie oryginału. </w:t>
      </w:r>
    </w:p>
    <w:p w:rsidR="004904AD" w:rsidRDefault="00513D4B" w:rsidP="00071000">
      <w:pPr>
        <w:pStyle w:val="Akapitzlist"/>
        <w:numPr>
          <w:ilvl w:val="1"/>
          <w:numId w:val="1"/>
        </w:numPr>
        <w:ind w:left="426"/>
        <w:jc w:val="both"/>
        <w:rPr>
          <w:rFonts w:cstheme="minorHAnsi"/>
        </w:rPr>
      </w:pPr>
      <w:r w:rsidRPr="00AD5661">
        <w:rPr>
          <w:rFonts w:cstheme="minorHAnsi"/>
        </w:rPr>
        <w:t xml:space="preserve">Zamawiający zwróci wadium na </w:t>
      </w:r>
      <w:r w:rsidR="004904AD">
        <w:rPr>
          <w:rFonts w:cstheme="minorHAnsi"/>
        </w:rPr>
        <w:t xml:space="preserve">następujących </w:t>
      </w:r>
      <w:r w:rsidRPr="00AD5661">
        <w:rPr>
          <w:rFonts w:cstheme="minorHAnsi"/>
        </w:rPr>
        <w:t>zasadach</w:t>
      </w:r>
      <w:r w:rsidR="004904AD">
        <w:rPr>
          <w:rFonts w:cstheme="minorHAnsi"/>
        </w:rPr>
        <w:t>:</w:t>
      </w:r>
    </w:p>
    <w:p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wszystkim Wykonawcom – niezwłocznie po wyborze oferty najkorzystniejszej lub unieważnienia postępowania, z wyjątkiem Wykonawcy, którego oferta została wybrana jako najkorzystniejsza,</w:t>
      </w:r>
    </w:p>
    <w:p w:rsidR="0070688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Wykonawcy, którego oferta została wybrana jako najkorzystniejsza - niezwłocznie po zawarciu umowy i po wniesieniu zabezpieczenia należytego wykonania umowy, jeżeli jest wymagane, chyba że wadium zostanie zaliczone na poczet zabezpieczenia należytego wykonania umowy, </w:t>
      </w:r>
    </w:p>
    <w:p w:rsidR="004904AD" w:rsidRPr="0070688D" w:rsidRDefault="004904AD" w:rsidP="00C76917">
      <w:pPr>
        <w:pStyle w:val="Akapitzlist"/>
        <w:numPr>
          <w:ilvl w:val="0"/>
          <w:numId w:val="21"/>
        </w:numPr>
        <w:spacing w:after="0"/>
        <w:ind w:left="851" w:hanging="425"/>
        <w:jc w:val="both"/>
        <w:rPr>
          <w:rFonts w:cstheme="minorHAnsi"/>
        </w:rPr>
      </w:pPr>
      <w:r w:rsidRPr="0070688D">
        <w:rPr>
          <w:rFonts w:cstheme="minorHAnsi"/>
        </w:rPr>
        <w:t xml:space="preserve">niezwłocznie na pisemny wniosek Wykonawcy, który wycofał ofertę przed upływem terminu składania ofert. </w:t>
      </w:r>
    </w:p>
    <w:p w:rsidR="00687DB0" w:rsidRPr="00AD5661" w:rsidRDefault="00687DB0" w:rsidP="00071000">
      <w:pPr>
        <w:pStyle w:val="Akapitzlist"/>
        <w:numPr>
          <w:ilvl w:val="1"/>
          <w:numId w:val="1"/>
        </w:numPr>
        <w:ind w:left="426"/>
        <w:jc w:val="both"/>
        <w:rPr>
          <w:rFonts w:cstheme="minorHAnsi"/>
        </w:rPr>
      </w:pPr>
      <w:r w:rsidRPr="00687DB0">
        <w:rPr>
          <w:rFonts w:cstheme="minorHAnsi"/>
        </w:rPr>
        <w:t>Wadium wniesione w pieniądzu zwraca się wraz z odsetkami wynikającymi z umowy rachunku bankowego, na którym było przechowywane, pomniejszone o koszty prowadzenia rachunku oraz prowizji bankowej za przelew pieniędzy na rachunek bankowy wskazany przez Wykonawcę. Wymaga się podania przez Wykonawcę w jego ofercie numeru rachunku bankowego, na który należy dokonać zwrotu wadium</w:t>
      </w:r>
      <w:r>
        <w:rPr>
          <w:rFonts w:cstheme="minorHAnsi"/>
        </w:rPr>
        <w:t>.</w:t>
      </w:r>
    </w:p>
    <w:p w:rsidR="00513D4B" w:rsidRPr="00AD5661" w:rsidRDefault="00513D4B" w:rsidP="00071000">
      <w:pPr>
        <w:pStyle w:val="Akapitzlist"/>
        <w:numPr>
          <w:ilvl w:val="1"/>
          <w:numId w:val="1"/>
        </w:numPr>
        <w:ind w:left="426"/>
        <w:jc w:val="both"/>
        <w:rPr>
          <w:rFonts w:cstheme="minorHAnsi"/>
        </w:rPr>
      </w:pPr>
      <w:r w:rsidRPr="00AD5661">
        <w:rPr>
          <w:rFonts w:cstheme="minorHAnsi"/>
        </w:rPr>
        <w:t xml:space="preserve">Zamawiający </w:t>
      </w:r>
      <w:r w:rsidR="001B0562">
        <w:rPr>
          <w:rFonts w:cstheme="minorHAnsi"/>
        </w:rPr>
        <w:t xml:space="preserve">może </w:t>
      </w:r>
      <w:r w:rsidRPr="00AD5661">
        <w:rPr>
          <w:rFonts w:cstheme="minorHAnsi"/>
        </w:rPr>
        <w:t>zatrzyma</w:t>
      </w:r>
      <w:r w:rsidR="001B0562">
        <w:rPr>
          <w:rFonts w:cstheme="minorHAnsi"/>
        </w:rPr>
        <w:t>ć</w:t>
      </w:r>
      <w:r w:rsidRPr="00AD5661">
        <w:rPr>
          <w:rFonts w:cstheme="minorHAnsi"/>
        </w:rPr>
        <w:t xml:space="preserve"> wadium, jeżeli </w:t>
      </w:r>
      <w:r w:rsidR="00B90928">
        <w:rPr>
          <w:rFonts w:cstheme="minorHAnsi"/>
        </w:rPr>
        <w:t>W</w:t>
      </w:r>
      <w:r w:rsidRPr="00AD5661">
        <w:rPr>
          <w:rFonts w:cstheme="minorHAnsi"/>
        </w:rPr>
        <w:t xml:space="preserve">ykonawca, którego oferta została wybrana: </w:t>
      </w:r>
    </w:p>
    <w:p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odmówi podpisania umowy w sprawie zamówienia na warunkach określonych w ofercie; </w:t>
      </w:r>
    </w:p>
    <w:p w:rsidR="00513D4B" w:rsidRDefault="00513D4B" w:rsidP="00C76917">
      <w:pPr>
        <w:pStyle w:val="Akapitzlist"/>
        <w:numPr>
          <w:ilvl w:val="0"/>
          <w:numId w:val="17"/>
        </w:numPr>
        <w:spacing w:after="0"/>
        <w:ind w:left="851" w:hanging="425"/>
        <w:jc w:val="both"/>
        <w:rPr>
          <w:rFonts w:cstheme="minorHAnsi"/>
        </w:rPr>
      </w:pPr>
      <w:r w:rsidRPr="00B90928">
        <w:rPr>
          <w:rFonts w:cstheme="minorHAnsi"/>
        </w:rPr>
        <w:t xml:space="preserve">nie wniesie wymaganego zabezpieczenia należytego wykonania umowy; </w:t>
      </w:r>
    </w:p>
    <w:p w:rsidR="00513D4B" w:rsidRPr="00B90928" w:rsidRDefault="00513D4B" w:rsidP="00C76917">
      <w:pPr>
        <w:pStyle w:val="Akapitzlist"/>
        <w:numPr>
          <w:ilvl w:val="0"/>
          <w:numId w:val="17"/>
        </w:numPr>
        <w:spacing w:after="0"/>
        <w:ind w:left="851" w:hanging="425"/>
        <w:jc w:val="both"/>
        <w:rPr>
          <w:rFonts w:cstheme="minorHAnsi"/>
        </w:rPr>
      </w:pPr>
      <w:r w:rsidRPr="00B90928">
        <w:rPr>
          <w:rFonts w:cstheme="minorHAnsi"/>
        </w:rPr>
        <w:t>zawarcie umowy sta</w:t>
      </w:r>
      <w:r w:rsidR="001B0562">
        <w:rPr>
          <w:rFonts w:cstheme="minorHAnsi"/>
        </w:rPr>
        <w:t>ło</w:t>
      </w:r>
      <w:r w:rsidRPr="00B90928">
        <w:rPr>
          <w:rFonts w:cstheme="minorHAnsi"/>
        </w:rPr>
        <w:t xml:space="preserve"> się niemożliwe z przyczyn leżących po stronie </w:t>
      </w:r>
      <w:r w:rsidR="00B90928">
        <w:rPr>
          <w:rFonts w:cstheme="minorHAnsi"/>
        </w:rPr>
        <w:t>W</w:t>
      </w:r>
      <w:r w:rsidRPr="00B90928">
        <w:rPr>
          <w:rFonts w:cstheme="minorHAnsi"/>
        </w:rPr>
        <w:t xml:space="preserve">ykonawcy. </w:t>
      </w:r>
    </w:p>
    <w:p w:rsidR="00983BCA" w:rsidRPr="00C17C18" w:rsidRDefault="00983BCA" w:rsidP="00D75677">
      <w:pPr>
        <w:tabs>
          <w:tab w:val="left" w:pos="408"/>
        </w:tabs>
        <w:autoSpaceDE w:val="0"/>
        <w:autoSpaceDN w:val="0"/>
        <w:adjustRightInd w:val="0"/>
        <w:jc w:val="both"/>
        <w:rPr>
          <w:rFonts w:cstheme="minorHAnsi"/>
        </w:rPr>
      </w:pPr>
    </w:p>
    <w:p w:rsidR="00386A89" w:rsidRPr="008B710E" w:rsidRDefault="00386A89" w:rsidP="0024136C">
      <w:pPr>
        <w:pStyle w:val="Akapitzlist"/>
        <w:numPr>
          <w:ilvl w:val="0"/>
          <w:numId w:val="1"/>
        </w:numPr>
        <w:tabs>
          <w:tab w:val="left" w:pos="408"/>
        </w:tabs>
        <w:autoSpaceDE w:val="0"/>
        <w:autoSpaceDN w:val="0"/>
        <w:adjustRightInd w:val="0"/>
        <w:ind w:left="426" w:hanging="426"/>
        <w:jc w:val="both"/>
        <w:rPr>
          <w:rFonts w:cstheme="minorHAnsi"/>
          <w:b/>
        </w:rPr>
      </w:pPr>
      <w:r w:rsidRPr="008B710E">
        <w:rPr>
          <w:rFonts w:cstheme="minorHAnsi"/>
          <w:b/>
        </w:rPr>
        <w:t>Termin związania ofertą:</w:t>
      </w:r>
    </w:p>
    <w:p w:rsidR="00B90928" w:rsidRDefault="00386A89" w:rsidP="00071000">
      <w:pPr>
        <w:pStyle w:val="Akapitzlist"/>
        <w:numPr>
          <w:ilvl w:val="1"/>
          <w:numId w:val="1"/>
        </w:numPr>
        <w:ind w:left="426"/>
        <w:jc w:val="both"/>
        <w:rPr>
          <w:rFonts w:cstheme="minorHAnsi"/>
        </w:rPr>
      </w:pPr>
      <w:r w:rsidRPr="00992BE8">
        <w:rPr>
          <w:rFonts w:cstheme="minorHAnsi"/>
        </w:rPr>
        <w:lastRenderedPageBreak/>
        <w:t xml:space="preserve">Wykonawca jest związany ofertą przez okres </w:t>
      </w:r>
      <w:r w:rsidR="00CD1EE6" w:rsidRPr="00992BE8">
        <w:rPr>
          <w:rFonts w:cstheme="minorHAnsi"/>
        </w:rPr>
        <w:t>6</w:t>
      </w:r>
      <w:r w:rsidRPr="00992BE8">
        <w:rPr>
          <w:rFonts w:cstheme="minorHAnsi"/>
        </w:rPr>
        <w:t>0 dni. Bieg terminu związania ofertą rozpoczyna się wraz z</w:t>
      </w:r>
      <w:r w:rsidR="00F17594" w:rsidRPr="00E31919">
        <w:rPr>
          <w:rFonts w:cstheme="minorHAnsi"/>
        </w:rPr>
        <w:t> </w:t>
      </w:r>
      <w:r w:rsidRPr="00E31919">
        <w:rPr>
          <w:rFonts w:cstheme="minorHAnsi"/>
        </w:rPr>
        <w:t xml:space="preserve">upływem terminu składania ofert. </w:t>
      </w:r>
    </w:p>
    <w:p w:rsidR="00F5420B" w:rsidRPr="00B90928" w:rsidRDefault="00386A89" w:rsidP="00071000">
      <w:pPr>
        <w:pStyle w:val="Akapitzlist"/>
        <w:numPr>
          <w:ilvl w:val="1"/>
          <w:numId w:val="1"/>
        </w:numPr>
        <w:ind w:left="426"/>
        <w:jc w:val="both"/>
        <w:rPr>
          <w:rFonts w:cstheme="minorHAnsi"/>
        </w:rPr>
      </w:pPr>
      <w:r w:rsidRPr="00B90928">
        <w:rPr>
          <w:rFonts w:cstheme="minorHAnsi"/>
        </w:rPr>
        <w:t>Wykonawca samodzielnie lub na wniosek Zamawiającego może</w:t>
      </w:r>
      <w:r w:rsidR="007F25B8" w:rsidRPr="00B90928">
        <w:rPr>
          <w:rFonts w:cstheme="minorHAnsi"/>
        </w:rPr>
        <w:t xml:space="preserve">, przed upływem </w:t>
      </w:r>
      <w:r w:rsidR="00964A84" w:rsidRPr="00B90928">
        <w:rPr>
          <w:rFonts w:cstheme="minorHAnsi"/>
        </w:rPr>
        <w:t xml:space="preserve">terminu </w:t>
      </w:r>
      <w:r w:rsidR="007F25B8" w:rsidRPr="00B90928">
        <w:rPr>
          <w:rFonts w:cstheme="minorHAnsi"/>
        </w:rPr>
        <w:t>związania oferty,</w:t>
      </w:r>
      <w:r w:rsidRPr="00B90928">
        <w:rPr>
          <w:rFonts w:cstheme="minorHAnsi"/>
        </w:rPr>
        <w:t xml:space="preserve"> przedłużyć termin związania ofertą. </w:t>
      </w:r>
    </w:p>
    <w:p w:rsidR="00F5420B" w:rsidRPr="00071000" w:rsidRDefault="00F5420B" w:rsidP="00071000">
      <w:pPr>
        <w:pStyle w:val="Akapitzlist"/>
        <w:numPr>
          <w:ilvl w:val="1"/>
          <w:numId w:val="1"/>
        </w:numPr>
        <w:ind w:left="426"/>
        <w:jc w:val="both"/>
        <w:rPr>
          <w:rFonts w:cstheme="minorHAnsi"/>
        </w:rPr>
      </w:pPr>
      <w:bookmarkStart w:id="57" w:name="_Hlk485020867"/>
      <w:r w:rsidRPr="00071000">
        <w:rPr>
          <w:rFonts w:cstheme="minorHAnsi"/>
        </w:rPr>
        <w:t>Odmowa wyrażenia zgody, o której mowa w pkt 2 powyżej, nie powoduje utraty wadium.</w:t>
      </w:r>
    </w:p>
    <w:p w:rsidR="00687DB0" w:rsidRPr="00071000" w:rsidRDefault="00F5420B" w:rsidP="00071000">
      <w:pPr>
        <w:pStyle w:val="Akapitzlist"/>
        <w:numPr>
          <w:ilvl w:val="1"/>
          <w:numId w:val="1"/>
        </w:numPr>
        <w:ind w:left="426"/>
        <w:jc w:val="both"/>
        <w:rPr>
          <w:rFonts w:cstheme="minorHAnsi"/>
        </w:rPr>
      </w:pPr>
      <w:r w:rsidRPr="00071000">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420B" w:rsidRPr="00EC3F64" w:rsidRDefault="00F5420B" w:rsidP="00D77F42">
      <w:pPr>
        <w:pStyle w:val="Akapitzlist"/>
        <w:spacing w:after="0"/>
        <w:ind w:left="360"/>
        <w:jc w:val="both"/>
        <w:rPr>
          <w:rFonts w:ascii="CIDFont+F1" w:hAnsi="CIDFont+F1" w:cs="CIDFont+F1"/>
        </w:rPr>
      </w:pPr>
    </w:p>
    <w:p w:rsidR="009356E8" w:rsidRDefault="009356E8" w:rsidP="00D26F2F">
      <w:pPr>
        <w:pStyle w:val="Akapitzlist"/>
        <w:numPr>
          <w:ilvl w:val="0"/>
          <w:numId w:val="1"/>
        </w:numPr>
        <w:tabs>
          <w:tab w:val="left" w:pos="408"/>
        </w:tabs>
        <w:autoSpaceDE w:val="0"/>
        <w:autoSpaceDN w:val="0"/>
        <w:adjustRightInd w:val="0"/>
        <w:jc w:val="both"/>
        <w:rPr>
          <w:rFonts w:cstheme="minorHAnsi"/>
          <w:b/>
        </w:rPr>
      </w:pPr>
      <w:r w:rsidRPr="001E0A5A">
        <w:rPr>
          <w:rFonts w:cstheme="minorHAnsi"/>
          <w:b/>
        </w:rPr>
        <w:t>Informacje o formalnościach, jakie powinny zostać dopełnione przed zawarciem umowy:</w:t>
      </w:r>
    </w:p>
    <w:p w:rsidR="00EE2BCF" w:rsidRPr="00520EC9" w:rsidRDefault="00EE2BCF" w:rsidP="007D3CD6">
      <w:pPr>
        <w:pStyle w:val="Akapitzlist"/>
        <w:numPr>
          <w:ilvl w:val="1"/>
          <w:numId w:val="1"/>
        </w:numPr>
        <w:spacing w:after="0"/>
        <w:ind w:left="426"/>
        <w:jc w:val="both"/>
        <w:rPr>
          <w:rFonts w:ascii="CIDFont+F1" w:hAnsi="CIDFont+F1" w:cs="CIDFont+F1"/>
        </w:rPr>
      </w:pPr>
      <w:r w:rsidRPr="0067472F">
        <w:rPr>
          <w:rFonts w:ascii="CIDFont+F1" w:hAnsi="CIDFont+F1" w:cs="CIDFont+F1"/>
        </w:rPr>
        <w:t>Wykonawca zobowiązany jest do wniesienia zabezpieczenia należytego wykonania umowy na warunkach</w:t>
      </w:r>
      <w:r>
        <w:rPr>
          <w:rFonts w:ascii="CIDFont+F1" w:hAnsi="CIDFont+F1" w:cs="CIDFont+F1"/>
        </w:rPr>
        <w:t xml:space="preserve"> </w:t>
      </w:r>
      <w:r w:rsidRPr="00520EC9">
        <w:rPr>
          <w:rFonts w:ascii="CIDFont+F1" w:hAnsi="CIDFont+F1" w:cs="CIDFont+F1"/>
        </w:rPr>
        <w:t>określonych w rozdziale XV</w:t>
      </w:r>
      <w:r w:rsidR="00AF767E">
        <w:rPr>
          <w:rFonts w:ascii="CIDFont+F1" w:hAnsi="CIDFont+F1" w:cs="CIDFont+F1"/>
        </w:rPr>
        <w:t>I</w:t>
      </w:r>
      <w:r w:rsidRPr="00520EC9">
        <w:rPr>
          <w:rFonts w:ascii="CIDFont+F1" w:hAnsi="CIDFont+F1" w:cs="CIDFont+F1"/>
        </w:rPr>
        <w:t xml:space="preserve"> Zapytania ofertowego.</w:t>
      </w:r>
    </w:p>
    <w:p w:rsidR="002036F9" w:rsidRPr="00963B78" w:rsidRDefault="0067472F"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8" w:name="_Hlk523927569"/>
      <w:r w:rsidRPr="008B7CFE">
        <w:rPr>
          <w:rFonts w:ascii="CIDFont+F1" w:hAnsi="CIDFont+F1" w:cs="CIDFont+F1"/>
        </w:rPr>
        <w:t xml:space="preserve">W przypadku, gdy wybrany Wykonawca </w:t>
      </w:r>
      <w:r w:rsidR="00EE2BCF" w:rsidRPr="008B7CFE">
        <w:rPr>
          <w:rFonts w:ascii="CIDFont+F1" w:hAnsi="CIDFont+F1" w:cs="CIDFont+F1"/>
        </w:rPr>
        <w:t>odstąpi od podpisania umowy z Zamawiającym lub nie wniesie wymaganego zabezpieczenia należytego wykonania umowy, możliwe jest podpisanie umowy z kolejnym Wykonawcą, który w postępowaniu o udzielenie zamówienia uzyskał kolejną najwyższą liczbę punktów</w:t>
      </w:r>
      <w:r w:rsidR="002B1CFF" w:rsidRPr="008B7CFE">
        <w:rPr>
          <w:rFonts w:ascii="CIDFont+F1" w:hAnsi="CIDFont+F1" w:cs="CIDFont+F1"/>
        </w:rPr>
        <w:t xml:space="preserve"> (</w:t>
      </w:r>
      <w:r w:rsidR="002036F9" w:rsidRPr="008B7CFE">
        <w:rPr>
          <w:rFonts w:ascii="CIDFont+F1" w:hAnsi="CIDFont+F1" w:cs="CIDFont+F1"/>
        </w:rPr>
        <w:t xml:space="preserve">jeżeli Wykonawca </w:t>
      </w:r>
      <w:r w:rsidR="002036F9" w:rsidRPr="008B7CFE">
        <w:rPr>
          <w:rFonts w:ascii="Calibri" w:hAnsi="Calibri" w:cs="Calibri"/>
        </w:rPr>
        <w:t>nie podlega wykluczeniu, o którym mowa w rozdziale IV pkt 3 Zapytania ofertowego oraz spełnia warunki udziału w postępowaniu określone w rozdziale IV pkt 1 Zapytania ofertowego).</w:t>
      </w:r>
    </w:p>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bookmarkStart w:id="59" w:name="_Hlk526263"/>
      <w:bookmarkStart w:id="60" w:name="_Hlk526504"/>
      <w:r w:rsidRPr="006A29E1">
        <w:rPr>
          <w:rFonts w:cstheme="minorHAnsi"/>
        </w:rPr>
        <w:t>W przypadku, gdy zostanie wybrana jako najkorzystniejsza oferta wykonawców wspólnie ubiegających się o udzielenie zamówienia,  Wykonawca przed podpisaniem umowy na wezwanie Zamawiającego przedłoży umowę regulującą współpracę tych Wykonawców zawierającą m.in. solidarny zakres odpowiedzialności członków konsorcjum z tytułu niewykonania lub nienależytego wykonania przedmiotu zamówienia.</w:t>
      </w:r>
    </w:p>
    <w:bookmarkEnd w:id="59"/>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Wybrany Wykonawca jest zobowiązany do zawarcia umowy w terminie i miejscu wyznaczonym przez Zamawiającego. </w:t>
      </w:r>
    </w:p>
    <w:p w:rsidR="00963B78" w:rsidRPr="006A29E1" w:rsidRDefault="00963B78" w:rsidP="00071000">
      <w:pPr>
        <w:pStyle w:val="Akapitzlist"/>
        <w:numPr>
          <w:ilvl w:val="1"/>
          <w:numId w:val="1"/>
        </w:numPr>
        <w:tabs>
          <w:tab w:val="left" w:pos="408"/>
        </w:tabs>
        <w:autoSpaceDE w:val="0"/>
        <w:autoSpaceDN w:val="0"/>
        <w:adjustRightInd w:val="0"/>
        <w:spacing w:after="0"/>
        <w:ind w:left="426"/>
        <w:jc w:val="both"/>
        <w:rPr>
          <w:rFonts w:cstheme="minorHAnsi"/>
        </w:rPr>
      </w:pPr>
      <w:r w:rsidRPr="006A29E1">
        <w:rPr>
          <w:rFonts w:cstheme="minorHAnsi"/>
        </w:rPr>
        <w:t xml:space="preserve">Przed zawarciem umowy Wykonawca przekaże Zamawiającemu: </w:t>
      </w:r>
    </w:p>
    <w:p w:rsidR="00963B78" w:rsidRPr="006A29E1" w:rsidRDefault="00963B78" w:rsidP="00963B78">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niezbędne dane i informacje do uzupełnienia umowy (np. dane osoby, która będzie zawierała umowę w imieniu Wykonawcy, itp.); </w:t>
      </w:r>
    </w:p>
    <w:p w:rsidR="00963B78" w:rsidRPr="00963B78" w:rsidRDefault="00963B78" w:rsidP="0031404A">
      <w:pPr>
        <w:pStyle w:val="Akapitzlist"/>
        <w:numPr>
          <w:ilvl w:val="0"/>
          <w:numId w:val="54"/>
        </w:numPr>
        <w:tabs>
          <w:tab w:val="left" w:pos="408"/>
        </w:tabs>
        <w:autoSpaceDE w:val="0"/>
        <w:autoSpaceDN w:val="0"/>
        <w:adjustRightInd w:val="0"/>
        <w:spacing w:after="0"/>
        <w:jc w:val="both"/>
        <w:rPr>
          <w:rFonts w:cstheme="minorHAnsi"/>
        </w:rPr>
      </w:pPr>
      <w:r w:rsidRPr="006A29E1">
        <w:rPr>
          <w:rFonts w:cstheme="minorHAnsi"/>
        </w:rPr>
        <w:t xml:space="preserve">pełnomocnictwo (oryginał lub kopia poświadczona notarialnie), chyba, że w ofercie znajdują się dokumenty lub pełnomocnictwa upoważniające osobę/osoby do zawarcia umowy w sprawie zamówienia w imieniu Wykonawcy. </w:t>
      </w:r>
    </w:p>
    <w:bookmarkEnd w:id="58"/>
    <w:bookmarkEnd w:id="60"/>
    <w:p w:rsidR="002B1CFF" w:rsidRDefault="00EC3F64" w:rsidP="00071000">
      <w:pPr>
        <w:pStyle w:val="Akapitzlist"/>
        <w:numPr>
          <w:ilvl w:val="1"/>
          <w:numId w:val="1"/>
        </w:numPr>
        <w:tabs>
          <w:tab w:val="left" w:pos="408"/>
        </w:tabs>
        <w:autoSpaceDE w:val="0"/>
        <w:autoSpaceDN w:val="0"/>
        <w:adjustRightInd w:val="0"/>
        <w:spacing w:after="0"/>
        <w:ind w:left="426"/>
        <w:jc w:val="both"/>
        <w:rPr>
          <w:rFonts w:cstheme="minorHAnsi"/>
        </w:rPr>
      </w:pPr>
      <w:r>
        <w:rPr>
          <w:rFonts w:cstheme="minorHAnsi"/>
        </w:rPr>
        <w:t>Przed podpisaniem umowy Wykonawca jest zobowiązany do wskazania Zamawiającemu nazw podmiotów dostarczających energię elektryczną do Centrum Przetwarzania Danych.</w:t>
      </w:r>
    </w:p>
    <w:p w:rsidR="00B45A8C" w:rsidRDefault="00B45A8C" w:rsidP="00FB3553">
      <w:pPr>
        <w:pStyle w:val="Akapitzlist"/>
        <w:spacing w:after="0"/>
        <w:ind w:left="360"/>
        <w:jc w:val="both"/>
        <w:rPr>
          <w:rFonts w:cstheme="minorHAnsi"/>
        </w:rPr>
      </w:pPr>
    </w:p>
    <w:p w:rsidR="009356E8" w:rsidRPr="00DF29F3" w:rsidRDefault="009356E8" w:rsidP="00A9369F">
      <w:pPr>
        <w:pStyle w:val="Akapitzlist"/>
        <w:numPr>
          <w:ilvl w:val="0"/>
          <w:numId w:val="1"/>
        </w:numPr>
        <w:tabs>
          <w:tab w:val="left" w:pos="408"/>
        </w:tabs>
        <w:autoSpaceDE w:val="0"/>
        <w:autoSpaceDN w:val="0"/>
        <w:adjustRightInd w:val="0"/>
        <w:jc w:val="both"/>
        <w:rPr>
          <w:rFonts w:cstheme="minorHAnsi"/>
          <w:b/>
        </w:rPr>
      </w:pPr>
      <w:r w:rsidRPr="00DF29F3">
        <w:rPr>
          <w:rFonts w:cstheme="minorHAnsi"/>
          <w:b/>
        </w:rPr>
        <w:t xml:space="preserve">Wzór umowy </w:t>
      </w:r>
    </w:p>
    <w:p w:rsidR="009356E8" w:rsidRDefault="009356E8" w:rsidP="00FB3553">
      <w:pPr>
        <w:pStyle w:val="Akapitzlist"/>
        <w:spacing w:after="0"/>
        <w:ind w:left="360"/>
        <w:jc w:val="both"/>
        <w:rPr>
          <w:rFonts w:cstheme="minorHAnsi"/>
        </w:rPr>
      </w:pPr>
      <w:bookmarkStart w:id="61" w:name="_Hlk522816929"/>
      <w:r>
        <w:rPr>
          <w:rFonts w:cstheme="minorHAnsi"/>
        </w:rPr>
        <w:t>Wzór</w:t>
      </w:r>
      <w:r w:rsidRPr="00666E2E">
        <w:rPr>
          <w:rFonts w:cstheme="minorHAnsi"/>
        </w:rPr>
        <w:t xml:space="preserve"> umowy </w:t>
      </w:r>
      <w:bookmarkEnd w:id="61"/>
      <w:r w:rsidRPr="004C79F1">
        <w:rPr>
          <w:rFonts w:cstheme="minorHAnsi"/>
        </w:rPr>
        <w:t xml:space="preserve">stanowi </w:t>
      </w:r>
      <w:r w:rsidRPr="00DB6CD1">
        <w:t xml:space="preserve">Załącznik nr </w:t>
      </w:r>
      <w:r w:rsidR="00DF5A51" w:rsidRPr="00DB6CD1">
        <w:t>4</w:t>
      </w:r>
      <w:r w:rsidRPr="004C79F1">
        <w:rPr>
          <w:rFonts w:cstheme="minorHAnsi"/>
        </w:rPr>
        <w:t xml:space="preserve"> do Zapytania</w:t>
      </w:r>
      <w:r>
        <w:rPr>
          <w:rFonts w:cstheme="minorHAnsi"/>
        </w:rPr>
        <w:t xml:space="preserve"> ofertowego</w:t>
      </w:r>
      <w:r w:rsidRPr="00E44E0B">
        <w:rPr>
          <w:rFonts w:cstheme="minorHAnsi"/>
        </w:rPr>
        <w:t xml:space="preserve">. </w:t>
      </w:r>
    </w:p>
    <w:p w:rsidR="00B45A8C" w:rsidRPr="00B45A8C" w:rsidRDefault="00B45A8C" w:rsidP="00FB3553">
      <w:pPr>
        <w:spacing w:after="0"/>
        <w:jc w:val="both"/>
        <w:rPr>
          <w:rFonts w:cstheme="minorHAnsi"/>
        </w:rPr>
      </w:pPr>
    </w:p>
    <w:p w:rsidR="009356E8" w:rsidRPr="00CF3262" w:rsidRDefault="009356E8" w:rsidP="00A9369F">
      <w:pPr>
        <w:pStyle w:val="Akapitzlist"/>
        <w:numPr>
          <w:ilvl w:val="0"/>
          <w:numId w:val="1"/>
        </w:numPr>
        <w:tabs>
          <w:tab w:val="left" w:pos="408"/>
        </w:tabs>
        <w:autoSpaceDE w:val="0"/>
        <w:autoSpaceDN w:val="0"/>
        <w:adjustRightInd w:val="0"/>
        <w:jc w:val="both"/>
        <w:rPr>
          <w:rFonts w:cstheme="minorHAnsi"/>
          <w:b/>
        </w:rPr>
      </w:pPr>
      <w:r w:rsidRPr="00CF3262">
        <w:rPr>
          <w:rFonts w:cstheme="minorHAnsi"/>
          <w:b/>
        </w:rPr>
        <w:t xml:space="preserve">Unieważnienie postępowania: </w:t>
      </w:r>
    </w:p>
    <w:p w:rsidR="009356E8" w:rsidRPr="00666E2E" w:rsidRDefault="009356E8" w:rsidP="00D75677">
      <w:pPr>
        <w:pStyle w:val="Akapitzlist"/>
        <w:spacing w:after="0"/>
        <w:ind w:left="0"/>
        <w:jc w:val="both"/>
        <w:rPr>
          <w:rFonts w:cstheme="minorHAnsi"/>
        </w:rPr>
      </w:pPr>
      <w:r>
        <w:rPr>
          <w:rFonts w:cstheme="minorHAnsi"/>
        </w:rPr>
        <w:t>1.</w:t>
      </w:r>
      <w:r>
        <w:rPr>
          <w:rFonts w:cstheme="minorHAnsi"/>
        </w:rPr>
        <w:tab/>
      </w:r>
      <w:r w:rsidRPr="00666E2E">
        <w:rPr>
          <w:rFonts w:cstheme="minorHAnsi"/>
        </w:rPr>
        <w:t xml:space="preserve">Zamawiający unieważnia postępowanie o udzielenie zamówienia, jeżeli: </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nie złożono żadnej oferty niepodlegającej odrzuceniu, </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 xml:space="preserve">cena najkorzystniejszej oferty przewyższa kwotę, którą Zamawiający może przeznaczyć na sfinansowanie zamówienia, </w:t>
      </w:r>
      <w:r w:rsidRPr="00E01A52">
        <w:rPr>
          <w:rFonts w:cstheme="minorHAnsi"/>
        </w:rPr>
        <w:t xml:space="preserve">chyba że </w:t>
      </w:r>
      <w:r>
        <w:rPr>
          <w:rFonts w:cstheme="minorHAnsi"/>
        </w:rPr>
        <w:t>Z</w:t>
      </w:r>
      <w:r w:rsidRPr="00E01A52">
        <w:rPr>
          <w:rFonts w:cstheme="minorHAnsi"/>
        </w:rPr>
        <w:t>amawiający może zwiększyć tę kwotę do ceny najkorzystniejszej oferty</w:t>
      </w:r>
      <w:r>
        <w:rPr>
          <w:rFonts w:cstheme="minorHAnsi"/>
        </w:rPr>
        <w:t>,</w:t>
      </w:r>
    </w:p>
    <w:p w:rsidR="009356E8" w:rsidRPr="00666E2E"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666E2E">
        <w:rPr>
          <w:rFonts w:cstheme="minorHAnsi"/>
        </w:rPr>
        <w:t>podejmie decyzję o unieważnieniu postępowania ze względu na interes Zamawiającego,</w:t>
      </w:r>
    </w:p>
    <w:p w:rsidR="009356E8" w:rsidRPr="007410A5" w:rsidRDefault="009356E8" w:rsidP="00D75677">
      <w:pPr>
        <w:pStyle w:val="Akapitzlist"/>
        <w:numPr>
          <w:ilvl w:val="0"/>
          <w:numId w:val="11"/>
        </w:numPr>
        <w:autoSpaceDE w:val="0"/>
        <w:autoSpaceDN w:val="0"/>
        <w:adjustRightInd w:val="0"/>
        <w:spacing w:after="0" w:line="240" w:lineRule="auto"/>
        <w:ind w:left="774" w:hanging="425"/>
        <w:jc w:val="both"/>
        <w:rPr>
          <w:rFonts w:cstheme="minorHAnsi"/>
        </w:rPr>
      </w:pPr>
      <w:r w:rsidRPr="00FC54F6">
        <w:lastRenderedPageBreak/>
        <w:t xml:space="preserve">postępowanie obarczone jest rażącym naruszeniem zasad określonych w niniejszym </w:t>
      </w:r>
      <w:r>
        <w:rPr>
          <w:rFonts w:cstheme="minorHAnsi"/>
        </w:rPr>
        <w:t>Zapytaniu ofertowym</w:t>
      </w:r>
      <w:r>
        <w:t>,</w:t>
      </w:r>
    </w:p>
    <w:p w:rsidR="008626C9" w:rsidRPr="008626C9" w:rsidRDefault="009356E8" w:rsidP="008626C9">
      <w:pPr>
        <w:pStyle w:val="Akapitzlist"/>
        <w:numPr>
          <w:ilvl w:val="0"/>
          <w:numId w:val="11"/>
        </w:numPr>
        <w:autoSpaceDE w:val="0"/>
        <w:autoSpaceDN w:val="0"/>
        <w:adjustRightInd w:val="0"/>
        <w:spacing w:after="0" w:line="240" w:lineRule="auto"/>
        <w:ind w:left="774" w:hanging="425"/>
        <w:jc w:val="both"/>
        <w:rPr>
          <w:rFonts w:cstheme="minorHAnsi"/>
        </w:rPr>
      </w:pPr>
      <w:r w:rsidRPr="00FC54F6">
        <w:t xml:space="preserve">postępowanie obarczone jest </w:t>
      </w:r>
      <w:r>
        <w:t>niemożliwą do usunięcia wadą uniemożliwiającą zawarcie umowy</w:t>
      </w:r>
      <w:r w:rsidR="008626C9">
        <w:t>,</w:t>
      </w:r>
    </w:p>
    <w:p w:rsidR="008626C9" w:rsidRPr="007410A5" w:rsidRDefault="008626C9" w:rsidP="008626C9">
      <w:pPr>
        <w:pStyle w:val="Akapitzlist"/>
        <w:numPr>
          <w:ilvl w:val="0"/>
          <w:numId w:val="11"/>
        </w:numPr>
        <w:autoSpaceDE w:val="0"/>
        <w:autoSpaceDN w:val="0"/>
        <w:adjustRightInd w:val="0"/>
        <w:spacing w:after="0" w:line="240" w:lineRule="auto"/>
        <w:ind w:left="774" w:hanging="425"/>
        <w:jc w:val="both"/>
        <w:rPr>
          <w:rFonts w:cstheme="minorHAnsi"/>
        </w:rPr>
      </w:pPr>
      <w:r w:rsidRPr="00245F92">
        <w:rPr>
          <w:rFonts w:cstheme="minorHAnsi"/>
        </w:rPr>
        <w:t xml:space="preserve">Zapytanie Ofertowe, w tym w szczególności Załącznik nr </w:t>
      </w:r>
      <w:r>
        <w:rPr>
          <w:rFonts w:cstheme="minorHAnsi"/>
        </w:rPr>
        <w:t>3</w:t>
      </w:r>
      <w:r w:rsidRPr="00245F92">
        <w:rPr>
          <w:rFonts w:cstheme="minorHAnsi"/>
        </w:rPr>
        <w:t xml:space="preserve"> i Załącznik nr 4 zawierają wady lub błędy, których poprawienie przez Zamawiającego jest niemożliwe w toku postępowania,</w:t>
      </w:r>
    </w:p>
    <w:p w:rsidR="009356E8" w:rsidRDefault="009356E8" w:rsidP="00D75677">
      <w:pPr>
        <w:pStyle w:val="Akapitzlist"/>
        <w:autoSpaceDE w:val="0"/>
        <w:autoSpaceDN w:val="0"/>
        <w:adjustRightInd w:val="0"/>
        <w:spacing w:after="0" w:line="240" w:lineRule="auto"/>
        <w:ind w:left="349" w:hanging="283"/>
        <w:jc w:val="both"/>
        <w:rPr>
          <w:rFonts w:cs="A"/>
        </w:rPr>
      </w:pPr>
      <w:r>
        <w:rPr>
          <w:rFonts w:cstheme="minorHAnsi"/>
        </w:rPr>
        <w:t>2.</w:t>
      </w:r>
      <w:r>
        <w:rPr>
          <w:rFonts w:cstheme="minorHAnsi"/>
        </w:rPr>
        <w:tab/>
      </w:r>
      <w:r w:rsidRPr="009C7D0A">
        <w:rPr>
          <w:rFonts w:cstheme="minorHAnsi"/>
        </w:rPr>
        <w:t xml:space="preserve">Zamawiający może unieważnić postępowanie jeżeli </w:t>
      </w:r>
      <w:r w:rsidRPr="009C7D0A">
        <w:rPr>
          <w:rFonts w:cs="A"/>
        </w:rPr>
        <w:t>środki pochodzące z budżetu Unii Europejskiej</w:t>
      </w:r>
      <w:r>
        <w:rPr>
          <w:rFonts w:cs="A"/>
        </w:rPr>
        <w:t xml:space="preserve"> lub ze środków krajowych</w:t>
      </w:r>
      <w:r w:rsidRPr="009C7D0A">
        <w:rPr>
          <w:rFonts w:cs="A"/>
        </w:rPr>
        <w:t>, które Zamawiający zamierzał przeznaczyć na sfinansowanie całości lub części zamówienia, nie zostaną mu przyznane.</w:t>
      </w:r>
    </w:p>
    <w:p w:rsidR="009356E8" w:rsidRDefault="009356E8" w:rsidP="00D75677">
      <w:pPr>
        <w:pStyle w:val="Akapitzlist"/>
        <w:autoSpaceDE w:val="0"/>
        <w:autoSpaceDN w:val="0"/>
        <w:adjustRightInd w:val="0"/>
        <w:spacing w:after="0" w:line="240" w:lineRule="auto"/>
        <w:ind w:left="349" w:hanging="283"/>
        <w:jc w:val="both"/>
        <w:rPr>
          <w:rFonts w:cstheme="minorHAnsi"/>
        </w:rPr>
      </w:pPr>
      <w:r w:rsidRPr="00EE2BCF">
        <w:rPr>
          <w:rFonts w:cs="A"/>
        </w:rPr>
        <w:t>3.</w:t>
      </w:r>
      <w:r w:rsidRPr="00EE2BCF">
        <w:rPr>
          <w:rFonts w:cs="A"/>
        </w:rPr>
        <w:tab/>
      </w:r>
      <w:r w:rsidR="00EE2BCF" w:rsidRPr="00EE2BCF">
        <w:rPr>
          <w:rFonts w:cs="A"/>
        </w:rPr>
        <w:t>W razie podjęcia decyzji o unieważnianiu postępowania</w:t>
      </w:r>
      <w:r w:rsidR="00EE2BCF">
        <w:rPr>
          <w:rFonts w:cs="A"/>
        </w:rPr>
        <w:t xml:space="preserve">, </w:t>
      </w:r>
      <w:r w:rsidRPr="008B710E">
        <w:rPr>
          <w:rFonts w:cstheme="minorHAnsi"/>
        </w:rPr>
        <w:t>Zamawiający umieści na stronie internetowej, na której zostało zamieszczone niniejsze Zapytanie ofertowe informację o</w:t>
      </w:r>
      <w:r w:rsidR="00F82E1F">
        <w:rPr>
          <w:rFonts w:cstheme="minorHAnsi"/>
        </w:rPr>
        <w:t> </w:t>
      </w:r>
      <w:r w:rsidRPr="008B710E">
        <w:rPr>
          <w:rFonts w:cstheme="minorHAnsi"/>
        </w:rPr>
        <w:t>unieważnieniu niniejszego postępowania.</w:t>
      </w:r>
    </w:p>
    <w:p w:rsidR="00B45A8C" w:rsidRPr="008B710E" w:rsidRDefault="00B45A8C" w:rsidP="009356E8">
      <w:pPr>
        <w:pStyle w:val="Akapitzlist"/>
        <w:autoSpaceDE w:val="0"/>
        <w:autoSpaceDN w:val="0"/>
        <w:adjustRightInd w:val="0"/>
        <w:spacing w:after="0" w:line="240" w:lineRule="auto"/>
        <w:ind w:left="709" w:hanging="425"/>
        <w:jc w:val="both"/>
        <w:rPr>
          <w:rFonts w:cstheme="minorHAnsi"/>
        </w:rPr>
      </w:pPr>
    </w:p>
    <w:p w:rsidR="002E6C07" w:rsidRPr="005A1101" w:rsidRDefault="002E6C07" w:rsidP="00A9369F">
      <w:pPr>
        <w:pStyle w:val="Akapitzlist"/>
        <w:numPr>
          <w:ilvl w:val="0"/>
          <w:numId w:val="1"/>
        </w:numPr>
        <w:tabs>
          <w:tab w:val="left" w:pos="426"/>
        </w:tabs>
        <w:autoSpaceDE w:val="0"/>
        <w:autoSpaceDN w:val="0"/>
        <w:adjustRightInd w:val="0"/>
        <w:jc w:val="both"/>
        <w:rPr>
          <w:rFonts w:cstheme="minorHAnsi"/>
          <w:b/>
        </w:rPr>
      </w:pPr>
      <w:r w:rsidRPr="005A1101">
        <w:rPr>
          <w:rFonts w:cstheme="minorHAnsi"/>
          <w:b/>
        </w:rPr>
        <w:t>Zabezpieczenie należytego wykonania umowy.</w:t>
      </w:r>
    </w:p>
    <w:p w:rsidR="002E6C07" w:rsidRPr="007E0168" w:rsidRDefault="002E6C07" w:rsidP="00C76917">
      <w:pPr>
        <w:pStyle w:val="Akapitzlist"/>
        <w:numPr>
          <w:ilvl w:val="1"/>
          <w:numId w:val="19"/>
        </w:numPr>
        <w:spacing w:after="0"/>
        <w:jc w:val="both"/>
        <w:rPr>
          <w:rFonts w:cs="A"/>
        </w:rPr>
      </w:pPr>
      <w:r w:rsidRPr="007E0168">
        <w:rPr>
          <w:rFonts w:cs="A"/>
        </w:rPr>
        <w:t xml:space="preserve">Wykonawca zobowiązany jest do wniesienia zabezpieczenia należytego wykonania umowy </w:t>
      </w:r>
      <w:r w:rsidR="00E60A8E">
        <w:rPr>
          <w:rFonts w:cs="A"/>
        </w:rPr>
        <w:t xml:space="preserve">przed </w:t>
      </w:r>
      <w:r w:rsidRPr="007E0168">
        <w:rPr>
          <w:rFonts w:cs="A"/>
        </w:rPr>
        <w:t>podpisani</w:t>
      </w:r>
      <w:r w:rsidR="00E60A8E">
        <w:rPr>
          <w:rFonts w:cs="A"/>
        </w:rPr>
        <w:t>em</w:t>
      </w:r>
      <w:r w:rsidRPr="007E0168">
        <w:rPr>
          <w:rFonts w:cs="A"/>
        </w:rPr>
        <w:t xml:space="preserve"> Umowy.</w:t>
      </w:r>
    </w:p>
    <w:p w:rsidR="002E6C07" w:rsidRPr="007E0168" w:rsidRDefault="002E6C07" w:rsidP="00C76917">
      <w:pPr>
        <w:pStyle w:val="Akapitzlist"/>
        <w:numPr>
          <w:ilvl w:val="1"/>
          <w:numId w:val="19"/>
        </w:numPr>
        <w:spacing w:after="0"/>
        <w:jc w:val="both"/>
        <w:rPr>
          <w:rFonts w:cs="A"/>
        </w:rPr>
      </w:pPr>
      <w:bookmarkStart w:id="62" w:name="_Hlk525989922"/>
      <w:r w:rsidRPr="004950BA">
        <w:rPr>
          <w:rFonts w:cs="A"/>
        </w:rPr>
        <w:t xml:space="preserve">Wartość zabezpieczenia </w:t>
      </w:r>
      <w:r w:rsidRPr="00917B72">
        <w:rPr>
          <w:rFonts w:cs="A"/>
        </w:rPr>
        <w:t xml:space="preserve">wynosi </w:t>
      </w:r>
      <w:r w:rsidR="00D01423" w:rsidRPr="00BB16C5">
        <w:rPr>
          <w:rFonts w:cs="A"/>
          <w:b/>
        </w:rPr>
        <w:t>2</w:t>
      </w:r>
      <w:r w:rsidRPr="00917B72">
        <w:rPr>
          <w:rFonts w:cs="A"/>
          <w:b/>
        </w:rPr>
        <w:t>%</w:t>
      </w:r>
      <w:r w:rsidRPr="00917B72">
        <w:rPr>
          <w:rFonts w:cs="A"/>
        </w:rPr>
        <w:t xml:space="preserve"> </w:t>
      </w:r>
      <w:r w:rsidR="00335638" w:rsidRPr="00917B72">
        <w:rPr>
          <w:rFonts w:cs="A"/>
        </w:rPr>
        <w:t>wart</w:t>
      </w:r>
      <w:r w:rsidR="00335638">
        <w:rPr>
          <w:rFonts w:cs="A"/>
        </w:rPr>
        <w:t xml:space="preserve">ości </w:t>
      </w:r>
      <w:r w:rsidR="00CD792F">
        <w:rPr>
          <w:rFonts w:cs="A"/>
        </w:rPr>
        <w:t>ceny o</w:t>
      </w:r>
      <w:r w:rsidR="00335638">
        <w:rPr>
          <w:rFonts w:cs="A"/>
        </w:rPr>
        <w:t>ferty</w:t>
      </w:r>
      <w:r w:rsidR="00395C52">
        <w:rPr>
          <w:rFonts w:cs="A"/>
        </w:rPr>
        <w:t xml:space="preserve"> brutto</w:t>
      </w:r>
      <w:r w:rsidR="00CD792F">
        <w:rPr>
          <w:rFonts w:cs="A"/>
        </w:rPr>
        <w:t xml:space="preserve"> podanej w ofercie</w:t>
      </w:r>
      <w:r w:rsidRPr="004950BA">
        <w:rPr>
          <w:rFonts w:cs="A"/>
        </w:rPr>
        <w:t>.</w:t>
      </w:r>
    </w:p>
    <w:bookmarkEnd w:id="62"/>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4950BA">
        <w:rPr>
          <w:rFonts w:cs="A"/>
        </w:rPr>
        <w:t>Zabezpieczenie służy pokryciu roszczeń z tytułu niewykonania lub nienależytego wykonania umowy, w tym należnych Zamawiającemu kar umownych, jak również roszczeń z tytułu uszkodzenia lub utraty przekazanych Wykonawcy na potrzeby realizacji Umowy Urządzeń NASK.</w:t>
      </w:r>
    </w:p>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Zabezpieczenie może być wnoszone według wyboru Wykonawcy w jednej z następujących form:</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pieniądzu;</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bankowych;</w:t>
      </w:r>
    </w:p>
    <w:p w:rsidR="002E6C07" w:rsidRPr="004950BA" w:rsidRDefault="002E6C07" w:rsidP="00C76917">
      <w:pPr>
        <w:pStyle w:val="Akapitzlist"/>
        <w:numPr>
          <w:ilvl w:val="0"/>
          <w:numId w:val="20"/>
        </w:numPr>
        <w:tabs>
          <w:tab w:val="left" w:pos="426"/>
        </w:tabs>
        <w:autoSpaceDE w:val="0"/>
        <w:autoSpaceDN w:val="0"/>
        <w:adjustRightInd w:val="0"/>
        <w:jc w:val="both"/>
        <w:rPr>
          <w:rFonts w:cs="A"/>
        </w:rPr>
      </w:pPr>
      <w:r w:rsidRPr="004950BA">
        <w:rPr>
          <w:rFonts w:cs="A"/>
        </w:rPr>
        <w:t>gwarancjach ubezpieczeniowych</w:t>
      </w:r>
      <w:r>
        <w:rPr>
          <w:rFonts w:cs="A"/>
        </w:rPr>
        <w:t>.</w:t>
      </w:r>
    </w:p>
    <w:p w:rsidR="002E6C07" w:rsidRPr="001E5CD3" w:rsidRDefault="002E6C07" w:rsidP="00C76917">
      <w:pPr>
        <w:pStyle w:val="Akapitzlist"/>
        <w:numPr>
          <w:ilvl w:val="1"/>
          <w:numId w:val="19"/>
        </w:numPr>
        <w:tabs>
          <w:tab w:val="left" w:pos="426"/>
        </w:tabs>
        <w:autoSpaceDE w:val="0"/>
        <w:autoSpaceDN w:val="0"/>
        <w:adjustRightInd w:val="0"/>
        <w:spacing w:after="0"/>
        <w:jc w:val="both"/>
        <w:rPr>
          <w:rFonts w:cs="A"/>
        </w:rPr>
      </w:pPr>
      <w:r w:rsidRPr="001E5CD3">
        <w:rPr>
          <w:rFonts w:cs="A"/>
        </w:rPr>
        <w:t xml:space="preserve">W przypadku wniesienia wadium w pieniądzu Wykonawca może wyrazić zgodę na zaliczenie kwoty wadium na poczet </w:t>
      </w:r>
      <w:r>
        <w:rPr>
          <w:rFonts w:cs="A"/>
        </w:rPr>
        <w:t xml:space="preserve">zabezpieczenia </w:t>
      </w:r>
      <w:r w:rsidRPr="001E5CD3">
        <w:rPr>
          <w:rFonts w:cs="A"/>
        </w:rPr>
        <w:t>należytego wykonania umowy.</w:t>
      </w:r>
    </w:p>
    <w:p w:rsidR="002E6C07" w:rsidRDefault="002E6C07" w:rsidP="00C76917">
      <w:pPr>
        <w:pStyle w:val="Akapitzlist"/>
        <w:numPr>
          <w:ilvl w:val="1"/>
          <w:numId w:val="19"/>
        </w:numPr>
        <w:spacing w:after="0"/>
        <w:jc w:val="both"/>
        <w:rPr>
          <w:rFonts w:cs="A"/>
        </w:rPr>
      </w:pPr>
      <w:r w:rsidRPr="001E5CD3">
        <w:rPr>
          <w:rFonts w:cs="A"/>
        </w:rPr>
        <w:t>W przypadku wniesienia zabezpieczenia należytego wykonania umowy w formie innej niż w pieniądzu przed podpisaniem umowy Wykonawca jest zobowiązany przedstawić do akceptacji Zamawiającego treść dokumentu gwarancji.</w:t>
      </w:r>
    </w:p>
    <w:p w:rsidR="003F0BE9" w:rsidRPr="003F0BE9" w:rsidRDefault="003F0BE9" w:rsidP="003F0BE9">
      <w:pPr>
        <w:pStyle w:val="Akapitzlist"/>
        <w:numPr>
          <w:ilvl w:val="1"/>
          <w:numId w:val="19"/>
        </w:numPr>
        <w:spacing w:after="0"/>
        <w:jc w:val="both"/>
        <w:rPr>
          <w:rFonts w:cs="A"/>
        </w:rPr>
      </w:pPr>
      <w:bookmarkStart w:id="63" w:name="_Hlk529829206"/>
      <w:r w:rsidRPr="003F0BE9">
        <w:rPr>
          <w:rFonts w:cs="A"/>
        </w:rPr>
        <w:t xml:space="preserve">Zabezpieczenie należytego wykonania umowy </w:t>
      </w:r>
      <w:bookmarkEnd w:id="63"/>
      <w:r w:rsidRPr="003F0BE9">
        <w:rPr>
          <w:rFonts w:cs="A"/>
        </w:rPr>
        <w:t xml:space="preserve">wnoszone w pieniądzu wpłaca się przelewem na rachunek bankowy Zamawiającego 83 1750 0009 0000 0000 3999 8394. Zabezpieczenie należytego wykonania umowy wnoszone w pieniądzu musi wpłynąć na wskazany rachunek najpóźniej przed </w:t>
      </w:r>
      <w:r>
        <w:rPr>
          <w:rFonts w:cs="A"/>
        </w:rPr>
        <w:t>podpisaniem umowy.</w:t>
      </w:r>
    </w:p>
    <w:p w:rsidR="002E6C07" w:rsidRDefault="002E6C07" w:rsidP="00C76917">
      <w:pPr>
        <w:pStyle w:val="Akapitzlist"/>
        <w:numPr>
          <w:ilvl w:val="1"/>
          <w:numId w:val="19"/>
        </w:numPr>
        <w:spacing w:after="0"/>
        <w:jc w:val="both"/>
        <w:rPr>
          <w:rFonts w:cs="A"/>
        </w:rPr>
      </w:pPr>
      <w:r w:rsidRPr="001E5CD3">
        <w:rPr>
          <w:rFonts w:cs="A"/>
        </w:rPr>
        <w:t xml:space="preserve">Zabezpieczenie należytego wykonania </w:t>
      </w:r>
      <w:r>
        <w:rPr>
          <w:rFonts w:cs="A"/>
        </w:rPr>
        <w:t>u</w:t>
      </w:r>
      <w:r w:rsidRPr="001E5CD3">
        <w:rPr>
          <w:rFonts w:cs="A"/>
        </w:rPr>
        <w:t>mowy zostanie zwrócone Wykonawcy w terminie 30 dni od dnia wykonania zamówienia i uznania przez Zamawiającego za należycie wykonane.</w:t>
      </w:r>
    </w:p>
    <w:bookmarkEnd w:id="57"/>
    <w:p w:rsidR="001861D4" w:rsidRDefault="001861D4" w:rsidP="002D637F">
      <w:pPr>
        <w:autoSpaceDE w:val="0"/>
        <w:autoSpaceDN w:val="0"/>
        <w:adjustRightInd w:val="0"/>
        <w:spacing w:after="0" w:line="240" w:lineRule="auto"/>
      </w:pPr>
    </w:p>
    <w:p w:rsidR="00C17C18" w:rsidRDefault="00C17C18" w:rsidP="002D637F">
      <w:pPr>
        <w:autoSpaceDE w:val="0"/>
        <w:autoSpaceDN w:val="0"/>
        <w:adjustRightInd w:val="0"/>
        <w:spacing w:after="0" w:line="240" w:lineRule="auto"/>
      </w:pPr>
    </w:p>
    <w:p w:rsidR="00C17C18" w:rsidRPr="00FC54F6" w:rsidRDefault="00C17C18" w:rsidP="002D637F">
      <w:pPr>
        <w:autoSpaceDE w:val="0"/>
        <w:autoSpaceDN w:val="0"/>
        <w:adjustRightInd w:val="0"/>
        <w:spacing w:after="0" w:line="240" w:lineRule="auto"/>
      </w:pPr>
    </w:p>
    <w:p w:rsidR="00655A3B" w:rsidRPr="0060471D" w:rsidRDefault="00655A3B" w:rsidP="00A9369F">
      <w:pPr>
        <w:pStyle w:val="Akapitzlist"/>
        <w:numPr>
          <w:ilvl w:val="0"/>
          <w:numId w:val="1"/>
        </w:numPr>
        <w:tabs>
          <w:tab w:val="left" w:pos="426"/>
        </w:tabs>
        <w:autoSpaceDE w:val="0"/>
        <w:autoSpaceDN w:val="0"/>
        <w:adjustRightInd w:val="0"/>
        <w:spacing w:after="0"/>
        <w:jc w:val="both"/>
        <w:rPr>
          <w:rFonts w:cstheme="minorHAnsi"/>
          <w:b/>
        </w:rPr>
      </w:pPr>
      <w:r w:rsidRPr="00EF596E">
        <w:rPr>
          <w:rFonts w:cstheme="minorHAnsi"/>
          <w:b/>
        </w:rPr>
        <w:t>Klauzula informacyjna z art. 13 i 14 RODO w celu związanym z postępowaniem o udzielenie zamówienia</w:t>
      </w:r>
      <w:r w:rsidRPr="0060471D">
        <w:rPr>
          <w:rFonts w:cstheme="minorHAnsi"/>
          <w:b/>
        </w:rPr>
        <w:t>.</w:t>
      </w:r>
    </w:p>
    <w:p w:rsidR="00655A3B" w:rsidRDefault="00655A3B" w:rsidP="00655A3B">
      <w:pPr>
        <w:pStyle w:val="Podstawowyakapitowy"/>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Zgodnie z art. 13 lub art. 14 rozporządzenia Parlamentu Europejskiego i Rady (UE) 2016/679 z dnia 27 kwietnia 2016 r. w sprawie ochrony osób fizycznych w związku z przetwarzaniem danych osobowych </w:t>
      </w:r>
      <w:r w:rsidR="00A604CA">
        <w:rPr>
          <w:rFonts w:asciiTheme="minorHAnsi" w:hAnsiTheme="minorHAnsi" w:cstheme="minorHAnsi"/>
          <w:sz w:val="22"/>
          <w:szCs w:val="22"/>
        </w:rPr>
        <w:t>i w </w:t>
      </w:r>
      <w:r>
        <w:rPr>
          <w:rFonts w:asciiTheme="minorHAnsi" w:hAnsiTheme="minorHAnsi" w:cstheme="minorHAnsi"/>
          <w:sz w:val="22"/>
          <w:szCs w:val="22"/>
        </w:rPr>
        <w:t xml:space="preserve">sprawie swobodnego przepływu takich danych oraz uchylenia dyrektywy 95/46/WE (ogólne rozporządzenie o ochronie danych) (Dz. Urz. UE L 119 z 04.05.2016, str. 1), dalej „RODO”, informujemy, że: </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w:t>
      </w:r>
      <w:bookmarkStart w:id="64" w:name="_Hlk518632172"/>
      <w:r>
        <w:rPr>
          <w:rFonts w:asciiTheme="minorHAnsi" w:hAnsiTheme="minorHAnsi" w:cstheme="minorHAnsi"/>
          <w:sz w:val="22"/>
          <w:szCs w:val="22"/>
        </w:rPr>
        <w:t xml:space="preserve">jest Naukowa i Akademicka Sieć Komputerowa - Państwowy Instytut Badawczy </w:t>
      </w:r>
      <w:bookmarkEnd w:id="64"/>
      <w:r>
        <w:rPr>
          <w:rFonts w:asciiTheme="minorHAnsi" w:hAnsiTheme="minorHAnsi" w:cstheme="minorHAnsi"/>
          <w:sz w:val="22"/>
          <w:szCs w:val="22"/>
        </w:rPr>
        <w:t xml:space="preserve">z siedzibą w Warszawie, działający pod adresem ul. Kolska 12, 01-045 Warszawa, którego akta rejestrowe przechowuje Sąd Rejonowy dla m.st. Warszawy, XIII Wydział </w:t>
      </w:r>
      <w:r>
        <w:rPr>
          <w:rFonts w:asciiTheme="minorHAnsi" w:hAnsiTheme="minorHAnsi" w:cstheme="minorHAnsi"/>
          <w:sz w:val="22"/>
          <w:szCs w:val="22"/>
        </w:rPr>
        <w:lastRenderedPageBreak/>
        <w:t>Gospodarczy Krajowego Rejestru Sądowego pod numerem 0000012938, REGON: 010464542, NIP: 521-04-17-157 (dalej: „NASK - PIB”);</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NASK - PIB wyznaczył inspektora ochrony danych osobowych, z którym można skontaktować się poprzez e-mail inspektorochronydanych@nask.pl;</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mogą być przetwarzane na podstawie:</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 xml:space="preserve">prowadzenia postępowania o udzielenie zamówienia publicznego na zasadach określonych </w:t>
      </w:r>
      <w:r>
        <w:rPr>
          <w:rFonts w:asciiTheme="minorHAnsi" w:hAnsiTheme="minorHAnsi" w:cstheme="minorHAnsi"/>
          <w:color w:val="auto"/>
          <w:sz w:val="22"/>
          <w:szCs w:val="22"/>
        </w:rPr>
        <w:br/>
        <w:t xml:space="preserve">w ustawie z dnia 29 stycznia 2004 r. – Prawo zamówień publicznych (Dz. U. z 2017 r. poz. 1579 i 2018), dalej „ustawa PZP”; </w:t>
      </w:r>
    </w:p>
    <w:p w:rsidR="00655A3B" w:rsidRDefault="00655A3B" w:rsidP="00D75677">
      <w:pPr>
        <w:pStyle w:val="Podstawowyakapitowy"/>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lub</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rsidR="00655A3B" w:rsidRDefault="00655A3B" w:rsidP="00D75677">
      <w:pPr>
        <w:pStyle w:val="Podstawowyakapitowy"/>
        <w:numPr>
          <w:ilvl w:val="1"/>
          <w:numId w:val="28"/>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przeprowadzania czynności audytowych oraz kontrolnych - i będą przechowywane przez okres 5 lat po zakończeniu czynności;</w:t>
      </w:r>
    </w:p>
    <w:p w:rsidR="00655A3B" w:rsidRDefault="00655A3B" w:rsidP="00D75677">
      <w:pPr>
        <w:pStyle w:val="Podstawowyakapitowy"/>
        <w:numPr>
          <w:ilvl w:val="0"/>
          <w:numId w:val="29"/>
        </w:numPr>
        <w:spacing w:line="276" w:lineRule="auto"/>
        <w:ind w:left="851" w:hanging="284"/>
        <w:jc w:val="both"/>
        <w:textAlignment w:val="auto"/>
        <w:rPr>
          <w:rFonts w:asciiTheme="minorHAnsi" w:hAnsiTheme="minorHAnsi" w:cstheme="minorHAnsi"/>
          <w:color w:val="auto"/>
          <w:sz w:val="22"/>
          <w:szCs w:val="22"/>
        </w:rPr>
      </w:pPr>
      <w:r>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Odbiorcami Pani/Pana danych osobowych mogą być:</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osoby lub podmioty, którym udostępniona zostanie dokumentacja postępowania w oparciu o art. 8 oraz art. 96 ust. 3 ustawy PZP;</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publicznym w przypadkach określonych w przepisach prawa, w szczególności organom nadzoru i kontroli publicznej;</w:t>
      </w:r>
    </w:p>
    <w:p w:rsidR="00655A3B" w:rsidRDefault="00655A3B" w:rsidP="00D75677">
      <w:pPr>
        <w:pStyle w:val="Podstawowyakapitowy"/>
        <w:numPr>
          <w:ilvl w:val="0"/>
          <w:numId w:val="30"/>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 xml:space="preserve">NASK – PIB udostępnia dane osobowe, jeżeli zwrócą się do NASK – PIB o to osoby trzecie i jest to niezbędne do celów wynikających z prawnie uzasadnionych interesów realizowanych przez takie osoby, </w:t>
      </w:r>
      <w:r>
        <w:rPr>
          <w:rFonts w:asciiTheme="minorHAnsi" w:hAnsiTheme="minorHAnsi" w:cstheme="minorHAnsi"/>
          <w:sz w:val="22"/>
          <w:szCs w:val="22"/>
        </w:rPr>
        <w:lastRenderedPageBreak/>
        <w:t>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Przekazane dane osobowe nie będą przekazywane do państwa trzeciego lub organizacji międzynarodowej.</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15 RODO prawo żądania dostępu do danych osobowych Pani/Pana dotyczących;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16 RODO prawo żądania sprostowania Pani/Pana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17 RODO prawo żądania usunięcia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20 RODO prawo żądania przenoszenia danych osobowych;</w:t>
      </w:r>
    </w:p>
    <w:p w:rsidR="00655A3B" w:rsidRDefault="00655A3B" w:rsidP="00D75677">
      <w:pPr>
        <w:pStyle w:val="Podstawowyakapitowy"/>
        <w:numPr>
          <w:ilvl w:val="0"/>
          <w:numId w:val="31"/>
        </w:numPr>
        <w:spacing w:line="276" w:lineRule="auto"/>
        <w:ind w:left="851"/>
        <w:jc w:val="both"/>
        <w:textAlignment w:val="auto"/>
        <w:rPr>
          <w:rFonts w:asciiTheme="minorHAnsi" w:hAnsiTheme="minorHAnsi" w:cstheme="minorHAnsi"/>
          <w:sz w:val="22"/>
          <w:szCs w:val="22"/>
        </w:rPr>
      </w:pPr>
      <w:r>
        <w:rPr>
          <w:rFonts w:asciiTheme="minorHAnsi" w:hAnsiTheme="minorHAnsi" w:cstheme="minorHAnsi"/>
          <w:sz w:val="22"/>
          <w:szCs w:val="22"/>
        </w:rPr>
        <w:t>na podstawie art. 21 RODO prawo sprzeciwu wobec przetwarzania danych osobowych.</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rsidR="00655A3B" w:rsidRDefault="00655A3B" w:rsidP="00D75677">
      <w:pPr>
        <w:pStyle w:val="Podstawowyakapitowy"/>
        <w:numPr>
          <w:ilvl w:val="0"/>
          <w:numId w:val="27"/>
        </w:numPr>
        <w:spacing w:line="276" w:lineRule="auto"/>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Pani/Pana dane osobowe zostały pozyskane bezpośrednio od Pani/Pana jako osoby, której dane dotyczą albo ze źródeł publicznie dostępnych”.</w:t>
      </w:r>
    </w:p>
    <w:p w:rsidR="003F0BE9" w:rsidRDefault="003F0BE9" w:rsidP="00D75677">
      <w:pPr>
        <w:pStyle w:val="Podstawowyakapitowy"/>
        <w:spacing w:line="276" w:lineRule="auto"/>
        <w:jc w:val="both"/>
        <w:textAlignment w:val="auto"/>
        <w:rPr>
          <w:rFonts w:asciiTheme="minorHAnsi" w:hAnsiTheme="minorHAnsi" w:cstheme="minorHAnsi"/>
          <w:sz w:val="22"/>
          <w:szCs w:val="22"/>
        </w:rPr>
      </w:pPr>
    </w:p>
    <w:p w:rsidR="00EB54D8" w:rsidRPr="00666E2E" w:rsidRDefault="00EB54D8" w:rsidP="00A9369F">
      <w:pPr>
        <w:pStyle w:val="Akapitzlist"/>
        <w:numPr>
          <w:ilvl w:val="0"/>
          <w:numId w:val="1"/>
        </w:numPr>
        <w:tabs>
          <w:tab w:val="left" w:pos="426"/>
        </w:tabs>
        <w:autoSpaceDE w:val="0"/>
        <w:autoSpaceDN w:val="0"/>
        <w:adjustRightInd w:val="0"/>
        <w:jc w:val="both"/>
        <w:rPr>
          <w:rFonts w:cstheme="minorHAnsi"/>
          <w:b/>
        </w:rPr>
      </w:pPr>
      <w:bookmarkStart w:id="65" w:name="_Hlk2340426"/>
      <w:r w:rsidRPr="00666E2E">
        <w:rPr>
          <w:rFonts w:cstheme="minorHAnsi"/>
          <w:b/>
        </w:rPr>
        <w:t xml:space="preserve">Wykaz załączników do niniejszego </w:t>
      </w:r>
      <w:r w:rsidR="004950BA">
        <w:rPr>
          <w:rFonts w:cstheme="minorHAnsi"/>
          <w:b/>
        </w:rPr>
        <w:t>Zapytania ofertowego</w:t>
      </w:r>
      <w:r w:rsidRPr="00666E2E">
        <w:rPr>
          <w:rFonts w:cstheme="minorHAnsi"/>
          <w:b/>
        </w:rPr>
        <w:t>:</w:t>
      </w:r>
    </w:p>
    <w:p w:rsidR="002353B9" w:rsidRPr="00C2043C" w:rsidRDefault="00EB54D8" w:rsidP="002353B9">
      <w:pPr>
        <w:tabs>
          <w:tab w:val="left" w:pos="408"/>
        </w:tabs>
        <w:autoSpaceDE w:val="0"/>
        <w:autoSpaceDN w:val="0"/>
        <w:adjustRightInd w:val="0"/>
        <w:spacing w:after="0"/>
        <w:ind w:left="408"/>
        <w:jc w:val="both"/>
        <w:rPr>
          <w:rFonts w:cstheme="minorHAnsi"/>
        </w:rPr>
      </w:pPr>
      <w:bookmarkStart w:id="66" w:name="_Hlk522865221"/>
      <w:bookmarkEnd w:id="65"/>
      <w:r w:rsidRPr="00C2043C">
        <w:rPr>
          <w:rFonts w:cstheme="minorHAnsi"/>
        </w:rPr>
        <w:t xml:space="preserve">Załącznik nr </w:t>
      </w:r>
      <w:r w:rsidR="0065595A">
        <w:rPr>
          <w:rFonts w:cstheme="minorHAnsi"/>
        </w:rPr>
        <w:t>1</w:t>
      </w:r>
      <w:r w:rsidRPr="00C2043C">
        <w:rPr>
          <w:rFonts w:cstheme="minorHAnsi"/>
        </w:rPr>
        <w:t xml:space="preserve"> – Formularz Ofert</w:t>
      </w:r>
      <w:r w:rsidR="002353B9" w:rsidRPr="00C2043C">
        <w:rPr>
          <w:rFonts w:cstheme="minorHAnsi"/>
        </w:rPr>
        <w:t>a</w:t>
      </w:r>
      <w:r w:rsidR="00917B72">
        <w:rPr>
          <w:rFonts w:cstheme="minorHAnsi"/>
        </w:rPr>
        <w:t>.</w:t>
      </w:r>
    </w:p>
    <w:p w:rsidR="002353B9" w:rsidRPr="00C2043C" w:rsidRDefault="002353B9" w:rsidP="002353B9">
      <w:pPr>
        <w:tabs>
          <w:tab w:val="left" w:pos="408"/>
        </w:tabs>
        <w:autoSpaceDE w:val="0"/>
        <w:autoSpaceDN w:val="0"/>
        <w:adjustRightInd w:val="0"/>
        <w:spacing w:after="0"/>
        <w:ind w:left="408"/>
        <w:jc w:val="both"/>
        <w:rPr>
          <w:rFonts w:cstheme="minorHAnsi"/>
        </w:rPr>
      </w:pPr>
      <w:r w:rsidRPr="00C2043C">
        <w:rPr>
          <w:rFonts w:cstheme="minorHAnsi"/>
        </w:rPr>
        <w:t xml:space="preserve">Załącznik nr </w:t>
      </w:r>
      <w:r w:rsidR="0065595A">
        <w:rPr>
          <w:rFonts w:cstheme="minorHAnsi"/>
        </w:rPr>
        <w:t>2</w:t>
      </w:r>
      <w:r w:rsidRPr="00C2043C">
        <w:rPr>
          <w:rFonts w:cstheme="minorHAnsi"/>
        </w:rPr>
        <w:t xml:space="preserve"> – Formularz cenowy</w:t>
      </w:r>
      <w:r w:rsidR="00935E5D">
        <w:rPr>
          <w:rFonts w:cstheme="minorHAnsi"/>
        </w:rPr>
        <w:t>.</w:t>
      </w:r>
    </w:p>
    <w:p w:rsidR="007C7955" w:rsidRPr="00666E2E" w:rsidRDefault="007C7955" w:rsidP="000B7BC1">
      <w:pPr>
        <w:spacing w:after="0"/>
        <w:ind w:left="426"/>
        <w:rPr>
          <w:rFonts w:cstheme="minorHAnsi"/>
        </w:rPr>
      </w:pPr>
      <w:r>
        <w:rPr>
          <w:rFonts w:cstheme="minorHAnsi"/>
        </w:rPr>
        <w:t xml:space="preserve">Załącznik nr 3 – </w:t>
      </w:r>
      <w:r w:rsidR="0053784B" w:rsidRPr="00666E2E">
        <w:rPr>
          <w:rFonts w:cstheme="minorHAnsi"/>
        </w:rPr>
        <w:t>Szczegółowy opis przedmiotu zamówienia</w:t>
      </w:r>
      <w:r w:rsidR="00935E5D">
        <w:rPr>
          <w:rFonts w:cstheme="minorHAnsi"/>
        </w:rPr>
        <w:t>.</w:t>
      </w:r>
    </w:p>
    <w:p w:rsidR="0065595A" w:rsidRPr="00666E2E" w:rsidRDefault="0065595A" w:rsidP="0065595A">
      <w:pPr>
        <w:tabs>
          <w:tab w:val="left" w:pos="408"/>
        </w:tabs>
        <w:autoSpaceDE w:val="0"/>
        <w:autoSpaceDN w:val="0"/>
        <w:adjustRightInd w:val="0"/>
        <w:spacing w:after="0"/>
        <w:ind w:left="408"/>
        <w:jc w:val="both"/>
        <w:rPr>
          <w:rFonts w:cstheme="minorHAnsi"/>
        </w:rPr>
      </w:pPr>
      <w:r w:rsidRPr="00666E2E">
        <w:rPr>
          <w:rFonts w:cstheme="minorHAnsi"/>
        </w:rPr>
        <w:t xml:space="preserve">Załącznik nr </w:t>
      </w:r>
      <w:r>
        <w:rPr>
          <w:rFonts w:cstheme="minorHAnsi"/>
        </w:rPr>
        <w:t>4</w:t>
      </w:r>
      <w:r w:rsidRPr="00666E2E">
        <w:rPr>
          <w:rFonts w:cstheme="minorHAnsi"/>
        </w:rPr>
        <w:t xml:space="preserve"> – </w:t>
      </w:r>
      <w:bookmarkStart w:id="67" w:name="_Hlk522207910"/>
      <w:r w:rsidR="0053784B">
        <w:rPr>
          <w:rFonts w:cstheme="minorHAnsi"/>
        </w:rPr>
        <w:t>Wzór</w:t>
      </w:r>
      <w:r w:rsidR="0053784B" w:rsidRPr="00666E2E">
        <w:rPr>
          <w:rFonts w:cstheme="minorHAnsi"/>
        </w:rPr>
        <w:t xml:space="preserve"> umowy</w:t>
      </w:r>
      <w:bookmarkEnd w:id="67"/>
      <w:r w:rsidR="00935E5D">
        <w:rPr>
          <w:rFonts w:cstheme="minorHAnsi"/>
        </w:rPr>
        <w:t>.</w:t>
      </w:r>
    </w:p>
    <w:p w:rsidR="0065595A" w:rsidRDefault="0065595A" w:rsidP="0065595A">
      <w:pPr>
        <w:tabs>
          <w:tab w:val="left" w:pos="408"/>
        </w:tabs>
        <w:autoSpaceDE w:val="0"/>
        <w:autoSpaceDN w:val="0"/>
        <w:adjustRightInd w:val="0"/>
        <w:spacing w:after="0"/>
        <w:ind w:left="408"/>
        <w:jc w:val="both"/>
        <w:rPr>
          <w:rFonts w:cstheme="minorHAnsi"/>
        </w:rPr>
      </w:pPr>
      <w:bookmarkStart w:id="68" w:name="_Hlk522208413"/>
      <w:r w:rsidRPr="00666E2E">
        <w:rPr>
          <w:rFonts w:cstheme="minorHAnsi"/>
        </w:rPr>
        <w:t xml:space="preserve">Załącznik nr </w:t>
      </w:r>
      <w:r>
        <w:rPr>
          <w:rFonts w:cstheme="minorHAnsi"/>
        </w:rPr>
        <w:t>5</w:t>
      </w:r>
      <w:r w:rsidRPr="00666E2E">
        <w:rPr>
          <w:rFonts w:cstheme="minorHAnsi"/>
        </w:rPr>
        <w:t xml:space="preserve"> –</w:t>
      </w:r>
      <w:r w:rsidR="00B50F7C">
        <w:rPr>
          <w:rFonts w:cstheme="minorHAnsi"/>
        </w:rPr>
        <w:t xml:space="preserve"> </w:t>
      </w:r>
      <w:r w:rsidR="0053784B" w:rsidRPr="0053784B">
        <w:rPr>
          <w:rFonts w:cstheme="minorHAnsi"/>
        </w:rPr>
        <w:t>Oświadczenie Wykonawcy dot. obrotu Wykonawcy</w:t>
      </w:r>
      <w:r w:rsidR="00935E5D">
        <w:rPr>
          <w:rFonts w:cstheme="minorHAnsi"/>
        </w:rPr>
        <w:t>.</w:t>
      </w:r>
    </w:p>
    <w:bookmarkEnd w:id="68"/>
    <w:p w:rsidR="00D014CE" w:rsidRPr="008B7CFE" w:rsidRDefault="00704660" w:rsidP="00D014CE">
      <w:pPr>
        <w:tabs>
          <w:tab w:val="left" w:pos="408"/>
        </w:tabs>
        <w:autoSpaceDE w:val="0"/>
        <w:autoSpaceDN w:val="0"/>
        <w:adjustRightInd w:val="0"/>
        <w:spacing w:after="0"/>
        <w:ind w:left="408"/>
        <w:jc w:val="both"/>
        <w:rPr>
          <w:rFonts w:cstheme="minorHAnsi"/>
        </w:rPr>
      </w:pPr>
      <w:r w:rsidRPr="008B7CFE">
        <w:rPr>
          <w:rFonts w:cstheme="minorHAnsi"/>
        </w:rPr>
        <w:t xml:space="preserve">Załącznik nr 6 – </w:t>
      </w:r>
      <w:r w:rsidR="008B0BC1" w:rsidRPr="008B7CFE">
        <w:rPr>
          <w:rFonts w:cstheme="minorHAnsi"/>
        </w:rPr>
        <w:t xml:space="preserve">Formularz </w:t>
      </w:r>
      <w:r w:rsidRPr="008B7CFE">
        <w:rPr>
          <w:rFonts w:cstheme="minorHAnsi"/>
        </w:rPr>
        <w:t>zgodności z wymaganiami Zamawiającego</w:t>
      </w:r>
      <w:r w:rsidR="00935E5D" w:rsidRPr="008B7CFE">
        <w:rPr>
          <w:rFonts w:cstheme="minorHAnsi"/>
        </w:rPr>
        <w:t>.</w:t>
      </w:r>
    </w:p>
    <w:p w:rsidR="007410A5" w:rsidRPr="007410A5" w:rsidRDefault="007410A5" w:rsidP="007410A5">
      <w:pPr>
        <w:tabs>
          <w:tab w:val="left" w:pos="408"/>
        </w:tabs>
        <w:autoSpaceDE w:val="0"/>
        <w:autoSpaceDN w:val="0"/>
        <w:adjustRightInd w:val="0"/>
        <w:spacing w:after="0"/>
        <w:ind w:left="408"/>
        <w:jc w:val="both"/>
        <w:rPr>
          <w:rFonts w:cstheme="minorHAnsi"/>
          <w:b/>
          <w:i/>
        </w:rPr>
      </w:pPr>
      <w:r w:rsidRPr="00EE7ACC">
        <w:rPr>
          <w:rFonts w:cstheme="minorHAnsi"/>
        </w:rPr>
        <w:t xml:space="preserve">Załącznik nr </w:t>
      </w:r>
      <w:r w:rsidR="00E70886">
        <w:rPr>
          <w:rFonts w:cstheme="minorHAnsi"/>
        </w:rPr>
        <w:t>7</w:t>
      </w:r>
      <w:r w:rsidR="00E70886" w:rsidRPr="00EE7ACC">
        <w:rPr>
          <w:rFonts w:cstheme="minorHAnsi"/>
        </w:rPr>
        <w:t xml:space="preserve"> </w:t>
      </w:r>
      <w:r w:rsidRPr="00EE7ACC">
        <w:rPr>
          <w:rFonts w:cstheme="minorHAnsi"/>
        </w:rPr>
        <w:t xml:space="preserve">- </w:t>
      </w:r>
      <w:bookmarkStart w:id="69" w:name="_Hlk526882"/>
      <w:r w:rsidRPr="00EE7ACC">
        <w:rPr>
          <w:rFonts w:cstheme="minorHAnsi"/>
        </w:rPr>
        <w:t xml:space="preserve">Oświadczenie Wykonawcy o </w:t>
      </w:r>
      <w:r w:rsidRPr="007166AA">
        <w:rPr>
          <w:rFonts w:cstheme="minorHAnsi"/>
        </w:rPr>
        <w:t>przynależności lub braku przynależności do tej samej grupy kapitałowej</w:t>
      </w:r>
      <w:r>
        <w:rPr>
          <w:rFonts w:cstheme="minorHAnsi"/>
        </w:rPr>
        <w:t>.</w:t>
      </w:r>
      <w:bookmarkEnd w:id="69"/>
    </w:p>
    <w:p w:rsidR="007410A5" w:rsidRDefault="007410A5" w:rsidP="008569FC">
      <w:pPr>
        <w:tabs>
          <w:tab w:val="left" w:pos="408"/>
        </w:tabs>
        <w:autoSpaceDE w:val="0"/>
        <w:autoSpaceDN w:val="0"/>
        <w:adjustRightInd w:val="0"/>
        <w:spacing w:after="0"/>
        <w:ind w:left="408"/>
        <w:jc w:val="both"/>
        <w:rPr>
          <w:rFonts w:cstheme="minorHAnsi"/>
          <w:b/>
          <w:i/>
        </w:rPr>
      </w:pPr>
    </w:p>
    <w:bookmarkEnd w:id="66"/>
    <w:p w:rsidR="007410A5" w:rsidRDefault="007410A5" w:rsidP="00071000">
      <w:pPr>
        <w:tabs>
          <w:tab w:val="left" w:pos="408"/>
        </w:tabs>
        <w:autoSpaceDE w:val="0"/>
        <w:autoSpaceDN w:val="0"/>
        <w:adjustRightInd w:val="0"/>
        <w:spacing w:after="0"/>
        <w:jc w:val="both"/>
        <w:rPr>
          <w:rFonts w:cstheme="minorHAnsi"/>
        </w:rPr>
      </w:pPr>
    </w:p>
    <w:p w:rsidR="007D3CD6" w:rsidRDefault="007D3CD6">
      <w:pPr>
        <w:rPr>
          <w:rFonts w:cstheme="minorHAnsi"/>
        </w:rPr>
      </w:pPr>
      <w:r>
        <w:rPr>
          <w:rFonts w:cstheme="minorHAnsi"/>
        </w:rPr>
        <w:br w:type="page"/>
      </w:r>
    </w:p>
    <w:p w:rsidR="00B50F7C" w:rsidRDefault="00B50F7C" w:rsidP="008569FC">
      <w:pPr>
        <w:tabs>
          <w:tab w:val="left" w:pos="408"/>
        </w:tabs>
        <w:autoSpaceDE w:val="0"/>
        <w:autoSpaceDN w:val="0"/>
        <w:adjustRightInd w:val="0"/>
        <w:spacing w:after="0"/>
        <w:ind w:left="408"/>
        <w:jc w:val="both"/>
        <w:rPr>
          <w:rFonts w:cstheme="minorHAnsi"/>
        </w:rPr>
      </w:pPr>
    </w:p>
    <w:p w:rsidR="008569FC" w:rsidRPr="00666E2E" w:rsidRDefault="008569FC" w:rsidP="008569FC">
      <w:pPr>
        <w:jc w:val="right"/>
        <w:rPr>
          <w:rFonts w:cstheme="minorHAnsi"/>
          <w:b/>
          <w:i/>
        </w:rPr>
      </w:pPr>
      <w:bookmarkStart w:id="70" w:name="_Hlk523927669"/>
      <w:r w:rsidRPr="00666E2E">
        <w:rPr>
          <w:rFonts w:cstheme="minorHAnsi"/>
          <w:b/>
          <w:i/>
        </w:rPr>
        <w:t xml:space="preserve">Załącznik nr </w:t>
      </w:r>
      <w:r>
        <w:rPr>
          <w:rFonts w:cstheme="minorHAnsi"/>
          <w:b/>
          <w:i/>
        </w:rPr>
        <w:t>1</w:t>
      </w:r>
      <w:r w:rsidRPr="00666E2E">
        <w:rPr>
          <w:rFonts w:cstheme="minorHAnsi"/>
          <w:b/>
          <w:i/>
        </w:rPr>
        <w:t xml:space="preserve"> do Zapytania </w:t>
      </w:r>
      <w:r>
        <w:rPr>
          <w:rFonts w:cstheme="minorHAnsi"/>
          <w:b/>
          <w:i/>
        </w:rPr>
        <w:t>ofertowego</w:t>
      </w:r>
    </w:p>
    <w:bookmarkEnd w:id="70"/>
    <w:p w:rsidR="008569FC" w:rsidRPr="0008399C" w:rsidRDefault="008569FC" w:rsidP="008569FC">
      <w:pPr>
        <w:autoSpaceDE w:val="0"/>
        <w:autoSpaceDN w:val="0"/>
        <w:adjustRightInd w:val="0"/>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OFERTA</w:t>
      </w:r>
    </w:p>
    <w:p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rsidR="008569FC" w:rsidRPr="00666E2E" w:rsidRDefault="008569FC" w:rsidP="008569FC">
      <w:pPr>
        <w:spacing w:after="0"/>
        <w:ind w:right="6462"/>
        <w:jc w:val="both"/>
        <w:rPr>
          <w:rFonts w:cstheme="minorHAnsi"/>
        </w:rPr>
      </w:pPr>
      <w:r w:rsidRPr="00666E2E">
        <w:rPr>
          <w:rFonts w:cstheme="minorHAnsi"/>
        </w:rPr>
        <w:t>Adres ...........................................……..</w:t>
      </w:r>
    </w:p>
    <w:p w:rsidR="008569FC" w:rsidRPr="00666E2E" w:rsidRDefault="008569FC" w:rsidP="008569FC">
      <w:pPr>
        <w:spacing w:after="0"/>
        <w:ind w:right="6462"/>
        <w:jc w:val="both"/>
        <w:rPr>
          <w:rFonts w:cstheme="minorHAnsi"/>
        </w:rPr>
      </w:pPr>
      <w:r w:rsidRPr="00666E2E">
        <w:rPr>
          <w:rFonts w:cstheme="minorHAnsi"/>
        </w:rPr>
        <w:t>NIP ......................................................</w:t>
      </w:r>
    </w:p>
    <w:p w:rsidR="008569FC" w:rsidRPr="00666E2E" w:rsidRDefault="008569FC" w:rsidP="008569FC">
      <w:pPr>
        <w:spacing w:after="0"/>
        <w:ind w:right="6462"/>
        <w:jc w:val="both"/>
        <w:rPr>
          <w:rFonts w:cstheme="minorHAnsi"/>
        </w:rPr>
      </w:pPr>
      <w:r w:rsidRPr="00666E2E">
        <w:rPr>
          <w:rFonts w:cstheme="minorHAnsi"/>
        </w:rPr>
        <w:t>Telefon ................................................</w:t>
      </w:r>
    </w:p>
    <w:p w:rsidR="008569FC" w:rsidRPr="00666E2E" w:rsidRDefault="008569FC" w:rsidP="008569FC">
      <w:pPr>
        <w:spacing w:after="0"/>
        <w:ind w:right="6462"/>
        <w:jc w:val="both"/>
        <w:rPr>
          <w:rFonts w:cstheme="minorHAnsi"/>
        </w:rPr>
      </w:pPr>
      <w:r>
        <w:rPr>
          <w:rFonts w:cstheme="minorHAnsi"/>
        </w:rPr>
        <w:t xml:space="preserve">e-mail </w:t>
      </w:r>
      <w:r w:rsidRPr="00666E2E">
        <w:rPr>
          <w:rFonts w:cstheme="minorHAnsi"/>
        </w:rPr>
        <w:t>..................................................</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u w:val="single"/>
          <w:lang w:eastAsia="en-US"/>
        </w:rPr>
      </w:pPr>
      <w:r w:rsidRPr="00666E2E">
        <w:rPr>
          <w:rFonts w:asciiTheme="minorHAnsi" w:eastAsia="Calibri" w:hAnsiTheme="minorHAnsi" w:cstheme="minorHAnsi"/>
          <w:b/>
          <w:bCs/>
          <w:sz w:val="22"/>
          <w:szCs w:val="22"/>
          <w:u w:val="single"/>
          <w:lang w:eastAsia="en-US"/>
        </w:rPr>
        <w:t>ZAMAWIAJĄCY:</w:t>
      </w:r>
    </w:p>
    <w:p w:rsidR="008569FC" w:rsidRPr="00666E2E" w:rsidRDefault="008569FC" w:rsidP="008569FC">
      <w:pPr>
        <w:pStyle w:val="Zwykytekst1"/>
        <w:tabs>
          <w:tab w:val="left" w:leader="dot" w:pos="9360"/>
        </w:tabs>
        <w:ind w:left="5387"/>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Naukowa i Akademicka Sieć Komputerowa – Państwowy Instytut Badawczy</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ul. Kolska 12</w:t>
      </w:r>
    </w:p>
    <w:p w:rsidR="008569FC" w:rsidRPr="00666E2E" w:rsidRDefault="008569FC" w:rsidP="008569FC">
      <w:pPr>
        <w:pStyle w:val="Zwykytekst1"/>
        <w:tabs>
          <w:tab w:val="left" w:leader="dot" w:pos="9360"/>
        </w:tabs>
        <w:ind w:left="5387"/>
        <w:jc w:val="both"/>
        <w:rPr>
          <w:rFonts w:asciiTheme="minorHAnsi" w:eastAsia="Calibri" w:hAnsiTheme="minorHAnsi" w:cstheme="minorHAnsi"/>
          <w:b/>
          <w:bCs/>
          <w:sz w:val="22"/>
          <w:szCs w:val="22"/>
          <w:lang w:eastAsia="en-US"/>
        </w:rPr>
      </w:pPr>
      <w:r w:rsidRPr="00666E2E">
        <w:rPr>
          <w:rFonts w:asciiTheme="minorHAnsi" w:eastAsia="Calibri" w:hAnsiTheme="minorHAnsi" w:cstheme="minorHAnsi"/>
          <w:b/>
          <w:bCs/>
          <w:sz w:val="22"/>
          <w:szCs w:val="22"/>
          <w:lang w:eastAsia="en-US"/>
        </w:rPr>
        <w:t xml:space="preserve">01-045 Warszawa </w:t>
      </w:r>
    </w:p>
    <w:p w:rsidR="008569FC" w:rsidRPr="00666E2E" w:rsidRDefault="008569FC" w:rsidP="008569FC">
      <w:pPr>
        <w:autoSpaceDE w:val="0"/>
        <w:autoSpaceDN w:val="0"/>
        <w:adjustRightInd w:val="0"/>
        <w:jc w:val="both"/>
        <w:rPr>
          <w:rFonts w:cstheme="minorHAnsi"/>
          <w:b/>
          <w:bCs/>
        </w:rPr>
      </w:pPr>
    </w:p>
    <w:p w:rsidR="008569FC" w:rsidRPr="008B7CFE" w:rsidRDefault="008569FC" w:rsidP="008569FC">
      <w:pPr>
        <w:spacing w:line="24" w:lineRule="atLeast"/>
        <w:jc w:val="both"/>
        <w:rPr>
          <w:rFonts w:cstheme="minorHAnsi"/>
          <w:b/>
          <w:i/>
        </w:rPr>
      </w:pPr>
      <w:r w:rsidRPr="008B7CFE">
        <w:rPr>
          <w:rFonts w:cstheme="minorHAnsi"/>
          <w:bCs/>
        </w:rPr>
        <w:t xml:space="preserve">Nawiązując do </w:t>
      </w:r>
      <w:bookmarkStart w:id="71" w:name="_Hlk509439444"/>
      <w:r w:rsidRPr="008B7CFE">
        <w:rPr>
          <w:rFonts w:cstheme="minorHAnsi"/>
          <w:bCs/>
        </w:rPr>
        <w:t>Zapytania ofertowego dot.</w:t>
      </w:r>
      <w:r w:rsidRPr="008B7CFE">
        <w:rPr>
          <w:rFonts w:cstheme="minorHAnsi"/>
          <w:b/>
          <w:bCs/>
        </w:rPr>
        <w:t xml:space="preserve"> </w:t>
      </w:r>
      <w:bookmarkEnd w:id="71"/>
      <w:r w:rsidRPr="008B7CFE">
        <w:rPr>
          <w:rFonts w:cstheme="minorHAnsi"/>
          <w:b/>
        </w:rPr>
        <w:t>„</w:t>
      </w:r>
      <w:r w:rsidRPr="008B7CFE">
        <w:rPr>
          <w:rFonts w:cstheme="minorHAnsi"/>
          <w:b/>
          <w:i/>
        </w:rPr>
        <w:t>Zakup usług kolokacyjnych</w:t>
      </w:r>
      <w:r w:rsidR="001666C4">
        <w:rPr>
          <w:rFonts w:cstheme="minorHAnsi"/>
          <w:b/>
          <w:i/>
        </w:rPr>
        <w:t xml:space="preserve"> </w:t>
      </w:r>
      <w:r w:rsidRPr="008B7CFE">
        <w:rPr>
          <w:rFonts w:cstheme="minorHAnsi"/>
          <w:b/>
          <w:i/>
        </w:rPr>
        <w:t xml:space="preserve">na potrzeby budowy węzłów sieci w ramach projektu Ogólnopolskiej Sieci Edukacyjnej” </w:t>
      </w:r>
    </w:p>
    <w:p w:rsidR="008569FC" w:rsidRPr="00A843C3" w:rsidRDefault="008569FC" w:rsidP="00454711">
      <w:pPr>
        <w:autoSpaceDE w:val="0"/>
        <w:autoSpaceDN w:val="0"/>
        <w:adjustRightInd w:val="0"/>
        <w:jc w:val="both"/>
        <w:rPr>
          <w:rFonts w:cstheme="minorHAnsi"/>
          <w:b/>
        </w:rPr>
      </w:pPr>
      <w:r w:rsidRPr="008B7CFE">
        <w:rPr>
          <w:rFonts w:cstheme="minorHAnsi"/>
          <w:b/>
          <w:i/>
        </w:rPr>
        <w:t>znak postępowania:</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8569FC" w:rsidRPr="00A843C3" w:rsidRDefault="008569FC" w:rsidP="008569FC">
      <w:pPr>
        <w:autoSpaceDE w:val="0"/>
        <w:autoSpaceDN w:val="0"/>
        <w:adjustRightInd w:val="0"/>
        <w:jc w:val="both"/>
        <w:rPr>
          <w:rFonts w:cstheme="minorHAnsi"/>
          <w:bCs/>
        </w:rPr>
      </w:pPr>
      <w:r w:rsidRPr="00A843C3">
        <w:rPr>
          <w:rFonts w:cstheme="minorHAnsi"/>
        </w:rPr>
        <w:t>my niżej podpisani:</w:t>
      </w:r>
    </w:p>
    <w:p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bookmarkStart w:id="72" w:name="_Hlk523927681"/>
      <w:r w:rsidRPr="00A843C3">
        <w:rPr>
          <w:rFonts w:asciiTheme="minorHAnsi" w:eastAsia="Calibri" w:hAnsiTheme="minorHAnsi" w:cstheme="minorHAnsi"/>
          <w:b/>
          <w:bCs/>
          <w:sz w:val="22"/>
          <w:szCs w:val="22"/>
          <w:lang w:eastAsia="en-US"/>
        </w:rPr>
        <w:t>SKŁADAMY OFERTĘ</w:t>
      </w:r>
      <w:r w:rsidRPr="00A843C3">
        <w:rPr>
          <w:rFonts w:asciiTheme="minorHAnsi" w:eastAsia="Calibri" w:hAnsiTheme="minorHAnsi" w:cstheme="minorHAnsi"/>
          <w:bCs/>
          <w:sz w:val="22"/>
          <w:szCs w:val="22"/>
          <w:lang w:eastAsia="en-US"/>
        </w:rPr>
        <w:t xml:space="preserve"> </w:t>
      </w:r>
      <w:r w:rsidR="008B0BC1" w:rsidRPr="008B7CFE">
        <w:rPr>
          <w:rFonts w:asciiTheme="minorHAnsi" w:eastAsia="Calibri" w:hAnsiTheme="minorHAnsi" w:cstheme="minorHAnsi"/>
          <w:bCs/>
          <w:sz w:val="22"/>
          <w:szCs w:val="22"/>
          <w:lang w:eastAsia="en-US"/>
        </w:rPr>
        <w:t>w zakresie Częś</w:t>
      </w:r>
      <w:r w:rsidR="00454711" w:rsidRPr="008B7CFE">
        <w:rPr>
          <w:rFonts w:asciiTheme="minorHAnsi" w:eastAsia="Calibri" w:hAnsiTheme="minorHAnsi" w:cstheme="minorHAnsi"/>
          <w:bCs/>
          <w:sz w:val="22"/>
          <w:szCs w:val="22"/>
          <w:lang w:eastAsia="en-US"/>
        </w:rPr>
        <w:t>ci</w:t>
      </w:r>
      <w:r w:rsidR="008B0BC1" w:rsidRPr="008B7CFE">
        <w:rPr>
          <w:rFonts w:asciiTheme="minorHAnsi" w:eastAsia="Calibri" w:hAnsiTheme="minorHAnsi" w:cstheme="minorHAnsi"/>
          <w:bCs/>
          <w:sz w:val="22"/>
          <w:szCs w:val="22"/>
          <w:lang w:eastAsia="en-US"/>
        </w:rPr>
        <w:t xml:space="preserve"> nr ………..</w:t>
      </w:r>
      <w:r w:rsidR="00C9539F" w:rsidRPr="008B7CFE">
        <w:rPr>
          <w:rFonts w:asciiTheme="minorHAnsi" w:eastAsia="Calibri" w:hAnsiTheme="minorHAnsi" w:cstheme="minorHAnsi"/>
          <w:bCs/>
          <w:sz w:val="22"/>
          <w:szCs w:val="22"/>
          <w:lang w:eastAsia="en-US"/>
        </w:rPr>
        <w:t>****</w:t>
      </w:r>
      <w:r w:rsidR="008B0BC1" w:rsidRPr="008B7CFE">
        <w:rPr>
          <w:rFonts w:asciiTheme="minorHAnsi" w:eastAsia="Calibri" w:hAnsiTheme="minorHAnsi" w:cstheme="minorHAnsi"/>
          <w:bCs/>
          <w:sz w:val="22"/>
          <w:szCs w:val="22"/>
          <w:lang w:eastAsia="en-US"/>
        </w:rPr>
        <w:t xml:space="preserve"> </w:t>
      </w:r>
      <w:r w:rsidRPr="00A843C3">
        <w:rPr>
          <w:rFonts w:asciiTheme="minorHAnsi" w:eastAsia="Calibri" w:hAnsiTheme="minorHAnsi" w:cstheme="minorHAnsi"/>
          <w:bCs/>
          <w:sz w:val="22"/>
          <w:szCs w:val="22"/>
          <w:lang w:eastAsia="en-US"/>
        </w:rPr>
        <w:t xml:space="preserve">na wykonanie przedmiotu zamówienia zgodnie z Zapytaniem ofertowym oraz Szczegółowym Opisem Przedmiotu Zamówienia (SOPZ) - stanowiący Załącznik nr 3 do Zapytania ofertowego oraz </w:t>
      </w:r>
      <w:bookmarkStart w:id="73" w:name="_Hlk485041392"/>
      <w:r w:rsidRPr="00A843C3">
        <w:rPr>
          <w:rFonts w:asciiTheme="minorHAnsi" w:eastAsia="Calibri" w:hAnsiTheme="minorHAnsi" w:cstheme="minorHAnsi"/>
          <w:bCs/>
          <w:sz w:val="22"/>
          <w:szCs w:val="22"/>
          <w:lang w:eastAsia="en-US"/>
        </w:rPr>
        <w:t xml:space="preserve">Wzorem Umowy (WU) – stanowiącymi Załącznik nr 4 do </w:t>
      </w:r>
      <w:bookmarkEnd w:id="73"/>
      <w:r w:rsidRPr="00A843C3">
        <w:rPr>
          <w:rFonts w:asciiTheme="minorHAnsi" w:eastAsia="Calibri" w:hAnsiTheme="minorHAnsi" w:cstheme="minorHAnsi"/>
          <w:bCs/>
          <w:sz w:val="22"/>
          <w:szCs w:val="22"/>
          <w:lang w:eastAsia="en-US"/>
        </w:rPr>
        <w:t xml:space="preserve">Zapytania ofertowego. </w:t>
      </w:r>
    </w:p>
    <w:bookmarkEnd w:id="72"/>
    <w:p w:rsidR="008569FC" w:rsidRPr="00A843C3" w:rsidRDefault="008569FC" w:rsidP="008569FC">
      <w:pPr>
        <w:pStyle w:val="Zwykytekst1"/>
        <w:numPr>
          <w:ilvl w:val="0"/>
          <w:numId w:val="2"/>
        </w:numPr>
        <w:tabs>
          <w:tab w:val="left" w:pos="284"/>
        </w:tabs>
        <w:spacing w:after="120"/>
        <w:jc w:val="both"/>
        <w:rPr>
          <w:rFonts w:asciiTheme="minorHAnsi" w:eastAsia="Calibri" w:hAnsiTheme="minorHAnsi" w:cstheme="minorHAnsi"/>
          <w:bCs/>
          <w:sz w:val="22"/>
          <w:szCs w:val="22"/>
          <w:lang w:eastAsia="en-US"/>
        </w:rPr>
      </w:pPr>
      <w:r w:rsidRPr="00A843C3">
        <w:rPr>
          <w:rFonts w:asciiTheme="minorHAnsi" w:eastAsia="Calibri" w:hAnsiTheme="minorHAnsi" w:cstheme="minorHAnsi"/>
          <w:b/>
          <w:bCs/>
          <w:sz w:val="22"/>
          <w:szCs w:val="22"/>
          <w:lang w:eastAsia="en-US"/>
        </w:rPr>
        <w:t>OŚWIADCZAMY</w:t>
      </w:r>
      <w:r w:rsidRPr="00A843C3">
        <w:rPr>
          <w:rFonts w:asciiTheme="minorHAnsi" w:eastAsia="Calibri" w:hAnsiTheme="minorHAnsi" w:cstheme="minorHAnsi"/>
          <w:bCs/>
          <w:sz w:val="22"/>
          <w:szCs w:val="22"/>
          <w:lang w:eastAsia="en-US"/>
        </w:rPr>
        <w:t xml:space="preserve"> że zapoznaliśmy się z wymaganiami Zamawiającego, dotyczącymi przedmiotu zamówienia, zamieszczonymi w Zapytaniu ofertowym wraz z załącznikami i nie wnosimy do nich żadnych zastrzeżeń.</w:t>
      </w:r>
    </w:p>
    <w:p w:rsidR="008569FC" w:rsidRPr="00A843C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4" w:name="_Hlk523927740"/>
      <w:bookmarkStart w:id="75" w:name="_Hlk526251107"/>
      <w:r w:rsidRPr="00A843C3">
        <w:rPr>
          <w:rFonts w:asciiTheme="minorHAnsi" w:hAnsiTheme="minorHAnsi" w:cstheme="minorHAnsi"/>
          <w:b/>
          <w:sz w:val="22"/>
          <w:szCs w:val="22"/>
        </w:rPr>
        <w:t xml:space="preserve">OFERUJEMY </w:t>
      </w:r>
      <w:r w:rsidRPr="00A843C3">
        <w:rPr>
          <w:rFonts w:asciiTheme="minorHAnsi" w:hAnsiTheme="minorHAnsi" w:cstheme="minorHAnsi"/>
          <w:sz w:val="22"/>
          <w:szCs w:val="22"/>
        </w:rPr>
        <w:t>realizację zamówienia za ceny jednostkowe określone w załączonym do Oferty Formularzu cenowym (według wzoru stanowiącego Załącznik nr 2 do Zapytania ofertowego) za:</w:t>
      </w:r>
    </w:p>
    <w:p w:rsidR="006D6826" w:rsidRPr="008B7CFE" w:rsidRDefault="006D6826" w:rsidP="00454711">
      <w:pPr>
        <w:pStyle w:val="Zwykytekst1"/>
        <w:tabs>
          <w:tab w:val="left" w:pos="284"/>
        </w:tabs>
        <w:spacing w:after="120"/>
        <w:ind w:left="283"/>
        <w:jc w:val="both"/>
        <w:rPr>
          <w:rFonts w:asciiTheme="minorHAnsi" w:hAnsiTheme="minorHAnsi" w:cstheme="minorHAnsi"/>
          <w:b/>
          <w:sz w:val="22"/>
          <w:szCs w:val="22"/>
        </w:rPr>
      </w:pPr>
      <w:r w:rsidRPr="008B7CFE">
        <w:rPr>
          <w:rFonts w:asciiTheme="minorHAnsi" w:hAnsiTheme="minorHAnsi" w:cstheme="minorHAnsi"/>
          <w:b/>
          <w:sz w:val="22"/>
          <w:szCs w:val="22"/>
        </w:rPr>
        <w:t>Dot. Częś</w:t>
      </w:r>
      <w:r w:rsidR="00EC2177" w:rsidRPr="008B7CFE">
        <w:rPr>
          <w:rFonts w:asciiTheme="minorHAnsi" w:hAnsiTheme="minorHAnsi" w:cstheme="minorHAnsi"/>
          <w:b/>
          <w:sz w:val="22"/>
          <w:szCs w:val="22"/>
        </w:rPr>
        <w:t>ci</w:t>
      </w:r>
      <w:r w:rsidRPr="008B7CFE">
        <w:rPr>
          <w:rFonts w:asciiTheme="minorHAnsi" w:hAnsiTheme="minorHAnsi" w:cstheme="minorHAnsi"/>
          <w:b/>
          <w:sz w:val="22"/>
          <w:szCs w:val="22"/>
        </w:rPr>
        <w:t xml:space="preserve"> nr …….. ****</w:t>
      </w:r>
    </w:p>
    <w:p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netto: ____________________________________ zł </w:t>
      </w:r>
    </w:p>
    <w:p w:rsidR="008569FC" w:rsidRPr="00481E54"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 xml:space="preserve">wartość podatku VAT: </w:t>
      </w:r>
      <w:r w:rsidRPr="00DE2680">
        <w:rPr>
          <w:rFonts w:asciiTheme="minorHAnsi" w:hAnsiTheme="minorHAnsi" w:cstheme="minorHAnsi"/>
          <w:sz w:val="22"/>
          <w:szCs w:val="22"/>
        </w:rPr>
        <w:t>_______________</w:t>
      </w:r>
      <w:r>
        <w:rPr>
          <w:rFonts w:asciiTheme="minorHAnsi" w:hAnsiTheme="minorHAnsi" w:cstheme="minorHAnsi"/>
          <w:sz w:val="22"/>
          <w:szCs w:val="22"/>
        </w:rPr>
        <w:t xml:space="preserve"> </w:t>
      </w:r>
      <w:r w:rsidRPr="00481E54">
        <w:rPr>
          <w:rFonts w:asciiTheme="minorHAnsi" w:hAnsiTheme="minorHAnsi" w:cstheme="minorHAnsi"/>
          <w:sz w:val="22"/>
          <w:szCs w:val="22"/>
        </w:rPr>
        <w:t>zł</w:t>
      </w:r>
    </w:p>
    <w:p w:rsidR="008569FC" w:rsidRPr="00B52AB7" w:rsidRDefault="008569FC" w:rsidP="008569FC">
      <w:pPr>
        <w:pStyle w:val="Zwykytekst1"/>
        <w:tabs>
          <w:tab w:val="left" w:pos="284"/>
        </w:tabs>
        <w:spacing w:after="120"/>
        <w:ind w:left="284"/>
        <w:jc w:val="both"/>
        <w:rPr>
          <w:rFonts w:asciiTheme="minorHAnsi" w:hAnsiTheme="minorHAnsi" w:cstheme="minorHAnsi"/>
          <w:b/>
          <w:sz w:val="22"/>
          <w:szCs w:val="22"/>
        </w:rPr>
      </w:pPr>
      <w:r w:rsidRPr="00B52AB7">
        <w:rPr>
          <w:rFonts w:asciiTheme="minorHAnsi" w:hAnsiTheme="minorHAnsi" w:cstheme="minorHAnsi"/>
          <w:b/>
          <w:sz w:val="22"/>
          <w:szCs w:val="22"/>
        </w:rPr>
        <w:t xml:space="preserve">cena oferty brutto: ____________________________________ zł </w:t>
      </w:r>
    </w:p>
    <w:p w:rsidR="008569FC" w:rsidRDefault="008569FC" w:rsidP="008569FC">
      <w:pPr>
        <w:pStyle w:val="Zwykytekst1"/>
        <w:tabs>
          <w:tab w:val="left" w:pos="284"/>
        </w:tabs>
        <w:spacing w:after="120"/>
        <w:ind w:left="284"/>
        <w:jc w:val="both"/>
        <w:rPr>
          <w:rFonts w:asciiTheme="minorHAnsi" w:hAnsiTheme="minorHAnsi" w:cstheme="minorHAnsi"/>
          <w:sz w:val="22"/>
          <w:szCs w:val="22"/>
        </w:rPr>
      </w:pPr>
      <w:r w:rsidRPr="00481E54">
        <w:rPr>
          <w:rFonts w:asciiTheme="minorHAnsi" w:hAnsiTheme="minorHAnsi" w:cstheme="minorHAnsi"/>
          <w:sz w:val="22"/>
          <w:szCs w:val="22"/>
        </w:rPr>
        <w:t>(cena oferty brutto słownie złotych: _______________________________________)</w:t>
      </w:r>
    </w:p>
    <w:p w:rsidR="004A07F8" w:rsidRPr="00EB467C" w:rsidRDefault="004A07F8" w:rsidP="008569FC">
      <w:pPr>
        <w:pStyle w:val="Zwykytekst1"/>
        <w:tabs>
          <w:tab w:val="left" w:pos="284"/>
        </w:tabs>
        <w:spacing w:after="120"/>
        <w:ind w:left="284"/>
        <w:jc w:val="both"/>
        <w:rPr>
          <w:rFonts w:asciiTheme="minorHAnsi" w:hAnsiTheme="minorHAnsi" w:cstheme="minorHAnsi"/>
          <w:sz w:val="22"/>
          <w:szCs w:val="22"/>
        </w:rPr>
      </w:pPr>
      <w:r w:rsidRPr="00EB467C">
        <w:rPr>
          <w:rFonts w:asciiTheme="minorHAnsi" w:hAnsiTheme="minorHAnsi" w:cstheme="minorHAnsi"/>
          <w:sz w:val="22"/>
          <w:szCs w:val="22"/>
        </w:rPr>
        <w:t>Wartość współczynnika PUE……………………………………………….</w:t>
      </w:r>
    </w:p>
    <w:bookmarkEnd w:id="74"/>
    <w:p w:rsidR="008569FC" w:rsidRPr="00327F77"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EB467C">
        <w:rPr>
          <w:rFonts w:asciiTheme="minorHAnsi" w:eastAsiaTheme="minorHAnsi" w:hAnsiTheme="minorHAnsi" w:cstheme="minorHAnsi"/>
          <w:b/>
          <w:sz w:val="22"/>
          <w:szCs w:val="22"/>
          <w:lang w:eastAsia="en-US"/>
        </w:rPr>
        <w:t>AKCEPTUJEMY,</w:t>
      </w:r>
      <w:r w:rsidRPr="00EB467C">
        <w:rPr>
          <w:rFonts w:asciiTheme="minorHAnsi" w:hAnsiTheme="minorHAnsi" w:cstheme="minorHAnsi"/>
        </w:rPr>
        <w:t xml:space="preserve"> </w:t>
      </w:r>
      <w:r w:rsidRPr="00EB467C">
        <w:rPr>
          <w:rFonts w:asciiTheme="minorHAnsi" w:hAnsiTheme="minorHAnsi" w:cstheme="minorHAnsi"/>
          <w:sz w:val="22"/>
          <w:szCs w:val="22"/>
        </w:rPr>
        <w:t xml:space="preserve">że ceny jednostkowe </w:t>
      </w:r>
      <w:r w:rsidR="009C41E3" w:rsidRPr="00EB467C">
        <w:rPr>
          <w:rFonts w:asciiTheme="minorHAnsi" w:hAnsiTheme="minorHAnsi" w:cstheme="minorHAnsi"/>
          <w:sz w:val="22"/>
          <w:szCs w:val="22"/>
        </w:rPr>
        <w:t xml:space="preserve"> oraz wartość współczynnika PUE </w:t>
      </w:r>
      <w:r w:rsidRPr="00327F77">
        <w:rPr>
          <w:rFonts w:asciiTheme="minorHAnsi" w:hAnsiTheme="minorHAnsi" w:cstheme="minorHAnsi"/>
          <w:sz w:val="22"/>
          <w:szCs w:val="22"/>
        </w:rPr>
        <w:t>zaoferowane w Formularzu cenowy</w:t>
      </w:r>
      <w:r w:rsidR="004A07F8">
        <w:rPr>
          <w:rFonts w:asciiTheme="minorHAnsi" w:hAnsiTheme="minorHAnsi" w:cstheme="minorHAnsi"/>
          <w:sz w:val="22"/>
          <w:szCs w:val="22"/>
        </w:rPr>
        <w:t>m</w:t>
      </w:r>
      <w:r w:rsidRPr="00327F77">
        <w:rPr>
          <w:rFonts w:asciiTheme="minorHAnsi" w:hAnsiTheme="minorHAnsi" w:cstheme="minorHAnsi"/>
          <w:sz w:val="22"/>
          <w:szCs w:val="22"/>
        </w:rPr>
        <w:t xml:space="preserve"> pozostaną niezmienne podczas realizacji całej umowy. Oświadczamy, że w ceny jednostkowe wliczyliśmy wszelkie koszty niezbędne dla prawidłowego i pełnego wykonania zamówienia oraz wszelkie </w:t>
      </w:r>
      <w:r w:rsidRPr="00327F77">
        <w:rPr>
          <w:rFonts w:asciiTheme="minorHAnsi" w:hAnsiTheme="minorHAnsi" w:cstheme="minorHAnsi"/>
          <w:sz w:val="22"/>
          <w:szCs w:val="22"/>
        </w:rPr>
        <w:lastRenderedPageBreak/>
        <w:t>opłaty i podatki wynikające z obowiązujących przepisów</w:t>
      </w:r>
      <w:r w:rsidR="00366757">
        <w:rPr>
          <w:rFonts w:asciiTheme="minorHAnsi" w:hAnsiTheme="minorHAnsi" w:cstheme="minorHAnsi"/>
          <w:sz w:val="22"/>
          <w:szCs w:val="22"/>
        </w:rPr>
        <w:t>, w tym rzeczywistą cenę 1 kWh energii elektrycznej płaconej dostawcy/dostawcom energii elektrycznej do Centrum Przetwarzania Danych</w:t>
      </w:r>
      <w:r w:rsidRPr="00327F77">
        <w:rPr>
          <w:rFonts w:asciiTheme="minorHAnsi" w:hAnsiTheme="minorHAnsi" w:cstheme="minorHAnsi"/>
          <w:sz w:val="22"/>
          <w:szCs w:val="22"/>
        </w:rPr>
        <w:t>.</w:t>
      </w:r>
    </w:p>
    <w:bookmarkEnd w:id="75"/>
    <w:p w:rsidR="008569FC"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 xml:space="preserve">że jesteśmy związani niniejszą ofertą przez okres </w:t>
      </w:r>
      <w:r>
        <w:rPr>
          <w:rFonts w:asciiTheme="minorHAnsi" w:hAnsiTheme="minorHAnsi" w:cstheme="minorHAnsi"/>
          <w:sz w:val="22"/>
          <w:szCs w:val="22"/>
        </w:rPr>
        <w:t>6</w:t>
      </w:r>
      <w:r w:rsidRPr="00666E2E">
        <w:rPr>
          <w:rFonts w:asciiTheme="minorHAnsi" w:hAnsiTheme="minorHAnsi" w:cstheme="minorHAnsi"/>
          <w:sz w:val="22"/>
          <w:szCs w:val="22"/>
        </w:rPr>
        <w:t>0 dni od dnia upływu terminu składania ofert.</w:t>
      </w:r>
    </w:p>
    <w:p w:rsidR="008569FC" w:rsidRDefault="008569FC" w:rsidP="008569FC">
      <w:pPr>
        <w:pStyle w:val="Zwykytekst1"/>
        <w:tabs>
          <w:tab w:val="left" w:pos="284"/>
        </w:tabs>
        <w:spacing w:after="120"/>
        <w:ind w:left="283"/>
        <w:jc w:val="both"/>
        <w:rPr>
          <w:rFonts w:asciiTheme="minorHAnsi" w:hAnsiTheme="minorHAnsi" w:cstheme="minorHAnsi"/>
          <w:sz w:val="22"/>
          <w:szCs w:val="22"/>
        </w:rPr>
      </w:pPr>
      <w:r w:rsidRPr="007370E4">
        <w:rPr>
          <w:rFonts w:asciiTheme="minorHAnsi" w:hAnsiTheme="minorHAnsi" w:cstheme="minorHAnsi"/>
          <w:sz w:val="22"/>
          <w:szCs w:val="22"/>
        </w:rPr>
        <w:t>Na potwierdzenie powyższego wnieśliśmy wadium w wysokości</w:t>
      </w:r>
      <w:r>
        <w:rPr>
          <w:rFonts w:asciiTheme="minorHAnsi" w:hAnsiTheme="minorHAnsi" w:cstheme="minorHAnsi"/>
          <w:sz w:val="22"/>
          <w:szCs w:val="22"/>
        </w:rPr>
        <w:t xml:space="preserve"> …………………………………..</w:t>
      </w:r>
      <w:r w:rsidRPr="007370E4">
        <w:rPr>
          <w:rFonts w:asciiTheme="minorHAnsi" w:hAnsiTheme="minorHAnsi" w:cstheme="minorHAnsi"/>
          <w:sz w:val="22"/>
          <w:szCs w:val="22"/>
        </w:rPr>
        <w:t xml:space="preserve"> w formie: </w:t>
      </w:r>
    </w:p>
    <w:p w:rsidR="008569FC" w:rsidRPr="007370E4"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sidRPr="007370E4">
        <w:rPr>
          <w:rFonts w:asciiTheme="minorHAnsi" w:hAnsiTheme="minorHAnsi" w:cstheme="minorHAnsi"/>
          <w:sz w:val="22"/>
          <w:szCs w:val="22"/>
        </w:rPr>
        <w:t xml:space="preserve">W przypadku wadium wniesionego w formie pieniądza wadium należy zwrócić przelewem na konto: </w:t>
      </w:r>
    </w:p>
    <w:p w:rsidR="008569FC" w:rsidRDefault="008569FC" w:rsidP="008569FC">
      <w:pPr>
        <w:pStyle w:val="Zwykytekst1"/>
        <w:tabs>
          <w:tab w:val="left" w:pos="284"/>
        </w:tabs>
        <w:spacing w:after="120"/>
        <w:ind w:left="283"/>
        <w:jc w:val="both"/>
        <w:rPr>
          <w:rFonts w:asciiTheme="minorHAnsi" w:hAnsiTheme="minorHAnsi" w:cstheme="minorHAnsi"/>
          <w:sz w:val="22"/>
          <w:szCs w:val="22"/>
        </w:rPr>
      </w:pPr>
      <w:r>
        <w:rPr>
          <w:rFonts w:asciiTheme="minorHAnsi" w:hAnsiTheme="minorHAnsi" w:cstheme="minorHAnsi"/>
          <w:sz w:val="22"/>
          <w:szCs w:val="22"/>
        </w:rPr>
        <w:t>…………………………………………………………………………………………………………………………………………………………….</w:t>
      </w:r>
      <w:r w:rsidRPr="007370E4">
        <w:rPr>
          <w:rFonts w:asciiTheme="minorHAnsi" w:hAnsiTheme="minorHAnsi" w:cstheme="minorHAnsi"/>
          <w:sz w:val="22"/>
          <w:szCs w:val="22"/>
        </w:rPr>
        <w:t>…</w:t>
      </w:r>
    </w:p>
    <w:p w:rsidR="008569FC" w:rsidRDefault="008569FC" w:rsidP="00C76917">
      <w:pPr>
        <w:pStyle w:val="Zwykytekst1"/>
        <w:numPr>
          <w:ilvl w:val="2"/>
          <w:numId w:val="15"/>
        </w:numPr>
        <w:tabs>
          <w:tab w:val="left" w:pos="284"/>
        </w:tabs>
        <w:spacing w:after="120"/>
        <w:jc w:val="both"/>
        <w:rPr>
          <w:rFonts w:asciiTheme="minorHAnsi" w:hAnsiTheme="minorHAnsi" w:cstheme="minorHAnsi"/>
          <w:sz w:val="22"/>
          <w:szCs w:val="22"/>
        </w:rPr>
      </w:pPr>
      <w:r>
        <w:rPr>
          <w:rFonts w:asciiTheme="minorHAnsi" w:hAnsiTheme="minorHAnsi" w:cstheme="minorHAnsi"/>
          <w:sz w:val="22"/>
          <w:szCs w:val="22"/>
        </w:rPr>
        <w:t>Zwrot gwarancji bankowej/ubezpieczeniowej ………………………………………………………………………………….</w:t>
      </w:r>
    </w:p>
    <w:p w:rsidR="008569FC" w:rsidRPr="001E5CD3" w:rsidRDefault="008569FC" w:rsidP="008569FC">
      <w:pPr>
        <w:pStyle w:val="Zwykytekst1"/>
        <w:tabs>
          <w:tab w:val="left" w:pos="284"/>
        </w:tabs>
        <w:spacing w:after="120"/>
        <w:ind w:left="284"/>
        <w:jc w:val="center"/>
        <w:rPr>
          <w:rFonts w:asciiTheme="minorHAnsi" w:hAnsiTheme="minorHAnsi" w:cstheme="minorHAnsi"/>
          <w:sz w:val="16"/>
          <w:szCs w:val="16"/>
        </w:rPr>
      </w:pPr>
      <w:r>
        <w:rPr>
          <w:rFonts w:asciiTheme="minorHAnsi" w:hAnsiTheme="minorHAnsi" w:cstheme="minorHAnsi"/>
          <w:sz w:val="16"/>
          <w:szCs w:val="16"/>
        </w:rPr>
        <w:t>(należy wskazać imię i nazwisko osoby upoważnionej do odbioru gwarancji lub określić czy wysłać pocztą)</w:t>
      </w: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666E2E">
        <w:rPr>
          <w:rFonts w:asciiTheme="minorHAnsi" w:hAnsiTheme="minorHAnsi" w:cstheme="minorHAnsi"/>
          <w:b/>
          <w:sz w:val="22"/>
          <w:szCs w:val="22"/>
        </w:rPr>
        <w:t xml:space="preserve">OŚWIADCZAMY </w:t>
      </w:r>
      <w:r w:rsidRPr="00666E2E">
        <w:rPr>
          <w:rFonts w:asciiTheme="minorHAnsi" w:hAnsiTheme="minorHAnsi" w:cstheme="minorHAnsi"/>
          <w:sz w:val="22"/>
          <w:szCs w:val="22"/>
        </w:rPr>
        <w:t>że w razie wybrania naszej oferty jako najkorzystniejszej zobowiązujemy się do podpisania umowy</w:t>
      </w:r>
      <w:r>
        <w:rPr>
          <w:rFonts w:asciiTheme="minorHAnsi" w:hAnsiTheme="minorHAnsi" w:cstheme="minorHAnsi"/>
          <w:sz w:val="22"/>
          <w:szCs w:val="22"/>
        </w:rPr>
        <w:t>,</w:t>
      </w:r>
      <w:r w:rsidRPr="00666E2E">
        <w:rPr>
          <w:rFonts w:asciiTheme="minorHAnsi" w:hAnsiTheme="minorHAnsi" w:cstheme="minorHAnsi"/>
          <w:sz w:val="22"/>
          <w:szCs w:val="22"/>
        </w:rPr>
        <w:t xml:space="preserve"> na warunkach określonych w</w:t>
      </w:r>
      <w:r>
        <w:rPr>
          <w:rFonts w:asciiTheme="minorHAnsi" w:hAnsiTheme="minorHAnsi" w:cstheme="minorHAnsi"/>
          <w:sz w:val="22"/>
          <w:szCs w:val="22"/>
        </w:rPr>
        <w:t>e Wzorze</w:t>
      </w:r>
      <w:r w:rsidRPr="00666E2E">
        <w:rPr>
          <w:rFonts w:asciiTheme="minorHAnsi" w:hAnsiTheme="minorHAnsi" w:cstheme="minorHAnsi"/>
          <w:sz w:val="22"/>
          <w:szCs w:val="22"/>
        </w:rPr>
        <w:t xml:space="preserve"> Umowy (</w:t>
      </w:r>
      <w:r>
        <w:rPr>
          <w:rFonts w:asciiTheme="minorHAnsi" w:hAnsiTheme="minorHAnsi" w:cstheme="minorHAnsi"/>
          <w:sz w:val="22"/>
          <w:szCs w:val="22"/>
        </w:rPr>
        <w:t>W</w:t>
      </w:r>
      <w:r w:rsidRPr="00666E2E">
        <w:rPr>
          <w:rFonts w:asciiTheme="minorHAnsi" w:hAnsiTheme="minorHAnsi" w:cstheme="minorHAnsi"/>
          <w:sz w:val="22"/>
          <w:szCs w:val="22"/>
        </w:rPr>
        <w:t>U) – stanowiącym Załącznik nr</w:t>
      </w:r>
      <w:r>
        <w:rPr>
          <w:rFonts w:asciiTheme="minorHAnsi" w:hAnsiTheme="minorHAnsi" w:cstheme="minorHAnsi"/>
          <w:sz w:val="22"/>
          <w:szCs w:val="22"/>
        </w:rPr>
        <w:t> 4</w:t>
      </w:r>
      <w:r w:rsidRPr="00666E2E">
        <w:rPr>
          <w:rFonts w:asciiTheme="minorHAnsi" w:hAnsiTheme="minorHAnsi" w:cstheme="minorHAnsi"/>
          <w:sz w:val="22"/>
          <w:szCs w:val="22"/>
        </w:rPr>
        <w:t xml:space="preserve"> do </w:t>
      </w:r>
      <w:r>
        <w:rPr>
          <w:rFonts w:asciiTheme="minorHAnsi" w:hAnsiTheme="minorHAnsi" w:cstheme="minorHAnsi"/>
          <w:sz w:val="22"/>
          <w:szCs w:val="22"/>
        </w:rPr>
        <w:t>Zapytania ofertowego</w:t>
      </w:r>
      <w:r w:rsidRPr="00666E2E">
        <w:rPr>
          <w:rFonts w:asciiTheme="minorHAnsi" w:hAnsiTheme="minorHAnsi" w:cstheme="minorHAnsi"/>
          <w:sz w:val="22"/>
          <w:szCs w:val="22"/>
        </w:rPr>
        <w:t>.</w:t>
      </w: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r w:rsidRPr="00CB747D">
        <w:rPr>
          <w:rFonts w:asciiTheme="minorHAnsi" w:hAnsiTheme="minorHAnsi" w:cstheme="minorHAnsi"/>
          <w:b/>
          <w:sz w:val="22"/>
          <w:szCs w:val="22"/>
        </w:rPr>
        <w:t>OŚWIADCZAMY</w:t>
      </w:r>
      <w:r w:rsidRPr="00CB747D">
        <w:rPr>
          <w:rFonts w:asciiTheme="minorHAnsi" w:hAnsiTheme="minorHAnsi" w:cstheme="minorHAnsi"/>
          <w:sz w:val="22"/>
          <w:szCs w:val="22"/>
        </w:rPr>
        <w:t>, że w przypadku wygrania postępowania:</w:t>
      </w:r>
    </w:p>
    <w:p w:rsidR="008569FC" w:rsidRPr="00456F80" w:rsidRDefault="008569FC" w:rsidP="008569FC">
      <w:pPr>
        <w:numPr>
          <w:ilvl w:val="0"/>
          <w:numId w:val="4"/>
        </w:numPr>
        <w:suppressAutoHyphens/>
        <w:spacing w:after="0" w:line="259" w:lineRule="auto"/>
        <w:jc w:val="both"/>
      </w:pPr>
      <w:r w:rsidRPr="00456F80">
        <w:t>całość prac objętych zamówieniem wykonamy siłami własnymi</w:t>
      </w:r>
      <w:r>
        <w:t>*</w:t>
      </w:r>
      <w:r w:rsidRPr="00456F80">
        <w:t>,</w:t>
      </w:r>
    </w:p>
    <w:p w:rsidR="008569FC" w:rsidRDefault="008569FC" w:rsidP="008569FC">
      <w:pPr>
        <w:numPr>
          <w:ilvl w:val="0"/>
          <w:numId w:val="4"/>
        </w:numPr>
        <w:suppressAutoHyphens/>
        <w:spacing w:after="160" w:line="259" w:lineRule="auto"/>
        <w:jc w:val="both"/>
      </w:pPr>
      <w:r w:rsidRPr="00456F80">
        <w:t>zamierzamy powierzyć podwykonawcom</w:t>
      </w:r>
      <w:r>
        <w:t>*</w:t>
      </w:r>
    </w:p>
    <w:tbl>
      <w:tblPr>
        <w:tblW w:w="4552" w:type="pct"/>
        <w:tblInd w:w="456" w:type="dxa"/>
        <w:tblCellMar>
          <w:left w:w="70" w:type="dxa"/>
          <w:right w:w="70" w:type="dxa"/>
        </w:tblCellMar>
        <w:tblLook w:val="04A0" w:firstRow="1" w:lastRow="0" w:firstColumn="1" w:lastColumn="0" w:noHBand="0" w:noVBand="1"/>
      </w:tblPr>
      <w:tblGrid>
        <w:gridCol w:w="413"/>
        <w:gridCol w:w="3117"/>
        <w:gridCol w:w="1651"/>
        <w:gridCol w:w="3688"/>
      </w:tblGrid>
      <w:tr w:rsidR="008569FC" w:rsidRPr="00B70C04" w:rsidTr="008569FC">
        <w:trPr>
          <w:cantSplit/>
          <w:trHeight w:val="637"/>
        </w:trPr>
        <w:tc>
          <w:tcPr>
            <w:tcW w:w="233"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both"/>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Lp.</w:t>
            </w:r>
          </w:p>
        </w:tc>
        <w:tc>
          <w:tcPr>
            <w:tcW w:w="1757"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Nazwa podwykonawcy</w:t>
            </w:r>
          </w:p>
        </w:tc>
        <w:tc>
          <w:tcPr>
            <w:tcW w:w="931"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Adres  podwykonawcy</w:t>
            </w:r>
          </w:p>
        </w:tc>
        <w:tc>
          <w:tcPr>
            <w:tcW w:w="2079" w:type="pct"/>
            <w:tcBorders>
              <w:top w:val="single" w:sz="4" w:space="0" w:color="auto"/>
              <w:left w:val="single" w:sz="4" w:space="0" w:color="auto"/>
              <w:bottom w:val="single" w:sz="4" w:space="0" w:color="auto"/>
              <w:right w:val="single" w:sz="4" w:space="0" w:color="auto"/>
            </w:tcBorders>
            <w:vAlign w:val="center"/>
            <w:hideMark/>
          </w:tcPr>
          <w:p w:rsidR="008569FC" w:rsidRPr="00B70C04" w:rsidRDefault="008569FC" w:rsidP="008569FC">
            <w:pPr>
              <w:spacing w:after="0"/>
              <w:jc w:val="center"/>
              <w:rPr>
                <w:rFonts w:ascii="Calibri" w:eastAsia="Arial Unicode MS" w:hAnsi="Calibri" w:cs="Times New Roman"/>
                <w:b/>
                <w:sz w:val="18"/>
                <w:szCs w:val="18"/>
                <w:lang w:eastAsia="pl-PL"/>
              </w:rPr>
            </w:pPr>
            <w:r w:rsidRPr="00B70C04">
              <w:rPr>
                <w:rFonts w:ascii="Calibri" w:eastAsia="Arial Unicode MS" w:hAnsi="Calibri" w:cs="Times New Roman"/>
                <w:b/>
                <w:sz w:val="18"/>
                <w:szCs w:val="18"/>
                <w:lang w:eastAsia="pl-PL"/>
              </w:rPr>
              <w:t>Części zamówienia, które Wykonawca zamierza powierzyć podwykonawcy</w:t>
            </w:r>
          </w:p>
        </w:tc>
      </w:tr>
      <w:tr w:rsidR="008569FC" w:rsidRPr="00B70C04" w:rsidTr="008569FC">
        <w:trPr>
          <w:cantSplit/>
          <w:trHeight w:val="906"/>
        </w:trPr>
        <w:tc>
          <w:tcPr>
            <w:tcW w:w="233"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1757"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931"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c>
          <w:tcPr>
            <w:tcW w:w="2079" w:type="pct"/>
            <w:tcBorders>
              <w:top w:val="single" w:sz="4" w:space="0" w:color="auto"/>
              <w:left w:val="single" w:sz="4" w:space="0" w:color="auto"/>
              <w:bottom w:val="single" w:sz="4" w:space="0" w:color="auto"/>
              <w:right w:val="single" w:sz="4" w:space="0" w:color="auto"/>
            </w:tcBorders>
            <w:vAlign w:val="center"/>
          </w:tcPr>
          <w:p w:rsidR="008569FC" w:rsidRPr="00B70C04" w:rsidRDefault="008569FC" w:rsidP="008569FC">
            <w:pPr>
              <w:spacing w:after="0"/>
              <w:jc w:val="both"/>
              <w:rPr>
                <w:rFonts w:ascii="Calibri" w:eastAsia="Arial Unicode MS" w:hAnsi="Calibri" w:cs="Times New Roman"/>
                <w:b/>
                <w:sz w:val="18"/>
                <w:szCs w:val="18"/>
                <w:lang w:eastAsia="pl-PL"/>
              </w:rPr>
            </w:pPr>
          </w:p>
        </w:tc>
      </w:tr>
    </w:tbl>
    <w:p w:rsidR="008569FC" w:rsidRDefault="008569FC" w:rsidP="008569FC">
      <w:pPr>
        <w:suppressAutoHyphens/>
        <w:spacing w:after="160" w:line="259" w:lineRule="auto"/>
        <w:ind w:left="381"/>
        <w:jc w:val="both"/>
      </w:pPr>
    </w:p>
    <w:p w:rsidR="008569FC" w:rsidRPr="00CB747D" w:rsidRDefault="008569FC" w:rsidP="008569FC">
      <w:pPr>
        <w:pStyle w:val="Zwykytekst1"/>
        <w:numPr>
          <w:ilvl w:val="0"/>
          <w:numId w:val="2"/>
        </w:numPr>
        <w:tabs>
          <w:tab w:val="left" w:pos="284"/>
        </w:tabs>
        <w:spacing w:after="120"/>
        <w:jc w:val="both"/>
        <w:rPr>
          <w:rFonts w:asciiTheme="minorHAnsi" w:hAnsiTheme="minorHAnsi" w:cstheme="minorHAnsi"/>
          <w:sz w:val="22"/>
          <w:szCs w:val="22"/>
        </w:rPr>
      </w:pPr>
      <w:bookmarkStart w:id="76" w:name="_Hlk797353"/>
      <w:r w:rsidRPr="00CB747D">
        <w:rPr>
          <w:rFonts w:asciiTheme="minorHAnsi" w:hAnsiTheme="minorHAnsi" w:cstheme="minorHAnsi"/>
          <w:b/>
          <w:sz w:val="22"/>
          <w:szCs w:val="22"/>
        </w:rPr>
        <w:t>OŚWIADCZAMY</w:t>
      </w:r>
      <w:r w:rsidRPr="00CB747D">
        <w:rPr>
          <w:rFonts w:asciiTheme="minorHAnsi" w:hAnsiTheme="minorHAnsi" w:cstheme="minorHAnsi"/>
          <w:sz w:val="22"/>
          <w:szCs w:val="22"/>
        </w:rPr>
        <w:t xml:space="preserve"> o dostępności poniżej wskazanych oświadczeń lub dokumentów w formie elektronicznej pod określonymi adresami internetowymi ogólnodostępnych i bezpłatnych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569FC" w:rsidRPr="00736CB5" w:rsidTr="008569FC">
        <w:trPr>
          <w:cantSplit/>
          <w:jc w:val="center"/>
        </w:trPr>
        <w:tc>
          <w:tcPr>
            <w:tcW w:w="4578" w:type="dxa"/>
            <w:vAlign w:val="center"/>
          </w:tcPr>
          <w:p w:rsidR="008569FC" w:rsidRPr="00736CB5" w:rsidRDefault="008569FC" w:rsidP="008569FC">
            <w:pPr>
              <w:spacing w:after="0" w:line="240" w:lineRule="auto"/>
              <w:jc w:val="center"/>
              <w:rPr>
                <w:rFonts w:cstheme="minorHAnsi"/>
                <w:i/>
                <w:sz w:val="20"/>
              </w:rPr>
            </w:pPr>
            <w:r w:rsidRPr="00736CB5">
              <w:rPr>
                <w:rFonts w:cstheme="minorHAnsi"/>
                <w:i/>
                <w:sz w:val="20"/>
              </w:rPr>
              <w:t xml:space="preserve">Nazwa oświadczenia lub dokumentu </w:t>
            </w:r>
            <w:r w:rsidRPr="00736CB5">
              <w:rPr>
                <w:rFonts w:cstheme="minorHAnsi"/>
                <w:i/>
                <w:sz w:val="20"/>
              </w:rPr>
              <w:br/>
              <w:t xml:space="preserve">(lub odpowiednie odesłanie do dokumentu wymaganego w </w:t>
            </w:r>
            <w:r w:rsidR="00CD792F">
              <w:rPr>
                <w:rFonts w:cstheme="minorHAnsi"/>
                <w:i/>
                <w:sz w:val="20"/>
              </w:rPr>
              <w:t>Zapytaniu ofertowym</w:t>
            </w:r>
            <w:r w:rsidRPr="00736CB5">
              <w:rPr>
                <w:rFonts w:cstheme="minorHAnsi"/>
                <w:i/>
                <w:sz w:val="20"/>
              </w:rPr>
              <w:t>)</w:t>
            </w:r>
          </w:p>
        </w:tc>
        <w:tc>
          <w:tcPr>
            <w:tcW w:w="4294" w:type="dxa"/>
            <w:vAlign w:val="center"/>
          </w:tcPr>
          <w:p w:rsidR="008569FC" w:rsidRPr="00736CB5" w:rsidRDefault="008569FC" w:rsidP="008569FC">
            <w:pPr>
              <w:spacing w:after="0" w:line="240" w:lineRule="auto"/>
              <w:jc w:val="center"/>
              <w:rPr>
                <w:rFonts w:cstheme="minorHAnsi"/>
                <w:i/>
                <w:sz w:val="20"/>
              </w:rPr>
            </w:pPr>
            <w:r w:rsidRPr="00736CB5">
              <w:rPr>
                <w:rFonts w:cstheme="minorHAnsi"/>
                <w:i/>
                <w:sz w:val="20"/>
              </w:rPr>
              <w:t xml:space="preserve">Adres strony internetowej ogólnodostępnej </w:t>
            </w:r>
            <w:r w:rsidRPr="00736CB5">
              <w:rPr>
                <w:rFonts w:cstheme="minorHAnsi"/>
                <w:i/>
                <w:sz w:val="20"/>
              </w:rPr>
              <w:br/>
              <w:t>i bezpłatnej bazy danych</w:t>
            </w:r>
          </w:p>
        </w:tc>
      </w:tr>
      <w:tr w:rsidR="008569FC" w:rsidRPr="00736CB5" w:rsidTr="008569FC">
        <w:trPr>
          <w:cantSplit/>
          <w:trHeight w:val="501"/>
          <w:jc w:val="center"/>
        </w:trPr>
        <w:tc>
          <w:tcPr>
            <w:tcW w:w="4578" w:type="dxa"/>
            <w:vAlign w:val="center"/>
          </w:tcPr>
          <w:p w:rsidR="008569FC" w:rsidRPr="00736CB5" w:rsidRDefault="008569FC" w:rsidP="008569FC">
            <w:pPr>
              <w:spacing w:after="0" w:line="240" w:lineRule="auto"/>
              <w:rPr>
                <w:rFonts w:cstheme="minorHAnsi"/>
                <w:i/>
                <w:sz w:val="20"/>
              </w:rPr>
            </w:pPr>
          </w:p>
        </w:tc>
        <w:tc>
          <w:tcPr>
            <w:tcW w:w="4294" w:type="dxa"/>
            <w:vAlign w:val="center"/>
          </w:tcPr>
          <w:p w:rsidR="008569FC" w:rsidRPr="00736CB5" w:rsidRDefault="008569FC" w:rsidP="008569FC">
            <w:pPr>
              <w:spacing w:after="0" w:line="240" w:lineRule="auto"/>
              <w:rPr>
                <w:rFonts w:cstheme="minorHAnsi"/>
                <w:i/>
              </w:rPr>
            </w:pPr>
          </w:p>
        </w:tc>
      </w:tr>
      <w:bookmarkEnd w:id="76"/>
    </w:tbl>
    <w:p w:rsidR="008569FC" w:rsidRDefault="008569FC" w:rsidP="008569FC">
      <w:pPr>
        <w:pStyle w:val="Zwykytekst1"/>
        <w:tabs>
          <w:tab w:val="left" w:pos="284"/>
        </w:tabs>
        <w:spacing w:after="120"/>
        <w:ind w:left="283"/>
        <w:jc w:val="both"/>
        <w:rPr>
          <w:rFonts w:asciiTheme="minorHAnsi" w:hAnsiTheme="minorHAnsi" w:cstheme="minorHAnsi"/>
          <w:b/>
          <w:sz w:val="22"/>
          <w:szCs w:val="22"/>
        </w:rPr>
      </w:pPr>
    </w:p>
    <w:p w:rsidR="008569FC" w:rsidRPr="00E33D6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sidRPr="00CB747D">
        <w:rPr>
          <w:rFonts w:asciiTheme="minorHAnsi" w:hAnsiTheme="minorHAnsi" w:cstheme="minorHAnsi"/>
          <w:b/>
          <w:sz w:val="22"/>
          <w:szCs w:val="22"/>
        </w:rPr>
        <w:t>OŚWIADCZAMY</w:t>
      </w:r>
      <w:r w:rsidRPr="00666E2E">
        <w:rPr>
          <w:rFonts w:asciiTheme="minorHAnsi" w:hAnsiTheme="minorHAnsi" w:cstheme="minorHAnsi"/>
          <w:b/>
          <w:sz w:val="22"/>
          <w:szCs w:val="22"/>
        </w:rPr>
        <w:t xml:space="preserve">, </w:t>
      </w:r>
      <w:r w:rsidRPr="00666E2E">
        <w:rPr>
          <w:rFonts w:asciiTheme="minorHAnsi" w:hAnsiTheme="minorHAnsi" w:cstheme="minorHAnsi"/>
          <w:sz w:val="22"/>
          <w:szCs w:val="22"/>
        </w:rPr>
        <w:t>że akceptujemy warunek, iż ponosimy wszelkie koszty związane z przygotowaniem i złożeniem oferty.</w:t>
      </w:r>
    </w:p>
    <w:p w:rsidR="008569FC" w:rsidRPr="00527B13"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bookmarkStart w:id="77" w:name="_Hlk797414"/>
      <w:r w:rsidRPr="00A816A3">
        <w:rPr>
          <w:rFonts w:asciiTheme="minorHAnsi" w:hAnsiTheme="minorHAnsi" w:cstheme="minorHAnsi"/>
          <w:b/>
          <w:sz w:val="22"/>
          <w:szCs w:val="22"/>
        </w:rPr>
        <w:t xml:space="preserve">OŚWIADCZAMY, </w:t>
      </w:r>
      <w:r w:rsidRPr="00A816A3">
        <w:rPr>
          <w:rFonts w:asciiTheme="minorHAnsi" w:hAnsiTheme="minorHAnsi" w:cstheme="minorHAnsi"/>
          <w:sz w:val="22"/>
          <w:szCs w:val="22"/>
        </w:rPr>
        <w:t>że wypełniliśmy obowiązki informacyjne przewidziane w art. 13 lub art. 14 RODO</w:t>
      </w:r>
      <w:r w:rsidR="00CD792F" w:rsidRPr="00CD792F">
        <w:t xml:space="preserve"> </w:t>
      </w:r>
      <w:r w:rsidR="00CD792F" w:rsidRPr="00CD792F">
        <w:rPr>
          <w:rFonts w:asciiTheme="minorHAnsi" w:hAnsiTheme="minorHAnsi" w:cstheme="minorHAnsi"/>
          <w:sz w:val="22"/>
          <w:szCs w:val="22"/>
        </w:rPr>
        <w:t xml:space="preserve">******  </w:t>
      </w:r>
      <w:r w:rsidRPr="00A816A3">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p>
    <w:bookmarkEnd w:id="77"/>
    <w:p w:rsidR="008569FC" w:rsidRPr="00726540" w:rsidRDefault="008569FC" w:rsidP="008569FC">
      <w:pPr>
        <w:pStyle w:val="Zwykytekst1"/>
        <w:numPr>
          <w:ilvl w:val="0"/>
          <w:numId w:val="2"/>
        </w:numPr>
        <w:tabs>
          <w:tab w:val="left" w:pos="284"/>
        </w:tabs>
        <w:spacing w:after="120"/>
        <w:jc w:val="both"/>
        <w:rPr>
          <w:rFonts w:asciiTheme="minorHAnsi" w:hAnsiTheme="minorHAnsi" w:cstheme="minorHAnsi"/>
          <w:b/>
          <w:sz w:val="22"/>
          <w:szCs w:val="22"/>
        </w:rPr>
      </w:pPr>
      <w:r>
        <w:rPr>
          <w:rFonts w:asciiTheme="minorHAnsi" w:hAnsiTheme="minorHAnsi" w:cstheme="minorHAnsi"/>
          <w:b/>
          <w:sz w:val="22"/>
          <w:szCs w:val="22"/>
        </w:rPr>
        <w:t xml:space="preserve"> WSZELKĄ KORESPONDENCJĘ </w:t>
      </w:r>
      <w:r w:rsidRPr="00726540">
        <w:rPr>
          <w:rFonts w:asciiTheme="minorHAnsi" w:hAnsiTheme="minorHAnsi" w:cstheme="minorHAnsi"/>
          <w:sz w:val="22"/>
          <w:szCs w:val="22"/>
        </w:rPr>
        <w:t>należy kierować do: Pani/Pan</w:t>
      </w:r>
      <w:r>
        <w:rPr>
          <w:rFonts w:asciiTheme="minorHAnsi" w:hAnsiTheme="minorHAnsi" w:cstheme="minorHAnsi"/>
          <w:sz w:val="22"/>
          <w:szCs w:val="22"/>
        </w:rPr>
        <w:t>a</w:t>
      </w:r>
      <w:r>
        <w:rPr>
          <w:rFonts w:asciiTheme="minorHAnsi" w:hAnsiTheme="minorHAnsi" w:cstheme="minorHAnsi"/>
          <w:b/>
          <w:sz w:val="22"/>
          <w:szCs w:val="22"/>
        </w:rPr>
        <w:t xml:space="preserve"> </w:t>
      </w:r>
      <w:r w:rsidRPr="00726540">
        <w:rPr>
          <w:rFonts w:asciiTheme="minorHAnsi" w:hAnsiTheme="minorHAnsi" w:cstheme="minorHAnsi"/>
          <w:sz w:val="22"/>
          <w:szCs w:val="22"/>
        </w:rPr>
        <w:t>…………………………………….., tel.</w:t>
      </w:r>
      <w:r>
        <w:rPr>
          <w:rFonts w:asciiTheme="minorHAnsi" w:hAnsiTheme="minorHAnsi" w:cstheme="minorHAnsi"/>
          <w:sz w:val="22"/>
          <w:szCs w:val="22"/>
        </w:rPr>
        <w:t> </w:t>
      </w:r>
      <w:r w:rsidRPr="00726540">
        <w:rPr>
          <w:rFonts w:asciiTheme="minorHAnsi" w:hAnsiTheme="minorHAnsi" w:cstheme="minorHAnsi"/>
          <w:sz w:val="22"/>
          <w:szCs w:val="22"/>
        </w:rPr>
        <w:t>………………………….</w:t>
      </w:r>
      <w:r>
        <w:rPr>
          <w:rFonts w:asciiTheme="minorHAnsi" w:hAnsiTheme="minorHAnsi" w:cstheme="minorHAnsi"/>
          <w:sz w:val="22"/>
          <w:szCs w:val="22"/>
        </w:rPr>
        <w:t>, e-mail: ……………………………..</w:t>
      </w:r>
    </w:p>
    <w:p w:rsidR="0085334C" w:rsidRPr="008B7CFE" w:rsidRDefault="0085334C" w:rsidP="0085334C">
      <w:pPr>
        <w:pStyle w:val="Zwykytekst1"/>
        <w:numPr>
          <w:ilvl w:val="0"/>
          <w:numId w:val="2"/>
        </w:numPr>
        <w:tabs>
          <w:tab w:val="left" w:pos="284"/>
        </w:tabs>
        <w:spacing w:after="120"/>
        <w:jc w:val="both"/>
        <w:rPr>
          <w:rFonts w:asciiTheme="minorHAnsi" w:hAnsiTheme="minorHAnsi" w:cstheme="minorHAnsi"/>
          <w:b/>
          <w:sz w:val="22"/>
          <w:szCs w:val="22"/>
        </w:rPr>
      </w:pPr>
      <w:bookmarkStart w:id="78" w:name="_Hlk523927882"/>
      <w:r w:rsidRPr="008B7CFE">
        <w:rPr>
          <w:rFonts w:asciiTheme="minorHAnsi" w:hAnsiTheme="minorHAnsi" w:cstheme="minorHAnsi"/>
          <w:b/>
          <w:sz w:val="22"/>
          <w:szCs w:val="22"/>
        </w:rPr>
        <w:t>DEKLAROWANE miejsce świadczenia Usługi kolokacji</w:t>
      </w:r>
      <w:r w:rsidR="00A13EC6" w:rsidRPr="008B7CFE">
        <w:rPr>
          <w:rFonts w:asciiTheme="minorHAnsi" w:hAnsiTheme="minorHAnsi" w:cstheme="minorHAnsi"/>
          <w:b/>
          <w:sz w:val="22"/>
          <w:szCs w:val="22"/>
        </w:rPr>
        <w:t>:</w:t>
      </w:r>
    </w:p>
    <w:tbl>
      <w:tblPr>
        <w:tblW w:w="4347" w:type="pct"/>
        <w:tblInd w:w="456" w:type="dxa"/>
        <w:tblCellMar>
          <w:left w:w="70" w:type="dxa"/>
          <w:right w:w="70" w:type="dxa"/>
        </w:tblCellMar>
        <w:tblLook w:val="04A0" w:firstRow="1" w:lastRow="0" w:firstColumn="1" w:lastColumn="0" w:noHBand="0" w:noVBand="1"/>
      </w:tblPr>
      <w:tblGrid>
        <w:gridCol w:w="413"/>
        <w:gridCol w:w="3954"/>
        <w:gridCol w:w="4103"/>
      </w:tblGrid>
      <w:tr w:rsidR="00536BA6" w:rsidRPr="00A843C3" w:rsidTr="00903B22">
        <w:trPr>
          <w:cantSplit/>
          <w:trHeight w:val="637"/>
        </w:trPr>
        <w:tc>
          <w:tcPr>
            <w:tcW w:w="244"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both"/>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Lp.</w:t>
            </w:r>
          </w:p>
        </w:tc>
        <w:tc>
          <w:tcPr>
            <w:tcW w:w="2334"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Miasto</w:t>
            </w:r>
          </w:p>
        </w:tc>
        <w:tc>
          <w:tcPr>
            <w:tcW w:w="2422" w:type="pct"/>
            <w:tcBorders>
              <w:top w:val="single" w:sz="4" w:space="0" w:color="auto"/>
              <w:left w:val="single" w:sz="4" w:space="0" w:color="auto"/>
              <w:bottom w:val="single" w:sz="4" w:space="0" w:color="auto"/>
              <w:right w:val="single" w:sz="4" w:space="0" w:color="auto"/>
            </w:tcBorders>
            <w:vAlign w:val="center"/>
            <w:hideMark/>
          </w:tcPr>
          <w:p w:rsidR="0085334C" w:rsidRPr="008B7CFE" w:rsidRDefault="0085334C" w:rsidP="0038068A">
            <w:pPr>
              <w:spacing w:after="0"/>
              <w:jc w:val="center"/>
              <w:rPr>
                <w:rFonts w:ascii="Calibri" w:eastAsia="Arial Unicode MS" w:hAnsi="Calibri" w:cs="Times New Roman"/>
                <w:b/>
                <w:sz w:val="20"/>
                <w:szCs w:val="20"/>
                <w:lang w:eastAsia="pl-PL"/>
              </w:rPr>
            </w:pPr>
            <w:r w:rsidRPr="008B7CFE">
              <w:rPr>
                <w:rFonts w:ascii="Calibri" w:eastAsia="Arial Unicode MS" w:hAnsi="Calibri" w:cs="Times New Roman"/>
                <w:b/>
                <w:sz w:val="20"/>
                <w:szCs w:val="20"/>
                <w:lang w:eastAsia="pl-PL"/>
              </w:rPr>
              <w:t>Adres Centrum Przetwarzania Danych</w:t>
            </w:r>
          </w:p>
        </w:tc>
      </w:tr>
      <w:tr w:rsidR="00536BA6"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85334C" w:rsidRPr="008B7CFE" w:rsidRDefault="00A13EC6" w:rsidP="00536BA6">
            <w:pPr>
              <w:spacing w:after="0"/>
              <w:jc w:val="center"/>
              <w:rPr>
                <w:rFonts w:ascii="Calibri" w:eastAsia="Arial Unicode MS" w:hAnsi="Calibri" w:cs="Times New Roman"/>
                <w:sz w:val="20"/>
                <w:szCs w:val="20"/>
                <w:lang w:eastAsia="pl-PL"/>
              </w:rPr>
            </w:pPr>
            <w:r w:rsidRPr="008B7CFE">
              <w:rPr>
                <w:rFonts w:ascii="Calibri" w:eastAsia="Arial Unicode MS" w:hAnsi="Calibri" w:cs="Times New Roman"/>
                <w:sz w:val="20"/>
                <w:szCs w:val="20"/>
                <w:lang w:eastAsia="pl-PL"/>
              </w:rPr>
              <w:t>1</w:t>
            </w:r>
          </w:p>
        </w:tc>
        <w:tc>
          <w:tcPr>
            <w:tcW w:w="2334" w:type="pct"/>
            <w:tcBorders>
              <w:top w:val="single" w:sz="4" w:space="0" w:color="auto"/>
              <w:left w:val="single" w:sz="4" w:space="0" w:color="auto"/>
              <w:bottom w:val="single" w:sz="4" w:space="0" w:color="auto"/>
              <w:right w:val="single" w:sz="4" w:space="0" w:color="auto"/>
            </w:tcBorders>
            <w:vAlign w:val="center"/>
          </w:tcPr>
          <w:p w:rsidR="0085334C" w:rsidRPr="008B7CFE" w:rsidRDefault="0085334C" w:rsidP="00E4300E">
            <w:pPr>
              <w:spacing w:after="0"/>
              <w:rPr>
                <w:rFonts w:ascii="Calibri" w:eastAsia="Arial Unicode MS" w:hAnsi="Calibri" w:cs="Times New Roman"/>
                <w:b/>
                <w:sz w:val="20"/>
                <w:szCs w:val="20"/>
                <w:lang w:eastAsia="pl-PL"/>
              </w:rPr>
            </w:pPr>
            <w:r w:rsidRPr="008B7CFE">
              <w:rPr>
                <w:sz w:val="20"/>
                <w:szCs w:val="20"/>
              </w:rPr>
              <w:t xml:space="preserve">Część nr 1 – kolokacja w </w:t>
            </w:r>
            <w:r w:rsidR="004C0E1A">
              <w:rPr>
                <w:sz w:val="20"/>
                <w:szCs w:val="20"/>
              </w:rPr>
              <w:t>Łodzi</w:t>
            </w:r>
            <w:r w:rsidR="004C0E1A" w:rsidDel="004C0E1A">
              <w:rPr>
                <w:sz w:val="20"/>
                <w:szCs w:val="20"/>
              </w:rPr>
              <w:t xml:space="preserve"> </w:t>
            </w:r>
            <w:r w:rsidR="00903B22"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85334C" w:rsidRPr="008B7CFE" w:rsidRDefault="0085334C"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lastRenderedPageBreak/>
              <w:t>2</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2</w:t>
            </w:r>
            <w:r w:rsidRPr="008B7CFE">
              <w:rPr>
                <w:sz w:val="20"/>
                <w:szCs w:val="20"/>
              </w:rPr>
              <w:t xml:space="preserve"> – kolokacja w </w:t>
            </w:r>
            <w:r w:rsidR="004C0E1A">
              <w:rPr>
                <w:sz w:val="20"/>
                <w:szCs w:val="20"/>
              </w:rPr>
              <w:t>Szczecinie</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3</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3</w:t>
            </w:r>
            <w:r w:rsidRPr="008B7CFE">
              <w:rPr>
                <w:sz w:val="20"/>
                <w:szCs w:val="20"/>
              </w:rPr>
              <w:t xml:space="preserve"> – kolokacja w </w:t>
            </w:r>
            <w:r w:rsidR="004C0E1A">
              <w:rPr>
                <w:sz w:val="20"/>
                <w:szCs w:val="20"/>
              </w:rPr>
              <w:t>Opolu</w:t>
            </w:r>
            <w:r w:rsidR="004C0E1A" w:rsidDel="004C0E1A">
              <w:rPr>
                <w:sz w:val="20"/>
                <w:szCs w:val="20"/>
              </w:rPr>
              <w:t xml:space="preserve"> </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4</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4</w:t>
            </w:r>
            <w:r w:rsidRPr="008B7CFE">
              <w:rPr>
                <w:sz w:val="20"/>
                <w:szCs w:val="20"/>
              </w:rPr>
              <w:t xml:space="preserve"> – kolokacja w </w:t>
            </w:r>
            <w:r>
              <w:rPr>
                <w:sz w:val="20"/>
                <w:szCs w:val="20"/>
              </w:rPr>
              <w:t>Zielonej Górze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r w:rsidR="00E4300E" w:rsidRPr="00A843C3" w:rsidTr="00903B22">
        <w:trPr>
          <w:cantSplit/>
          <w:trHeight w:val="557"/>
        </w:trPr>
        <w:tc>
          <w:tcPr>
            <w:tcW w:w="24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536BA6">
            <w:pPr>
              <w:spacing w:after="0"/>
              <w:jc w:val="center"/>
              <w:rPr>
                <w:rFonts w:ascii="Calibri" w:eastAsia="Arial Unicode MS" w:hAnsi="Calibri" w:cs="Times New Roman"/>
                <w:sz w:val="20"/>
                <w:szCs w:val="20"/>
                <w:lang w:eastAsia="pl-PL"/>
              </w:rPr>
            </w:pPr>
            <w:r>
              <w:rPr>
                <w:rFonts w:ascii="Calibri" w:eastAsia="Arial Unicode MS" w:hAnsi="Calibri" w:cs="Times New Roman"/>
                <w:sz w:val="20"/>
                <w:szCs w:val="20"/>
                <w:lang w:eastAsia="pl-PL"/>
              </w:rPr>
              <w:t>5</w:t>
            </w:r>
          </w:p>
        </w:tc>
        <w:tc>
          <w:tcPr>
            <w:tcW w:w="2334"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E4300E">
            <w:pPr>
              <w:spacing w:after="0"/>
              <w:rPr>
                <w:sz w:val="20"/>
                <w:szCs w:val="20"/>
              </w:rPr>
            </w:pPr>
            <w:r>
              <w:rPr>
                <w:sz w:val="20"/>
                <w:szCs w:val="20"/>
              </w:rPr>
              <w:t>Część nr 5</w:t>
            </w:r>
            <w:r w:rsidRPr="008B7CFE">
              <w:rPr>
                <w:sz w:val="20"/>
                <w:szCs w:val="20"/>
              </w:rPr>
              <w:t xml:space="preserve"> – kolokacja w </w:t>
            </w:r>
            <w:r>
              <w:rPr>
                <w:sz w:val="20"/>
                <w:szCs w:val="20"/>
              </w:rPr>
              <w:t>Lublinie</w:t>
            </w:r>
            <w:r w:rsidRPr="008B7CFE">
              <w:rPr>
                <w:sz w:val="20"/>
                <w:szCs w:val="20"/>
              </w:rPr>
              <w:t>*</w:t>
            </w:r>
          </w:p>
        </w:tc>
        <w:tc>
          <w:tcPr>
            <w:tcW w:w="2422" w:type="pct"/>
            <w:tcBorders>
              <w:top w:val="single" w:sz="4" w:space="0" w:color="auto"/>
              <w:left w:val="single" w:sz="4" w:space="0" w:color="auto"/>
              <w:bottom w:val="single" w:sz="4" w:space="0" w:color="auto"/>
              <w:right w:val="single" w:sz="4" w:space="0" w:color="auto"/>
            </w:tcBorders>
            <w:vAlign w:val="center"/>
          </w:tcPr>
          <w:p w:rsidR="00E4300E" w:rsidRPr="008B7CFE" w:rsidRDefault="00E4300E" w:rsidP="0038068A">
            <w:pPr>
              <w:spacing w:after="0"/>
              <w:jc w:val="both"/>
              <w:rPr>
                <w:rFonts w:ascii="Calibri" w:eastAsia="Arial Unicode MS" w:hAnsi="Calibri" w:cs="Times New Roman"/>
                <w:b/>
                <w:sz w:val="20"/>
                <w:szCs w:val="20"/>
                <w:lang w:eastAsia="pl-PL"/>
              </w:rPr>
            </w:pPr>
          </w:p>
        </w:tc>
      </w:tr>
    </w:tbl>
    <w:p w:rsidR="00E84361" w:rsidRPr="008B7CFE" w:rsidRDefault="00E84361" w:rsidP="008B7CFE">
      <w:pPr>
        <w:autoSpaceDE w:val="0"/>
        <w:autoSpaceDN w:val="0"/>
        <w:adjustRightInd w:val="0"/>
        <w:spacing w:after="0" w:line="240" w:lineRule="auto"/>
        <w:jc w:val="both"/>
        <w:rPr>
          <w:rFonts w:cstheme="minorHAnsi"/>
          <w:bCs/>
        </w:rPr>
      </w:pPr>
    </w:p>
    <w:p w:rsidR="00C9539F" w:rsidRPr="00DA28AB" w:rsidRDefault="00BE7744" w:rsidP="00D75677">
      <w:pPr>
        <w:pStyle w:val="Akapitzlist"/>
        <w:numPr>
          <w:ilvl w:val="0"/>
          <w:numId w:val="2"/>
        </w:numPr>
        <w:autoSpaceDE w:val="0"/>
        <w:autoSpaceDN w:val="0"/>
        <w:adjustRightInd w:val="0"/>
        <w:spacing w:after="0" w:line="240" w:lineRule="auto"/>
        <w:jc w:val="both"/>
        <w:rPr>
          <w:rFonts w:cstheme="minorHAnsi"/>
          <w:bCs/>
        </w:rPr>
      </w:pPr>
      <w:r w:rsidRPr="008B7CFE">
        <w:rPr>
          <w:rFonts w:eastAsia="Times New Roman" w:cstheme="minorHAnsi"/>
          <w:b/>
          <w:lang w:eastAsia="pl-PL"/>
        </w:rPr>
        <w:t xml:space="preserve">INFORMUJEMY, że </w:t>
      </w:r>
      <w:r w:rsidR="00A13EC6" w:rsidRPr="008B7CFE">
        <w:rPr>
          <w:rFonts w:cstheme="minorHAnsi"/>
          <w:bCs/>
        </w:rPr>
        <w:t xml:space="preserve">na terenie </w:t>
      </w:r>
      <w:r w:rsidR="00C9539F" w:rsidRPr="008B7CFE">
        <w:rPr>
          <w:rFonts w:cstheme="minorHAnsi"/>
          <w:bCs/>
        </w:rPr>
        <w:t xml:space="preserve">ww. </w:t>
      </w:r>
      <w:r w:rsidR="00A13EC6" w:rsidRPr="008B7CFE">
        <w:rPr>
          <w:rFonts w:cstheme="minorHAnsi"/>
          <w:bCs/>
        </w:rPr>
        <w:t>Centrum Przetwarzania Danych</w:t>
      </w:r>
      <w:r w:rsidR="00C9539F" w:rsidRPr="008B7CFE">
        <w:rPr>
          <w:rFonts w:cstheme="minorHAnsi"/>
          <w:bCs/>
        </w:rPr>
        <w:t xml:space="preserve"> dostępna będzie </w:t>
      </w:r>
      <w:r w:rsidR="006D6826" w:rsidRPr="008B7CFE">
        <w:rPr>
          <w:rFonts w:cstheme="minorHAnsi"/>
          <w:bCs/>
        </w:rPr>
        <w:t xml:space="preserve">na etapie realizacji Usługi kolokacji </w:t>
      </w:r>
      <w:r w:rsidR="00A13EC6" w:rsidRPr="008B7CFE">
        <w:rPr>
          <w:rFonts w:cstheme="minorHAnsi"/>
          <w:bCs/>
        </w:rPr>
        <w:t>infrastruktura telekomunikacyjna następujących operatorów telekomunikacyjnych</w:t>
      </w:r>
      <w:r w:rsidR="00C9539F" w:rsidRPr="008B7CFE">
        <w:rPr>
          <w:rFonts w:cstheme="minorHAnsi"/>
          <w:bCs/>
        </w:rPr>
        <w:t>:</w:t>
      </w:r>
    </w:p>
    <w:p w:rsidR="00C9539F" w:rsidRPr="008B7CFE" w:rsidRDefault="00C9539F" w:rsidP="00536BA6">
      <w:pPr>
        <w:pStyle w:val="Zwykytekst"/>
        <w:numPr>
          <w:ilvl w:val="0"/>
          <w:numId w:val="52"/>
        </w:numPr>
        <w:ind w:left="567" w:hanging="283"/>
        <w:rPr>
          <w:rFonts w:asciiTheme="minorHAnsi" w:hAnsiTheme="minorHAnsi" w:cstheme="minorHAnsi"/>
          <w:b/>
          <w:sz w:val="22"/>
          <w:szCs w:val="22"/>
          <w:u w:val="single"/>
          <w:lang w:val="pl-PL"/>
        </w:rPr>
      </w:pPr>
      <w:r w:rsidRPr="008B7CFE">
        <w:rPr>
          <w:rFonts w:asciiTheme="minorHAnsi" w:hAnsiTheme="minorHAnsi" w:cstheme="minorHAnsi"/>
          <w:b/>
          <w:sz w:val="22"/>
          <w:szCs w:val="22"/>
          <w:u w:val="single"/>
          <w:lang w:val="pl-PL"/>
        </w:rPr>
        <w:t>dot.</w:t>
      </w:r>
      <w:r w:rsidRPr="008B7CFE">
        <w:rPr>
          <w:rFonts w:asciiTheme="minorHAnsi" w:hAnsiTheme="minorHAnsi" w:cstheme="minorHAnsi"/>
          <w:b/>
          <w:sz w:val="22"/>
          <w:szCs w:val="22"/>
          <w:u w:val="single"/>
        </w:rPr>
        <w:t xml:space="preserve"> Części</w:t>
      </w:r>
      <w:r w:rsidRPr="008B7CFE">
        <w:rPr>
          <w:rFonts w:asciiTheme="minorHAnsi" w:hAnsiTheme="minorHAnsi"/>
          <w:b/>
          <w:sz w:val="22"/>
          <w:u w:val="single"/>
          <w:lang w:val="pl-PL"/>
        </w:rPr>
        <w:t xml:space="preserve"> </w:t>
      </w:r>
      <w:r w:rsidRPr="008B7CFE">
        <w:rPr>
          <w:rFonts w:asciiTheme="minorHAnsi" w:hAnsiTheme="minorHAnsi" w:cstheme="minorHAnsi"/>
          <w:b/>
          <w:sz w:val="22"/>
          <w:szCs w:val="22"/>
          <w:u w:val="single"/>
        </w:rPr>
        <w:t>nr …….*</w:t>
      </w:r>
      <w:r w:rsidRPr="008B7CFE">
        <w:rPr>
          <w:rFonts w:asciiTheme="minorHAnsi" w:hAnsiTheme="minorHAnsi" w:cstheme="minorHAnsi"/>
          <w:b/>
          <w:sz w:val="22"/>
          <w:szCs w:val="22"/>
          <w:u w:val="single"/>
          <w:lang w:val="pl-PL"/>
        </w:rPr>
        <w:t>*</w:t>
      </w:r>
      <w:r w:rsidR="006D6826" w:rsidRPr="008B7CFE">
        <w:rPr>
          <w:rFonts w:asciiTheme="minorHAnsi" w:hAnsiTheme="minorHAnsi" w:cstheme="minorHAnsi"/>
          <w:b/>
          <w:sz w:val="22"/>
          <w:szCs w:val="22"/>
          <w:u w:val="single"/>
          <w:lang w:val="pl-PL"/>
        </w:rPr>
        <w:t>**</w:t>
      </w:r>
    </w:p>
    <w:p w:rsidR="006D6826" w:rsidRPr="008B7CFE" w:rsidRDefault="00A13EC6" w:rsidP="006D6826">
      <w:pPr>
        <w:pStyle w:val="Akapitzlist"/>
        <w:autoSpaceDE w:val="0"/>
        <w:autoSpaceDN w:val="0"/>
        <w:adjustRightInd w:val="0"/>
        <w:spacing w:line="240" w:lineRule="auto"/>
        <w:ind w:left="283"/>
        <w:jc w:val="both"/>
        <w:rPr>
          <w:rFonts w:cstheme="minorHAnsi"/>
          <w:bCs/>
        </w:rPr>
      </w:pPr>
      <w:r w:rsidRPr="008B7CFE">
        <w:rPr>
          <w:rFonts w:cstheme="minorHAnsi"/>
          <w:bCs/>
        </w:rPr>
        <w:t>świadczących usługi telekomunikacyjne  na terenie kraju (zgodnie z Rozdziałem  II. pkt 5.2 Załącznika nr 3 do Zapytania ofertowego – SOPZ)</w:t>
      </w:r>
      <w:r w:rsidR="00C9539F" w:rsidRPr="008B7CFE">
        <w:rPr>
          <w:rFonts w:cstheme="minorHAnsi"/>
          <w:bCs/>
        </w:rPr>
        <w:t>**</w:t>
      </w:r>
      <w:r w:rsidR="00B57178">
        <w:rPr>
          <w:rFonts w:cstheme="minorHAnsi"/>
          <w:bCs/>
        </w:rPr>
        <w:t>**</w:t>
      </w:r>
      <w:r w:rsidR="00D75677">
        <w:rPr>
          <w:rFonts w:cstheme="minorHAnsi"/>
          <w:bCs/>
        </w:rPr>
        <w:t>*</w:t>
      </w:r>
      <w:r w:rsidRPr="008B7CFE">
        <w:rPr>
          <w:rFonts w:cstheme="minorHAnsi"/>
          <w:bCs/>
        </w:rPr>
        <w:t>:</w:t>
      </w:r>
    </w:p>
    <w:p w:rsidR="006D6826" w:rsidRPr="008B7CFE" w:rsidRDefault="006D6826" w:rsidP="00536BA6">
      <w:pPr>
        <w:pStyle w:val="Akapitzlist"/>
        <w:autoSpaceDE w:val="0"/>
        <w:autoSpaceDN w:val="0"/>
        <w:adjustRightInd w:val="0"/>
        <w:spacing w:line="240" w:lineRule="auto"/>
        <w:ind w:left="283"/>
        <w:jc w:val="both"/>
        <w:rPr>
          <w:rFonts w:cstheme="minorHAnsi"/>
          <w:bCs/>
        </w:rPr>
      </w:pPr>
    </w:p>
    <w:tbl>
      <w:tblPr>
        <w:tblStyle w:val="Tabela-Siatka"/>
        <w:tblW w:w="0" w:type="auto"/>
        <w:tblLook w:val="04A0" w:firstRow="1" w:lastRow="0" w:firstColumn="1" w:lastColumn="0" w:noHBand="0" w:noVBand="1"/>
      </w:tblPr>
      <w:tblGrid>
        <w:gridCol w:w="563"/>
        <w:gridCol w:w="8788"/>
      </w:tblGrid>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
                <w:bCs/>
              </w:rPr>
            </w:pPr>
            <w:bookmarkStart w:id="79" w:name="_Hlk523927944"/>
            <w:r w:rsidRPr="008B7CFE">
              <w:rPr>
                <w:rFonts w:cstheme="minorHAnsi"/>
                <w:b/>
                <w:bCs/>
              </w:rPr>
              <w:t>L.p.</w:t>
            </w:r>
          </w:p>
        </w:tc>
        <w:tc>
          <w:tcPr>
            <w:tcW w:w="8788" w:type="dxa"/>
            <w:vAlign w:val="center"/>
          </w:tcPr>
          <w:p w:rsidR="00A13EC6" w:rsidRPr="008B7CFE" w:rsidRDefault="00A13EC6" w:rsidP="0038068A">
            <w:pPr>
              <w:pStyle w:val="Akapitzlist"/>
              <w:spacing w:before="120" w:after="120"/>
              <w:ind w:left="0"/>
              <w:jc w:val="center"/>
              <w:rPr>
                <w:rFonts w:asciiTheme="minorHAnsi" w:hAnsiTheme="minorHAnsi" w:cstheme="minorHAnsi"/>
                <w:b/>
                <w:bCs/>
              </w:rPr>
            </w:pPr>
            <w:r w:rsidRPr="008B7CFE">
              <w:rPr>
                <w:rFonts w:cstheme="minorHAnsi"/>
                <w:b/>
                <w:bCs/>
              </w:rPr>
              <w:t>Nazwa operatora</w:t>
            </w: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1.</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2.</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3.</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vertAlign w:val="superscript"/>
              </w:rPr>
            </w:pPr>
            <w:r w:rsidRPr="008B7CFE">
              <w:rPr>
                <w:rFonts w:cstheme="minorHAnsi"/>
                <w:bCs/>
              </w:rPr>
              <w:t>4.</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5.</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tr w:rsidR="00536BA6" w:rsidRPr="00A843C3" w:rsidTr="0038068A">
        <w:tc>
          <w:tcPr>
            <w:tcW w:w="563" w:type="dxa"/>
            <w:vAlign w:val="center"/>
          </w:tcPr>
          <w:p w:rsidR="00A13EC6" w:rsidRPr="008B7CFE" w:rsidRDefault="00A13EC6" w:rsidP="00536BA6">
            <w:pPr>
              <w:pStyle w:val="Akapitzlist"/>
              <w:spacing w:after="120"/>
              <w:ind w:left="0" w:right="-222"/>
              <w:jc w:val="center"/>
              <w:rPr>
                <w:rFonts w:asciiTheme="minorHAnsi" w:hAnsiTheme="minorHAnsi" w:cstheme="minorHAnsi"/>
                <w:bCs/>
              </w:rPr>
            </w:pPr>
            <w:r w:rsidRPr="008B7CFE">
              <w:rPr>
                <w:rFonts w:cstheme="minorHAnsi"/>
                <w:bCs/>
              </w:rPr>
              <w:t>6.</w:t>
            </w:r>
          </w:p>
        </w:tc>
        <w:tc>
          <w:tcPr>
            <w:tcW w:w="8788" w:type="dxa"/>
            <w:vAlign w:val="center"/>
          </w:tcPr>
          <w:p w:rsidR="00A13EC6" w:rsidRPr="008B7CFE" w:rsidRDefault="00A13EC6" w:rsidP="0038068A">
            <w:pPr>
              <w:pStyle w:val="Akapitzlist"/>
              <w:spacing w:after="120"/>
              <w:ind w:left="0"/>
              <w:jc w:val="center"/>
              <w:rPr>
                <w:rFonts w:asciiTheme="minorHAnsi" w:hAnsiTheme="minorHAnsi" w:cstheme="minorHAnsi"/>
                <w:bCs/>
              </w:rPr>
            </w:pPr>
          </w:p>
        </w:tc>
      </w:tr>
      <w:bookmarkEnd w:id="79"/>
    </w:tbl>
    <w:p w:rsidR="00A13EC6" w:rsidRPr="008B7CFE" w:rsidRDefault="00A13EC6" w:rsidP="00A13EC6">
      <w:pPr>
        <w:pStyle w:val="Akapitzlist"/>
        <w:autoSpaceDE w:val="0"/>
        <w:autoSpaceDN w:val="0"/>
        <w:adjustRightInd w:val="0"/>
        <w:spacing w:after="0" w:line="360" w:lineRule="auto"/>
        <w:ind w:left="0"/>
        <w:rPr>
          <w:rFonts w:cstheme="minorHAnsi"/>
          <w:bCs/>
          <w:lang w:eastAsia="pl-PL"/>
        </w:rPr>
      </w:pPr>
    </w:p>
    <w:bookmarkEnd w:id="78"/>
    <w:p w:rsidR="00527157" w:rsidRDefault="00527157" w:rsidP="008569FC">
      <w:pPr>
        <w:spacing w:after="0"/>
        <w:jc w:val="both"/>
        <w:rPr>
          <w:rFonts w:cstheme="minorHAnsi"/>
        </w:rPr>
      </w:pPr>
    </w:p>
    <w:p w:rsidR="008569FC" w:rsidRPr="00666E2E" w:rsidRDefault="008569FC" w:rsidP="008569FC">
      <w:pPr>
        <w:spacing w:after="0"/>
        <w:jc w:val="both"/>
        <w:rPr>
          <w:rFonts w:cstheme="minorHAnsi"/>
        </w:rPr>
      </w:pPr>
      <w:r w:rsidRPr="00A843C3">
        <w:rPr>
          <w:rFonts w:cstheme="minorHAnsi"/>
        </w:rPr>
        <w:t xml:space="preserve">………………………………., dnia …………………………. </w:t>
      </w:r>
      <w:r w:rsidR="007546EC" w:rsidRPr="00A843C3">
        <w:rPr>
          <w:rFonts w:cstheme="minorHAnsi"/>
        </w:rPr>
        <w:t>201</w:t>
      </w:r>
      <w:r w:rsidR="007546EC">
        <w:rPr>
          <w:rFonts w:cstheme="minorHAnsi"/>
        </w:rPr>
        <w:t>9</w:t>
      </w:r>
      <w:r w:rsidR="007546EC" w:rsidRPr="00A843C3">
        <w:rPr>
          <w:rFonts w:cstheme="minorHAnsi"/>
        </w:rPr>
        <w:t xml:space="preserve"> </w:t>
      </w:r>
      <w:r w:rsidRPr="00666E2E">
        <w:rPr>
          <w:rFonts w:cstheme="minorHAnsi"/>
        </w:rPr>
        <w:t>r.</w:t>
      </w:r>
    </w:p>
    <w:p w:rsidR="008569FC" w:rsidRPr="00666E2E" w:rsidRDefault="008569FC" w:rsidP="008569FC">
      <w:pPr>
        <w:spacing w:after="0"/>
        <w:jc w:val="both"/>
        <w:rPr>
          <w:rFonts w:cstheme="minorHAnsi"/>
        </w:rPr>
      </w:pPr>
    </w:p>
    <w:p w:rsidR="008569FC" w:rsidRPr="00666E2E" w:rsidRDefault="008569FC" w:rsidP="008569FC">
      <w:pPr>
        <w:spacing w:after="0"/>
        <w:ind w:left="5103"/>
        <w:rPr>
          <w:rFonts w:cstheme="minorHAnsi"/>
        </w:rPr>
      </w:pPr>
      <w:r>
        <w:rPr>
          <w:rFonts w:cstheme="minorHAnsi"/>
        </w:rPr>
        <w:tab/>
      </w:r>
      <w:r w:rsidRPr="00666E2E">
        <w:rPr>
          <w:rFonts w:cstheme="minorHAnsi"/>
        </w:rPr>
        <w:t>…………………………………………………………..</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lub upoważnionego przedstawiciela Wykonawcy</w:t>
      </w:r>
    </w:p>
    <w:p w:rsidR="00C9539F" w:rsidRDefault="00C9539F" w:rsidP="00C9539F">
      <w:pPr>
        <w:autoSpaceDE w:val="0"/>
        <w:autoSpaceDN w:val="0"/>
        <w:adjustRightInd w:val="0"/>
        <w:spacing w:after="0" w:line="360" w:lineRule="auto"/>
        <w:rPr>
          <w:rFonts w:cstheme="minorHAnsi"/>
          <w:bCs/>
          <w:lang w:eastAsia="pl-PL"/>
        </w:rPr>
      </w:pPr>
    </w:p>
    <w:p w:rsidR="008569FC" w:rsidRDefault="008569FC" w:rsidP="008569FC">
      <w:pPr>
        <w:spacing w:after="120"/>
        <w:ind w:left="284" w:hanging="284"/>
        <w:jc w:val="both"/>
        <w:rPr>
          <w:rFonts w:cstheme="minorHAnsi"/>
          <w:i/>
          <w:sz w:val="18"/>
          <w:szCs w:val="18"/>
        </w:rPr>
      </w:pPr>
      <w:r w:rsidRPr="00666E2E">
        <w:rPr>
          <w:rFonts w:cstheme="minorHAnsi"/>
          <w:i/>
          <w:sz w:val="18"/>
          <w:szCs w:val="18"/>
        </w:rPr>
        <w:t>* niepotrzebne skreślić</w:t>
      </w:r>
    </w:p>
    <w:p w:rsidR="008569FC" w:rsidRPr="00B70C04" w:rsidRDefault="008569FC" w:rsidP="008569FC">
      <w:pPr>
        <w:spacing w:after="120"/>
        <w:ind w:left="284" w:hanging="284"/>
        <w:jc w:val="both"/>
        <w:rPr>
          <w:rFonts w:cstheme="minorHAnsi"/>
          <w:i/>
          <w:sz w:val="18"/>
          <w:szCs w:val="18"/>
        </w:rPr>
      </w:pPr>
      <w:r w:rsidRPr="005E0F5B">
        <w:rPr>
          <w:rFonts w:cstheme="minorHAnsi"/>
          <w:i/>
          <w:sz w:val="18"/>
          <w:szCs w:val="18"/>
        </w:rPr>
        <w:t xml:space="preserve">** </w:t>
      </w:r>
      <w:r>
        <w:rPr>
          <w:rFonts w:cstheme="minorHAnsi"/>
          <w:i/>
          <w:sz w:val="18"/>
          <w:szCs w:val="18"/>
        </w:rPr>
        <w:tab/>
      </w:r>
      <w:r w:rsidRPr="00B70C04">
        <w:rPr>
          <w:rFonts w:cstheme="minorHAnsi"/>
          <w:i/>
          <w:sz w:val="18"/>
          <w:szCs w:val="18"/>
        </w:rPr>
        <w:t xml:space="preserve">wypełnić jeśli dotyczy, np. KRS – można pobrać z ogólnodostępnej bazy pod adresem: </w:t>
      </w:r>
      <w:hyperlink r:id="rId11" w:history="1">
        <w:r w:rsidRPr="00B70C04">
          <w:rPr>
            <w:i/>
            <w:sz w:val="18"/>
            <w:szCs w:val="18"/>
          </w:rPr>
          <w:t>https://ekrs.ms.gov.pl/web/wyszukiwarka-krs</w:t>
        </w:r>
      </w:hyperlink>
      <w:r w:rsidRPr="00B70C04">
        <w:rPr>
          <w:rFonts w:cstheme="minorHAnsi"/>
          <w:i/>
          <w:sz w:val="18"/>
          <w:szCs w:val="18"/>
        </w:rPr>
        <w:t xml:space="preserve">, CEIDG – można pobrać z ogólnodostępnej bazy danych pod adresem: </w:t>
      </w:r>
      <w:hyperlink r:id="rId12" w:history="1">
        <w:r w:rsidRPr="00B70C04">
          <w:rPr>
            <w:i/>
            <w:sz w:val="18"/>
            <w:szCs w:val="18"/>
          </w:rPr>
          <w:t>https://prod.ceidg.gov.pl/CEIDG/CEIDG.Public.UI/Search.aspx</w:t>
        </w:r>
      </w:hyperlink>
    </w:p>
    <w:p w:rsidR="008569FC" w:rsidRPr="00984C9C" w:rsidRDefault="008569FC" w:rsidP="00454711">
      <w:pPr>
        <w:tabs>
          <w:tab w:val="center" w:pos="7371"/>
        </w:tabs>
        <w:spacing w:after="0"/>
        <w:jc w:val="both"/>
        <w:rPr>
          <w:rFonts w:cstheme="minorHAnsi"/>
          <w:i/>
          <w:sz w:val="18"/>
          <w:szCs w:val="18"/>
        </w:rPr>
      </w:pPr>
      <w:r w:rsidRPr="00B70C04">
        <w:rPr>
          <w:rFonts w:cstheme="minorHAnsi"/>
          <w:i/>
          <w:sz w:val="18"/>
          <w:szCs w:val="18"/>
        </w:rPr>
        <w:t>***</w:t>
      </w:r>
      <w:r w:rsidRPr="00B70C04">
        <w:t xml:space="preserve"> </w:t>
      </w:r>
      <w:r w:rsidRPr="00B70C04">
        <w:rPr>
          <w:rFonts w:cstheme="minorHAnsi"/>
          <w:i/>
          <w:sz w:val="18"/>
          <w:szCs w:val="18"/>
        </w:rPr>
        <w:t xml:space="preserve">W przypadku gdy </w:t>
      </w:r>
      <w:r w:rsidR="00B71CF8">
        <w:rPr>
          <w:rFonts w:cstheme="minorHAnsi"/>
          <w:i/>
          <w:sz w:val="18"/>
          <w:szCs w:val="18"/>
        </w:rPr>
        <w:t>W</w:t>
      </w:r>
      <w:r w:rsidRPr="00B70C04">
        <w:rPr>
          <w:rFonts w:cstheme="minorHAnsi"/>
          <w:i/>
          <w:sz w:val="18"/>
          <w:szCs w:val="18"/>
        </w:rPr>
        <w:t xml:space="preserve">ykonawca nie przekazuje danych osobowych innych niż bezpośrednio jego dotyczących lub zachodzi wyłączenie stosowania obowiązku </w:t>
      </w:r>
      <w:r w:rsidRPr="00A843C3">
        <w:rPr>
          <w:rFonts w:cstheme="minorHAnsi"/>
          <w:i/>
          <w:sz w:val="18"/>
          <w:szCs w:val="18"/>
        </w:rPr>
        <w:t xml:space="preserve">informacyjnego, stosownie do art. 13 ust. 4 lub art. 14 ust. 5 RODO treści oświadczenia </w:t>
      </w:r>
      <w:r w:rsidR="00B71CF8">
        <w:rPr>
          <w:rFonts w:cstheme="minorHAnsi"/>
          <w:i/>
          <w:sz w:val="18"/>
          <w:szCs w:val="18"/>
        </w:rPr>
        <w:t>W</w:t>
      </w:r>
      <w:r w:rsidRPr="00A843C3">
        <w:rPr>
          <w:rFonts w:cstheme="minorHAnsi"/>
          <w:i/>
          <w:sz w:val="18"/>
          <w:szCs w:val="18"/>
        </w:rPr>
        <w:t>ykonawca nie składa.</w:t>
      </w:r>
    </w:p>
    <w:p w:rsidR="00C9539F" w:rsidRPr="008B7CFE" w:rsidRDefault="00C9539F" w:rsidP="00C9539F">
      <w:pPr>
        <w:spacing w:after="103" w:line="259" w:lineRule="auto"/>
        <w:jc w:val="both"/>
        <w:rPr>
          <w:rFonts w:cstheme="minorHAnsi"/>
          <w:i/>
          <w:sz w:val="20"/>
          <w:szCs w:val="20"/>
        </w:rPr>
      </w:pPr>
      <w:bookmarkStart w:id="80" w:name="_Hlk523928030"/>
      <w:r w:rsidRPr="008B7CFE">
        <w:rPr>
          <w:rFonts w:cstheme="minorHAnsi"/>
          <w:i/>
          <w:sz w:val="20"/>
          <w:szCs w:val="20"/>
        </w:rPr>
        <w:t>****wskazać odpowiednią Część</w:t>
      </w:r>
    </w:p>
    <w:p w:rsidR="00C9539F" w:rsidRDefault="00C9539F" w:rsidP="00C9539F">
      <w:pPr>
        <w:spacing w:after="103" w:line="259" w:lineRule="auto"/>
        <w:jc w:val="both"/>
        <w:rPr>
          <w:rFonts w:cstheme="minorHAnsi"/>
          <w:i/>
          <w:sz w:val="20"/>
          <w:szCs w:val="20"/>
        </w:rPr>
      </w:pPr>
      <w:r w:rsidRPr="008B7CFE">
        <w:rPr>
          <w:rFonts w:cstheme="minorHAnsi"/>
          <w:i/>
          <w:sz w:val="20"/>
          <w:szCs w:val="20"/>
        </w:rPr>
        <w:t>****</w:t>
      </w:r>
      <w:r w:rsidR="00D75677">
        <w:rPr>
          <w:rFonts w:cstheme="minorHAnsi"/>
          <w:i/>
          <w:sz w:val="20"/>
          <w:szCs w:val="20"/>
        </w:rPr>
        <w:t>*</w:t>
      </w:r>
      <w:r w:rsidRPr="008B7CFE">
        <w:rPr>
          <w:rFonts w:cstheme="minorHAnsi"/>
          <w:i/>
          <w:sz w:val="20"/>
          <w:szCs w:val="20"/>
        </w:rPr>
        <w:t xml:space="preserve"> zgodnie z pkt II. </w:t>
      </w:r>
      <w:proofErr w:type="spellStart"/>
      <w:r w:rsidRPr="008B7CFE">
        <w:rPr>
          <w:rFonts w:cstheme="minorHAnsi"/>
          <w:i/>
          <w:sz w:val="20"/>
          <w:szCs w:val="20"/>
        </w:rPr>
        <w:t>ppkt</w:t>
      </w:r>
      <w:proofErr w:type="spellEnd"/>
      <w:r w:rsidRPr="008B7CFE">
        <w:rPr>
          <w:rFonts w:cstheme="minorHAnsi"/>
          <w:i/>
          <w:sz w:val="20"/>
          <w:szCs w:val="20"/>
        </w:rPr>
        <w:t xml:space="preserve"> 5.2 Załącznika nr 3 do Zapytania ofertowego – SOPZ: należy wskazać co najmniej 3 operatorów dla </w:t>
      </w:r>
      <w:r w:rsidR="00E4300E">
        <w:rPr>
          <w:rFonts w:cstheme="minorHAnsi"/>
          <w:i/>
          <w:sz w:val="20"/>
          <w:szCs w:val="20"/>
        </w:rPr>
        <w:t xml:space="preserve">wymienionych </w:t>
      </w:r>
      <w:r w:rsidRPr="008B7CFE">
        <w:rPr>
          <w:rFonts w:cstheme="minorHAnsi"/>
          <w:i/>
          <w:sz w:val="20"/>
          <w:szCs w:val="20"/>
        </w:rPr>
        <w:t xml:space="preserve">lokalizacji (Części) </w:t>
      </w:r>
    </w:p>
    <w:p w:rsidR="00CD792F" w:rsidRDefault="00CD792F" w:rsidP="00CD792F">
      <w:pPr>
        <w:autoSpaceDE w:val="0"/>
        <w:autoSpaceDN w:val="0"/>
        <w:adjustRightInd w:val="0"/>
        <w:spacing w:after="0" w:line="240" w:lineRule="auto"/>
        <w:ind w:left="567" w:hanging="567"/>
        <w:jc w:val="both"/>
        <w:rPr>
          <w:rFonts w:cstheme="minorHAnsi"/>
          <w:i/>
          <w:sz w:val="20"/>
          <w:szCs w:val="20"/>
        </w:rPr>
      </w:pPr>
      <w:bookmarkStart w:id="81" w:name="_Hlk797544"/>
      <w:r>
        <w:rPr>
          <w:rFonts w:cstheme="minorHAnsi"/>
          <w:i/>
          <w:sz w:val="20"/>
          <w:szCs w:val="20"/>
        </w:rPr>
        <w:t xml:space="preserve">****** </w:t>
      </w:r>
      <w:r>
        <w:rPr>
          <w:rFonts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81"/>
    <w:p w:rsidR="00CD792F" w:rsidRPr="008B7CFE" w:rsidRDefault="00CD792F" w:rsidP="00C9539F">
      <w:pPr>
        <w:spacing w:after="103" w:line="259" w:lineRule="auto"/>
        <w:jc w:val="both"/>
        <w:rPr>
          <w:rFonts w:cstheme="minorHAnsi"/>
          <w:i/>
          <w:sz w:val="20"/>
          <w:szCs w:val="20"/>
        </w:rPr>
      </w:pPr>
    </w:p>
    <w:bookmarkEnd w:id="80"/>
    <w:p w:rsid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rsidR="005F2F43" w:rsidRDefault="005F2F43">
      <w:pPr>
        <w:rPr>
          <w:rFonts w:eastAsia="Times New Roman" w:cstheme="minorHAnsi"/>
          <w:b/>
          <w:i/>
          <w:sz w:val="24"/>
          <w:szCs w:val="24"/>
          <w:lang w:eastAsia="pl-PL"/>
        </w:rPr>
      </w:pPr>
      <w:r>
        <w:rPr>
          <w:rFonts w:eastAsia="Times New Roman" w:cstheme="minorHAnsi"/>
          <w:b/>
          <w:i/>
          <w:sz w:val="24"/>
          <w:szCs w:val="24"/>
          <w:lang w:eastAsia="pl-PL"/>
        </w:rPr>
        <w:br w:type="page"/>
      </w:r>
    </w:p>
    <w:p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r w:rsidRPr="005F2F43">
        <w:rPr>
          <w:rFonts w:eastAsia="Times New Roman" w:cstheme="minorHAnsi"/>
          <w:b/>
          <w:i/>
          <w:sz w:val="24"/>
          <w:szCs w:val="24"/>
          <w:lang w:eastAsia="pl-PL"/>
        </w:rPr>
        <w:lastRenderedPageBreak/>
        <w:t>Załącznik nr 3 do Zapytania ofertowego</w:t>
      </w:r>
    </w:p>
    <w:p w:rsidR="005F2F43" w:rsidRPr="0008399C" w:rsidRDefault="005F2F43" w:rsidP="005F2F43">
      <w:pPr>
        <w:tabs>
          <w:tab w:val="right" w:pos="9193"/>
        </w:tabs>
        <w:spacing w:before="120" w:after="0" w:line="240" w:lineRule="auto"/>
        <w:ind w:left="5103"/>
        <w:jc w:val="both"/>
        <w:outlineLvl w:val="0"/>
        <w:rPr>
          <w:rFonts w:eastAsia="Times New Roman" w:cstheme="minorHAnsi"/>
          <w:b/>
          <w:i/>
          <w:sz w:val="20"/>
          <w:szCs w:val="20"/>
          <w:lang w:eastAsia="pl-PL"/>
        </w:rPr>
      </w:pPr>
      <w:r w:rsidRPr="0008399C">
        <w:rPr>
          <w:rFonts w:eastAsia="Times New Roman" w:cstheme="minorHAnsi"/>
          <w:b/>
          <w:i/>
          <w:sz w:val="20"/>
          <w:szCs w:val="20"/>
          <w:lang w:eastAsia="pl-PL"/>
        </w:rPr>
        <w:t xml:space="preserve">Załącznik nr 1 do Umowy </w:t>
      </w:r>
    </w:p>
    <w:p w:rsidR="005F2F43" w:rsidRPr="005F2F43" w:rsidRDefault="005F2F43" w:rsidP="005F2F43">
      <w:pPr>
        <w:tabs>
          <w:tab w:val="right" w:pos="9193"/>
        </w:tabs>
        <w:spacing w:before="120" w:after="0" w:line="240" w:lineRule="auto"/>
        <w:ind w:left="5103"/>
        <w:jc w:val="both"/>
        <w:outlineLvl w:val="0"/>
        <w:rPr>
          <w:rFonts w:eastAsia="Times New Roman" w:cstheme="minorHAnsi"/>
          <w:b/>
          <w:i/>
          <w:sz w:val="24"/>
          <w:szCs w:val="24"/>
          <w:lang w:eastAsia="pl-PL"/>
        </w:rPr>
      </w:pPr>
    </w:p>
    <w:p w:rsidR="005F2F43" w:rsidRPr="0008399C" w:rsidRDefault="005F2F43" w:rsidP="005F2F43">
      <w:pPr>
        <w:tabs>
          <w:tab w:val="right" w:pos="9193"/>
        </w:tabs>
        <w:spacing w:before="120" w:after="0" w:line="240" w:lineRule="auto"/>
        <w:jc w:val="center"/>
        <w:outlineLvl w:val="0"/>
        <w:rPr>
          <w:rFonts w:eastAsia="Times New Roman" w:cstheme="minorHAnsi"/>
          <w:b/>
          <w:i/>
          <w:caps/>
          <w:sz w:val="28"/>
          <w:szCs w:val="28"/>
          <w:lang w:eastAsia="pl-PL"/>
        </w:rPr>
      </w:pPr>
      <w:r w:rsidRPr="0008399C">
        <w:rPr>
          <w:rFonts w:eastAsia="Times New Roman" w:cstheme="minorHAnsi"/>
          <w:b/>
          <w:i/>
          <w:caps/>
          <w:sz w:val="28"/>
          <w:szCs w:val="28"/>
          <w:lang w:eastAsia="pl-PL"/>
        </w:rPr>
        <w:t>Szczegółowy Opis Przedmiotu Zamówienia</w:t>
      </w:r>
    </w:p>
    <w:p w:rsidR="005F2F43" w:rsidRPr="005F2F43" w:rsidRDefault="005F2F43" w:rsidP="005F2F43">
      <w:pPr>
        <w:tabs>
          <w:tab w:val="right" w:pos="9193"/>
        </w:tabs>
        <w:spacing w:after="0" w:line="259" w:lineRule="auto"/>
        <w:jc w:val="right"/>
        <w:rPr>
          <w:rFonts w:eastAsia="Times New Roman" w:cstheme="minorHAnsi"/>
          <w:b/>
          <w:i/>
          <w:sz w:val="24"/>
          <w:szCs w:val="24"/>
          <w:lang w:eastAsia="pl-PL"/>
        </w:rPr>
      </w:pP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Opis przedmiotu zamówienia.</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planuje kolokację węzłów sieci OSE w miastach wojewódzkich.</w:t>
      </w:r>
    </w:p>
    <w:p w:rsidR="005F2F43" w:rsidRPr="005F2F43" w:rsidRDefault="005F2F43" w:rsidP="00C76917">
      <w:pPr>
        <w:numPr>
          <w:ilvl w:val="1"/>
          <w:numId w:val="22"/>
        </w:num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zakłada budowę węzłów wymagających ilości powierzchni oraz zasilania w energię elektryczną zgodnie z poniższą Tabelą nr 1. </w:t>
      </w:r>
    </w:p>
    <w:p w:rsid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b/>
          <w:sz w:val="24"/>
          <w:szCs w:val="24"/>
          <w:lang w:eastAsia="pl-PL"/>
        </w:rPr>
        <w:t>Tabela 1</w:t>
      </w:r>
      <w:r w:rsidRPr="005F2F43">
        <w:rPr>
          <w:rFonts w:eastAsia="Times New Roman" w:cstheme="minorHAnsi"/>
          <w:sz w:val="24"/>
          <w:szCs w:val="24"/>
          <w:lang w:eastAsia="pl-PL"/>
        </w:rPr>
        <w:t>. Wymagane ilości Szaf i zapotrzebowanie na energię elektryczną oraz szacowane ilości Szaf, które Zamawiający ma prawo zamówić dodatkowo na podstawie odrębnego zamówienia w czasie obowiązywania Umowy i na warunkach określonych w Umowie.</w:t>
      </w:r>
    </w:p>
    <w:tbl>
      <w:tblPr>
        <w:tblStyle w:val="Tabela-Siatka2"/>
        <w:tblW w:w="10170" w:type="dxa"/>
        <w:jc w:val="center"/>
        <w:tblLook w:val="04A0" w:firstRow="1" w:lastRow="0" w:firstColumn="1" w:lastColumn="0" w:noHBand="0" w:noVBand="1"/>
      </w:tblPr>
      <w:tblGrid>
        <w:gridCol w:w="930"/>
        <w:gridCol w:w="2086"/>
        <w:gridCol w:w="2347"/>
        <w:gridCol w:w="2347"/>
        <w:gridCol w:w="2460"/>
      </w:tblGrid>
      <w:tr w:rsidR="00C0521B" w:rsidRPr="00760AA7" w:rsidTr="00A34B62">
        <w:trPr>
          <w:trHeight w:val="1927"/>
          <w:jc w:val="center"/>
        </w:trPr>
        <w:tc>
          <w:tcPr>
            <w:tcW w:w="930" w:type="dxa"/>
            <w:vAlign w:val="center"/>
          </w:tcPr>
          <w:p w:rsidR="00C0521B" w:rsidRPr="00D75677" w:rsidRDefault="00C0521B" w:rsidP="00C0521B">
            <w:pPr>
              <w:jc w:val="center"/>
              <w:rPr>
                <w:rFonts w:cstheme="minorHAnsi"/>
                <w:b/>
                <w:sz w:val="24"/>
                <w:szCs w:val="24"/>
              </w:rPr>
            </w:pPr>
            <w:bookmarkStart w:id="82" w:name="_Hlk526168531"/>
            <w:r w:rsidRPr="00D75677">
              <w:rPr>
                <w:rFonts w:cstheme="minorHAnsi"/>
                <w:b/>
                <w:sz w:val="24"/>
                <w:szCs w:val="24"/>
              </w:rPr>
              <w:t>Część</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Miasto</w:t>
            </w:r>
            <w:r w:rsidRPr="00D75677">
              <w:rPr>
                <w:rFonts w:cstheme="minorHAnsi"/>
                <w:b/>
                <w:sz w:val="24"/>
                <w:szCs w:val="24"/>
                <w:vertAlign w:val="superscript"/>
              </w:rPr>
              <w:t>*</w:t>
            </w:r>
          </w:p>
        </w:tc>
        <w:tc>
          <w:tcPr>
            <w:tcW w:w="2347" w:type="dxa"/>
          </w:tcPr>
          <w:p w:rsidR="00C0521B" w:rsidRPr="00D75677" w:rsidRDefault="00C0521B" w:rsidP="00C0521B">
            <w:pPr>
              <w:jc w:val="center"/>
              <w:rPr>
                <w:rFonts w:cstheme="minorHAnsi"/>
                <w:b/>
                <w:sz w:val="24"/>
                <w:szCs w:val="24"/>
              </w:rPr>
            </w:pPr>
            <w:r w:rsidRPr="00D75677">
              <w:rPr>
                <w:rFonts w:cstheme="minorHAnsi"/>
                <w:b/>
                <w:sz w:val="24"/>
                <w:szCs w:val="24"/>
              </w:rPr>
              <w:t xml:space="preserve">Ilość Szaf – pobór mocy energii elektrycznej 230V AC </w:t>
            </w:r>
            <w:r>
              <w:rPr>
                <w:rFonts w:cstheme="minorHAnsi"/>
                <w:b/>
                <w:sz w:val="24"/>
                <w:szCs w:val="24"/>
              </w:rPr>
              <w:t>1</w:t>
            </w:r>
            <w:r w:rsidRPr="00D75677">
              <w:rPr>
                <w:rFonts w:cstheme="minorHAnsi"/>
                <w:b/>
                <w:sz w:val="24"/>
                <w:szCs w:val="24"/>
              </w:rPr>
              <w:t>0kW</w:t>
            </w:r>
          </w:p>
        </w:tc>
        <w:tc>
          <w:tcPr>
            <w:tcW w:w="2347" w:type="dxa"/>
          </w:tcPr>
          <w:p w:rsidR="00C0521B" w:rsidRPr="00D75677" w:rsidRDefault="00C0521B" w:rsidP="00C0521B">
            <w:pPr>
              <w:jc w:val="center"/>
              <w:rPr>
                <w:rFonts w:cstheme="minorHAnsi"/>
                <w:b/>
                <w:sz w:val="24"/>
                <w:szCs w:val="24"/>
              </w:rPr>
            </w:pPr>
            <w:r w:rsidRPr="00D75677">
              <w:rPr>
                <w:rFonts w:cstheme="minorHAnsi"/>
                <w:b/>
                <w:sz w:val="24"/>
                <w:szCs w:val="24"/>
              </w:rPr>
              <w:t>Ilość Szaf – pobór mocy energii elektrycznej 230V AC 20kW</w:t>
            </w:r>
          </w:p>
        </w:tc>
        <w:tc>
          <w:tcPr>
            <w:tcW w:w="2460" w:type="dxa"/>
            <w:vAlign w:val="center"/>
          </w:tcPr>
          <w:p w:rsidR="00C0521B" w:rsidRPr="00D75677" w:rsidRDefault="00C0521B" w:rsidP="00C0521B">
            <w:pPr>
              <w:spacing w:after="120"/>
              <w:jc w:val="center"/>
              <w:rPr>
                <w:rFonts w:cstheme="minorHAnsi"/>
                <w:b/>
                <w:sz w:val="24"/>
                <w:szCs w:val="24"/>
              </w:rPr>
            </w:pPr>
            <w:r w:rsidRPr="00D75677">
              <w:rPr>
                <w:rFonts w:cstheme="minorHAnsi"/>
                <w:b/>
                <w:sz w:val="24"/>
                <w:szCs w:val="24"/>
              </w:rPr>
              <w:t>Ilość Szaf – możliwość dodatkowego zamówienia (pobór mocy energii elektrycznej 230V AC 20kW)</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1</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Łódź</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2</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Szczecin</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17"/>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3</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Opole</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4</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Zielona Góra</w:t>
            </w:r>
          </w:p>
        </w:tc>
        <w:tc>
          <w:tcPr>
            <w:tcW w:w="2347" w:type="dxa"/>
          </w:tcPr>
          <w:p w:rsidR="00C0521B" w:rsidRDefault="00C0521B" w:rsidP="00C0521B">
            <w:pPr>
              <w:jc w:val="center"/>
              <w:rPr>
                <w:rFonts w:cstheme="minorHAnsi"/>
                <w:b/>
                <w:sz w:val="24"/>
                <w:szCs w:val="24"/>
              </w:rPr>
            </w:pPr>
            <w:r>
              <w:rPr>
                <w:rFonts w:cstheme="minorHAnsi"/>
                <w:b/>
                <w:sz w:val="24"/>
                <w:szCs w:val="24"/>
              </w:rPr>
              <w:t>0</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3</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r w:rsidR="00C0521B" w:rsidRPr="00760AA7" w:rsidTr="00A34B62">
        <w:trPr>
          <w:trHeight w:val="528"/>
          <w:jc w:val="center"/>
        </w:trPr>
        <w:tc>
          <w:tcPr>
            <w:tcW w:w="930"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5</w:t>
            </w:r>
          </w:p>
        </w:tc>
        <w:tc>
          <w:tcPr>
            <w:tcW w:w="2086" w:type="dxa"/>
            <w:vAlign w:val="center"/>
          </w:tcPr>
          <w:p w:rsidR="00C0521B" w:rsidRPr="00D75677" w:rsidRDefault="00C0521B" w:rsidP="00C0521B">
            <w:pPr>
              <w:jc w:val="center"/>
              <w:rPr>
                <w:rFonts w:cstheme="minorHAnsi"/>
                <w:b/>
                <w:sz w:val="24"/>
                <w:szCs w:val="24"/>
              </w:rPr>
            </w:pPr>
            <w:r w:rsidRPr="00D75677">
              <w:rPr>
                <w:rFonts w:cstheme="minorHAnsi"/>
                <w:b/>
                <w:sz w:val="24"/>
                <w:szCs w:val="24"/>
              </w:rPr>
              <w:t>Lublin</w:t>
            </w:r>
          </w:p>
        </w:tc>
        <w:tc>
          <w:tcPr>
            <w:tcW w:w="2347" w:type="dxa"/>
          </w:tcPr>
          <w:p w:rsidR="00C0521B" w:rsidRDefault="00C0521B" w:rsidP="00C0521B">
            <w:pPr>
              <w:jc w:val="center"/>
              <w:rPr>
                <w:rFonts w:cstheme="minorHAnsi"/>
                <w:b/>
                <w:sz w:val="24"/>
                <w:szCs w:val="24"/>
              </w:rPr>
            </w:pPr>
            <w:r>
              <w:rPr>
                <w:rFonts w:cstheme="minorHAnsi"/>
                <w:b/>
                <w:sz w:val="24"/>
                <w:szCs w:val="24"/>
              </w:rPr>
              <w:t>1</w:t>
            </w:r>
          </w:p>
        </w:tc>
        <w:tc>
          <w:tcPr>
            <w:tcW w:w="2347" w:type="dxa"/>
          </w:tcPr>
          <w:p w:rsidR="00C0521B" w:rsidRPr="00D75677" w:rsidRDefault="00C0521B" w:rsidP="00C0521B">
            <w:pPr>
              <w:jc w:val="center"/>
              <w:rPr>
                <w:rFonts w:cstheme="minorHAnsi"/>
                <w:b/>
                <w:sz w:val="24"/>
                <w:szCs w:val="24"/>
              </w:rPr>
            </w:pPr>
            <w:r>
              <w:rPr>
                <w:rFonts w:cstheme="minorHAnsi"/>
                <w:b/>
                <w:sz w:val="24"/>
                <w:szCs w:val="24"/>
              </w:rPr>
              <w:t>2</w:t>
            </w:r>
          </w:p>
        </w:tc>
        <w:tc>
          <w:tcPr>
            <w:tcW w:w="2460" w:type="dxa"/>
            <w:vAlign w:val="center"/>
          </w:tcPr>
          <w:p w:rsidR="00C0521B" w:rsidRPr="00D75677" w:rsidRDefault="00C0521B" w:rsidP="00C0521B">
            <w:pPr>
              <w:spacing w:after="120"/>
              <w:jc w:val="center"/>
              <w:rPr>
                <w:rFonts w:cstheme="minorHAnsi"/>
                <w:b/>
                <w:sz w:val="24"/>
                <w:szCs w:val="24"/>
              </w:rPr>
            </w:pPr>
            <w:r>
              <w:rPr>
                <w:rFonts w:cstheme="minorHAnsi"/>
                <w:b/>
                <w:sz w:val="24"/>
                <w:szCs w:val="24"/>
              </w:rPr>
              <w:t>2</w:t>
            </w:r>
          </w:p>
        </w:tc>
      </w:tr>
    </w:tbl>
    <w:bookmarkEnd w:id="82"/>
    <w:p w:rsidR="005F2F43" w:rsidRPr="005F2F43" w:rsidRDefault="005F2F43" w:rsidP="005F2F43">
      <w:pPr>
        <w:spacing w:after="0" w:line="240" w:lineRule="auto"/>
        <w:rPr>
          <w:rFonts w:eastAsia="Times New Roman" w:cstheme="minorHAnsi"/>
          <w:sz w:val="24"/>
          <w:szCs w:val="24"/>
          <w:lang w:eastAsia="pl-PL"/>
        </w:rPr>
      </w:pPr>
      <w:r w:rsidRPr="005F2F43">
        <w:rPr>
          <w:rFonts w:eastAsia="Times New Roman" w:cstheme="minorHAnsi"/>
          <w:sz w:val="24"/>
          <w:szCs w:val="24"/>
          <w:vertAlign w:val="superscript"/>
          <w:lang w:eastAsia="pl-PL"/>
        </w:rPr>
        <w:t>*</w:t>
      </w:r>
      <w:r w:rsidRPr="005F2F43">
        <w:rPr>
          <w:rFonts w:eastAsia="Times New Roman" w:cstheme="minorHAnsi"/>
          <w:sz w:val="24"/>
          <w:szCs w:val="24"/>
          <w:lang w:eastAsia="pl-PL"/>
        </w:rPr>
        <w:t xml:space="preserve"> Rozumiane jako odległość do </w:t>
      </w:r>
      <w:r w:rsidR="00BD087A" w:rsidRPr="00D75677">
        <w:rPr>
          <w:rFonts w:eastAsia="Times New Roman" w:cstheme="minorHAnsi"/>
          <w:sz w:val="24"/>
          <w:szCs w:val="24"/>
          <w:lang w:eastAsia="pl-PL"/>
        </w:rPr>
        <w:t>2</w:t>
      </w:r>
      <w:r w:rsidR="00737A2A">
        <w:rPr>
          <w:rFonts w:eastAsia="Times New Roman" w:cstheme="minorHAnsi"/>
          <w:sz w:val="24"/>
          <w:szCs w:val="24"/>
          <w:lang w:eastAsia="pl-PL"/>
        </w:rPr>
        <w:t>5</w:t>
      </w:r>
      <w:r w:rsidRPr="008F02B1">
        <w:rPr>
          <w:rFonts w:eastAsia="Times New Roman" w:cstheme="minorHAnsi"/>
          <w:sz w:val="24"/>
          <w:szCs w:val="24"/>
          <w:lang w:eastAsia="pl-PL"/>
        </w:rPr>
        <w:t xml:space="preserve"> km</w:t>
      </w:r>
      <w:r w:rsidRPr="005F2F43">
        <w:rPr>
          <w:rFonts w:eastAsia="Times New Roman" w:cstheme="minorHAnsi"/>
          <w:sz w:val="24"/>
          <w:szCs w:val="24"/>
          <w:lang w:eastAsia="pl-PL"/>
        </w:rPr>
        <w:t xml:space="preserve"> od granic administracyjnych danego miasta.</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Wymagania techniczne i funkcjonalne dla powierzchni </w:t>
      </w:r>
      <w:r w:rsidR="00012254" w:rsidRPr="005F2F43">
        <w:rPr>
          <w:rFonts w:eastAsia="Times New Roman" w:cstheme="minorHAnsi"/>
          <w:sz w:val="24"/>
          <w:szCs w:val="24"/>
          <w:lang w:eastAsia="pl-PL"/>
        </w:rPr>
        <w:t>kolokacyjn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ej</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w </w:t>
      </w:r>
      <w:r w:rsidR="00012254" w:rsidRPr="005F2F43">
        <w:rPr>
          <w:rFonts w:eastAsia="Times New Roman" w:cstheme="minorHAnsi"/>
          <w:sz w:val="24"/>
          <w:szCs w:val="24"/>
          <w:lang w:eastAsia="pl-PL"/>
        </w:rPr>
        <w:t>Centr</w:t>
      </w:r>
      <w:r w:rsidR="00012254">
        <w:rPr>
          <w:rFonts w:eastAsia="Times New Roman" w:cstheme="minorHAnsi"/>
          <w:sz w:val="24"/>
          <w:szCs w:val="24"/>
          <w:lang w:eastAsia="pl-PL"/>
        </w:rPr>
        <w:t>um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Przetwarzania Danych, w </w:t>
      </w:r>
      <w:r w:rsidR="00012254" w:rsidRPr="005F2F43">
        <w:rPr>
          <w:rFonts w:eastAsia="Times New Roman" w:cstheme="minorHAnsi"/>
          <w:sz w:val="24"/>
          <w:szCs w:val="24"/>
          <w:lang w:eastAsia="pl-PL"/>
        </w:rPr>
        <w:t>który</w:t>
      </w:r>
      <w:r w:rsidR="00012254">
        <w:rPr>
          <w:rFonts w:eastAsia="Times New Roman" w:cstheme="minorHAnsi"/>
          <w:sz w:val="24"/>
          <w:szCs w:val="24"/>
          <w:lang w:eastAsia="pl-PL"/>
        </w:rPr>
        <w:t>m</w:t>
      </w:r>
      <w:r w:rsidR="00012254" w:rsidRPr="005F2F43">
        <w:rPr>
          <w:rFonts w:eastAsia="Times New Roman" w:cstheme="minorHAnsi"/>
          <w:sz w:val="24"/>
          <w:szCs w:val="24"/>
          <w:lang w:eastAsia="pl-PL"/>
        </w:rPr>
        <w:t xml:space="preserve"> </w:t>
      </w:r>
      <w:r w:rsidRPr="005F2F43">
        <w:rPr>
          <w:rFonts w:eastAsia="Times New Roman" w:cstheme="minorHAnsi"/>
          <w:sz w:val="24"/>
          <w:szCs w:val="24"/>
          <w:lang w:eastAsia="pl-PL"/>
        </w:rPr>
        <w:t>będ</w:t>
      </w:r>
      <w:r w:rsidR="00012254">
        <w:rPr>
          <w:rFonts w:eastAsia="Times New Roman" w:cstheme="minorHAnsi"/>
          <w:sz w:val="24"/>
          <w:szCs w:val="24"/>
          <w:lang w:eastAsia="pl-PL"/>
        </w:rPr>
        <w:t>zie</w:t>
      </w:r>
      <w:r w:rsidRPr="005F2F43">
        <w:rPr>
          <w:rFonts w:eastAsia="Times New Roman" w:cstheme="minorHAnsi"/>
          <w:sz w:val="24"/>
          <w:szCs w:val="24"/>
          <w:lang w:eastAsia="pl-PL"/>
        </w:rPr>
        <w:t xml:space="preserve"> on</w:t>
      </w:r>
      <w:r w:rsidR="00012254">
        <w:rPr>
          <w:rFonts w:eastAsia="Times New Roman" w:cstheme="minorHAnsi"/>
          <w:sz w:val="24"/>
          <w:szCs w:val="24"/>
          <w:lang w:eastAsia="pl-PL"/>
        </w:rPr>
        <w:t>a</w:t>
      </w:r>
      <w:r w:rsidRPr="005F2F43">
        <w:rPr>
          <w:rFonts w:eastAsia="Times New Roman" w:cstheme="minorHAnsi"/>
          <w:sz w:val="24"/>
          <w:szCs w:val="24"/>
          <w:lang w:eastAsia="pl-PL"/>
        </w:rPr>
        <w:t xml:space="preserve"> zlokalizowan</w:t>
      </w:r>
      <w:r w:rsidR="00012254">
        <w:rPr>
          <w:rFonts w:eastAsia="Times New Roman" w:cstheme="minorHAnsi"/>
          <w:sz w:val="24"/>
          <w:szCs w:val="24"/>
          <w:lang w:eastAsia="pl-PL"/>
        </w:rPr>
        <w:t>a</w:t>
      </w:r>
      <w:r w:rsidRPr="005F2F43">
        <w:rPr>
          <w:rFonts w:eastAsia="Times New Roman" w:cstheme="minorHAnsi"/>
          <w:sz w:val="24"/>
          <w:szCs w:val="24"/>
          <w:lang w:eastAsia="pl-PL"/>
        </w:rPr>
        <w:t>, zostały przedstawione poniżej.</w:t>
      </w:r>
    </w:p>
    <w:p w:rsidR="005F2F43" w:rsidRPr="00333148" w:rsidRDefault="005F2F43" w:rsidP="00C76917">
      <w:pPr>
        <w:numPr>
          <w:ilvl w:val="1"/>
          <w:numId w:val="22"/>
        </w:numPr>
        <w:spacing w:before="120" w:after="120" w:line="240" w:lineRule="auto"/>
        <w:ind w:left="357" w:hanging="357"/>
        <w:jc w:val="both"/>
        <w:outlineLvl w:val="0"/>
        <w:rPr>
          <w:rFonts w:eastAsia="Times New Roman" w:cstheme="minorHAnsi"/>
          <w:sz w:val="16"/>
          <w:szCs w:val="24"/>
          <w:lang w:eastAsia="pl-PL"/>
        </w:rPr>
      </w:pPr>
      <w:r w:rsidRPr="005F2F43">
        <w:rPr>
          <w:rFonts w:eastAsia="Times New Roman" w:cstheme="minorHAnsi"/>
          <w:sz w:val="24"/>
          <w:szCs w:val="24"/>
          <w:lang w:eastAsia="pl-PL"/>
        </w:rPr>
        <w:t>Wszystkie poniższe wymogi i parametry mają charakter obligatoryjny i Wykonawca zobowiązany jest do ich spełnienia w ramach wynagrodzenia Wykonawcy z tytułu wykonania przedmiotu zamówienia.</w:t>
      </w:r>
    </w:p>
    <w:p w:rsidR="00333148" w:rsidRPr="005F2F43" w:rsidRDefault="00333148" w:rsidP="00333148">
      <w:pPr>
        <w:spacing w:before="120" w:after="120" w:line="240" w:lineRule="auto"/>
        <w:jc w:val="both"/>
        <w:outlineLvl w:val="0"/>
        <w:rPr>
          <w:rFonts w:eastAsia="Times New Roman" w:cstheme="minorHAnsi"/>
          <w:sz w:val="16"/>
          <w:szCs w:val="24"/>
          <w:lang w:eastAsia="pl-PL"/>
        </w:rPr>
      </w:pP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 xml:space="preserve">Wymagania techniczne i funkcjonalne dla </w:t>
      </w:r>
      <w:r w:rsidR="00012254" w:rsidRPr="005F2F43">
        <w:rPr>
          <w:rFonts w:eastAsia="Times New Roman" w:cstheme="minorHAnsi"/>
          <w:b/>
          <w:sz w:val="24"/>
          <w:szCs w:val="24"/>
          <w:lang w:eastAsia="pl-PL"/>
        </w:rPr>
        <w:t>Centr</w:t>
      </w:r>
      <w:r w:rsidR="00012254">
        <w:rPr>
          <w:rFonts w:eastAsia="Times New Roman" w:cstheme="minorHAnsi"/>
          <w:b/>
          <w:sz w:val="24"/>
          <w:szCs w:val="24"/>
          <w:lang w:eastAsia="pl-PL"/>
        </w:rPr>
        <w:t>um</w:t>
      </w:r>
      <w:r w:rsidR="00012254" w:rsidRPr="005F2F43">
        <w:rPr>
          <w:rFonts w:eastAsia="Times New Roman" w:cstheme="minorHAnsi"/>
          <w:b/>
          <w:sz w:val="24"/>
          <w:szCs w:val="24"/>
          <w:lang w:eastAsia="pl-PL"/>
        </w:rPr>
        <w:t xml:space="preserve"> </w:t>
      </w:r>
      <w:r w:rsidRPr="005F2F43">
        <w:rPr>
          <w:rFonts w:eastAsia="Times New Roman" w:cstheme="minorHAnsi"/>
          <w:b/>
          <w:sz w:val="24"/>
          <w:szCs w:val="24"/>
          <w:lang w:eastAsia="pl-PL"/>
        </w:rPr>
        <w:t>Przetwarzania Danych i świadczonych Usług.</w:t>
      </w:r>
    </w:p>
    <w:p w:rsidR="005F2F43" w:rsidRPr="005F2F43" w:rsidRDefault="005F2F43" w:rsidP="005F2F43">
      <w:pPr>
        <w:spacing w:before="120" w:after="120" w:line="240" w:lineRule="auto"/>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Powierzchnia i Szafy.</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Wykonawca zapewni powierzchnię kolokacyjną w Centrum Przetwarzania Danych oraz udostępni Zamawiającemu, na jego wyłączny użytek, dedykowane Szafy zgodnie z ilościami i parametrami wskazanymi w Tabeli nr 1.</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Wymiary Szaf: wysokość co najmniej 45RU, szerokość i głębokość </w:t>
      </w:r>
      <w:r w:rsidR="00917B72">
        <w:rPr>
          <w:rFonts w:eastAsia="Times New Roman" w:cstheme="minorHAnsi"/>
          <w:sz w:val="24"/>
          <w:szCs w:val="24"/>
          <w:lang w:eastAsia="pl-PL"/>
        </w:rPr>
        <w:t xml:space="preserve">co najmniej </w:t>
      </w:r>
      <w:r w:rsidRPr="005F2F43">
        <w:rPr>
          <w:rFonts w:eastAsia="Times New Roman" w:cstheme="minorHAnsi"/>
          <w:sz w:val="24"/>
          <w:szCs w:val="24"/>
          <w:lang w:eastAsia="pl-PL"/>
        </w:rPr>
        <w:t>800 x 1000. Pełna wysokość Szafy, tj. 45RU będzie dostępna do wykorzystania na potrzeby instalacji Urządzeń Zamawiającego.</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udostępnione Zamawiającemu w ramach usługi kolokacji muszą być zlokalizowane obok siebie w jednym ciągu. Do każdej Szafy musi być zapewniony swobodny dostęp. Szafy muszą być otwierane z przodu i z tyłu.</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nie będą współdzielone z innymi podmiotami.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przestrzeń serwisową i </w:t>
      </w:r>
      <w:r w:rsidRPr="00A4487D">
        <w:rPr>
          <w:rFonts w:eastAsia="Times New Roman" w:cstheme="minorHAnsi"/>
          <w:sz w:val="24"/>
          <w:szCs w:val="24"/>
          <w:lang w:eastAsia="pl-PL"/>
        </w:rPr>
        <w:t>komunikacyjną nie mniejszą niż 1 m z</w:t>
      </w:r>
      <w:r w:rsidRPr="005F2F43">
        <w:rPr>
          <w:rFonts w:eastAsia="Times New Roman" w:cstheme="minorHAnsi"/>
          <w:sz w:val="24"/>
          <w:szCs w:val="24"/>
          <w:lang w:eastAsia="pl-PL"/>
        </w:rPr>
        <w:t xml:space="preserve"> każdej strony ciągu Szaf.</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 przypadku zamówienia przez Zamawiającego dodatkowych Szaf zostan</w:t>
      </w:r>
      <w:r w:rsidR="00B71CF8">
        <w:rPr>
          <w:rFonts w:eastAsia="Times New Roman" w:cstheme="minorHAnsi"/>
          <w:sz w:val="24"/>
          <w:szCs w:val="24"/>
          <w:lang w:eastAsia="pl-PL"/>
        </w:rPr>
        <w:t>ą</w:t>
      </w:r>
      <w:r w:rsidRPr="005F2F43">
        <w:rPr>
          <w:rFonts w:eastAsia="Times New Roman" w:cstheme="minorHAnsi"/>
          <w:sz w:val="24"/>
          <w:szCs w:val="24"/>
          <w:lang w:eastAsia="pl-PL"/>
        </w:rPr>
        <w:t xml:space="preserve"> one posadowione w sąsiedztwie dotychczasowych, jeżeli istnieje taka możliwość. W przeciwnym przypadku, Wykonawca zrealizuje zlecone przez Zamawiającego połączenia kablowe pomiędzy Szafami.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aranżację okablowania elektrycznego w Szafie, co zostanie pomiędzy Stronami uzgodnione na etapie akceptacji planu rozmieszczenia Szaf.</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Szafy musza być przygotowane tak, aby była możliwość instalacji Urządzeń Zamawiającego, bez dodatkowego doposażania.</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wykonywał cykliczne konserwacje urządzeń i infrastruktury, stanowiących wyposażenie Centrum Przetwarzania Danych, wykorzystywanych do świadczenia Usług kolokacji.</w:t>
      </w:r>
    </w:p>
    <w:p w:rsidR="005F2F43" w:rsidRP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Wykonawca zapewni podłogę techniczną o wysokości nie mniejszej niż </w:t>
      </w:r>
      <w:r w:rsidR="002D2C93">
        <w:rPr>
          <w:rFonts w:eastAsia="Times New Roman" w:cstheme="minorHAnsi"/>
          <w:sz w:val="24"/>
          <w:szCs w:val="24"/>
          <w:lang w:eastAsia="pl-PL"/>
        </w:rPr>
        <w:t>30</w:t>
      </w:r>
      <w:r w:rsidR="002D2C93" w:rsidRPr="005F2F43">
        <w:rPr>
          <w:rFonts w:eastAsia="Times New Roman" w:cstheme="minorHAnsi"/>
          <w:sz w:val="24"/>
          <w:szCs w:val="24"/>
          <w:lang w:eastAsia="pl-PL"/>
        </w:rPr>
        <w:t xml:space="preserve"> </w:t>
      </w:r>
      <w:r w:rsidRPr="005F2F43">
        <w:rPr>
          <w:rFonts w:eastAsia="Times New Roman" w:cstheme="minorHAnsi"/>
          <w:sz w:val="24"/>
          <w:szCs w:val="24"/>
          <w:lang w:eastAsia="pl-PL"/>
        </w:rPr>
        <w:t>cm.</w:t>
      </w:r>
    </w:p>
    <w:p w:rsidR="005F2F43" w:rsidRDefault="005F2F43" w:rsidP="00C76917">
      <w:pPr>
        <w:numPr>
          <w:ilvl w:val="0"/>
          <w:numId w:val="38"/>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obciążalność podłogi technicznej o wartości co najmniej 1500 kg / m</w:t>
      </w:r>
      <w:r w:rsidRPr="005F2F43">
        <w:rPr>
          <w:rFonts w:eastAsia="Times New Roman" w:cstheme="minorHAnsi"/>
          <w:sz w:val="24"/>
          <w:szCs w:val="24"/>
          <w:vertAlign w:val="superscript"/>
          <w:lang w:eastAsia="pl-PL"/>
        </w:rPr>
        <w:t>2</w:t>
      </w:r>
      <w:r w:rsidRPr="005F2F43">
        <w:rPr>
          <w:rFonts w:eastAsia="Times New Roman" w:cstheme="minorHAnsi"/>
          <w:sz w:val="24"/>
          <w:szCs w:val="24"/>
          <w:lang w:eastAsia="pl-PL"/>
        </w:rPr>
        <w:t>.</w:t>
      </w:r>
    </w:p>
    <w:p w:rsidR="00333148" w:rsidRPr="005F2F43" w:rsidRDefault="00333148" w:rsidP="00333148">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Zasilanie.</w:t>
      </w:r>
    </w:p>
    <w:p w:rsidR="005F2F43" w:rsidRPr="00EB467C"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4"/>
          <w:lang w:eastAsia="pl-PL"/>
        </w:rPr>
      </w:pPr>
      <w:bookmarkStart w:id="83" w:name="_Hlk526168318"/>
      <w:r w:rsidRPr="005F2F43">
        <w:rPr>
          <w:rFonts w:eastAsia="Times New Roman" w:cstheme="minorHAnsi"/>
          <w:sz w:val="24"/>
          <w:szCs w:val="20"/>
          <w:lang w:eastAsia="pl-PL"/>
        </w:rPr>
        <w:t xml:space="preserve">Wykonawca wykona podłączenie Szaf do instalacji elektrycznej w Centrum Przetwarzania Danych oraz wykona instalację podlicznika energii elektrycznej. Dopuszczalna jest instalacja </w:t>
      </w:r>
      <w:r w:rsidRPr="00EB467C">
        <w:rPr>
          <w:rFonts w:eastAsia="Times New Roman" w:cstheme="minorHAnsi"/>
          <w:sz w:val="24"/>
          <w:szCs w:val="20"/>
          <w:lang w:eastAsia="pl-PL"/>
        </w:rPr>
        <w:t>jednego podlicznika dla grupy Szaf lub oddzielnie dla każdej z Szaf.</w:t>
      </w:r>
    </w:p>
    <w:p w:rsidR="00ED7B67" w:rsidRPr="00EB467C" w:rsidRDefault="00ED7B67" w:rsidP="008B7CFE">
      <w:pPr>
        <w:spacing w:before="120" w:after="120" w:line="240" w:lineRule="auto"/>
        <w:ind w:left="851"/>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 xml:space="preserve">Standardem dystrybucji zasilania będą listwy, przeznaczone do instalacji w szafach 19”, typu </w:t>
      </w:r>
      <w:proofErr w:type="spellStart"/>
      <w:r w:rsidRPr="00EB467C">
        <w:rPr>
          <w:rFonts w:eastAsia="Times New Roman" w:cstheme="minorHAnsi"/>
          <w:sz w:val="24"/>
          <w:szCs w:val="24"/>
          <w:lang w:eastAsia="pl-PL"/>
        </w:rPr>
        <w:t>uni-schuko</w:t>
      </w:r>
      <w:proofErr w:type="spellEnd"/>
      <w:r w:rsidRPr="00EB467C">
        <w:rPr>
          <w:rFonts w:eastAsia="Times New Roman" w:cstheme="minorHAnsi"/>
          <w:sz w:val="24"/>
          <w:szCs w:val="24"/>
          <w:lang w:eastAsia="pl-PL"/>
        </w:rPr>
        <w:t>, z możliwością montażu w płaszczyźnie pionowej i poziomej.</w:t>
      </w:r>
    </w:p>
    <w:bookmarkEnd w:id="83"/>
    <w:p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Wykonawca zapewni zasilanie Szaf w energię elektryczną o napięciu znamionowym 230V prądu przemiennego, z 2 niezależnymi obwodami w każdej Szafie. Pobór mocy dla każdego obwodu w Szafie zgodnie z Tabelą nr 1.</w:t>
      </w:r>
    </w:p>
    <w:p w:rsidR="005F2F43" w:rsidRPr="00A4487D"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BB16C5">
        <w:rPr>
          <w:rFonts w:eastAsia="Times New Roman" w:cstheme="minorHAnsi"/>
          <w:sz w:val="24"/>
          <w:szCs w:val="20"/>
          <w:lang w:eastAsia="pl-PL"/>
        </w:rPr>
        <w:t xml:space="preserve">Wykonawca zapewni zasilanie budynku Centrum Przetwarzania Danych dwoma niezależnymi liniami energetycznymi o mocy co najmniej </w:t>
      </w:r>
      <w:r w:rsidR="00C0521B">
        <w:rPr>
          <w:rFonts w:eastAsia="Times New Roman" w:cstheme="minorHAnsi"/>
          <w:sz w:val="24"/>
          <w:szCs w:val="20"/>
          <w:lang w:eastAsia="pl-PL"/>
        </w:rPr>
        <w:t>180</w:t>
      </w:r>
      <w:r w:rsidR="00C0521B" w:rsidRPr="00BB16C5">
        <w:rPr>
          <w:rFonts w:eastAsia="Times New Roman" w:cstheme="minorHAnsi"/>
          <w:sz w:val="24"/>
          <w:szCs w:val="20"/>
          <w:lang w:eastAsia="pl-PL"/>
        </w:rPr>
        <w:t xml:space="preserve"> </w:t>
      </w:r>
      <w:r w:rsidRPr="00BB16C5">
        <w:rPr>
          <w:rFonts w:eastAsia="Times New Roman" w:cstheme="minorHAnsi"/>
          <w:sz w:val="24"/>
          <w:szCs w:val="20"/>
          <w:lang w:eastAsia="pl-PL"/>
        </w:rPr>
        <w:t>kW każda</w:t>
      </w:r>
      <w:r w:rsidRPr="00A4487D">
        <w:rPr>
          <w:rFonts w:eastAsia="Times New Roman" w:cstheme="minorHAnsi"/>
          <w:sz w:val="24"/>
          <w:szCs w:val="20"/>
          <w:lang w:eastAsia="pl-PL"/>
        </w:rPr>
        <w:t>.</w:t>
      </w:r>
    </w:p>
    <w:p w:rsidR="005F2F43" w:rsidRP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Wykonawca zapewni zasilanie Szaf z gwarantowaną niezawodnością </w:t>
      </w:r>
      <w:r w:rsidRPr="00BB16C5">
        <w:rPr>
          <w:rFonts w:eastAsia="Times New Roman" w:cstheme="minorHAnsi"/>
          <w:sz w:val="24"/>
          <w:szCs w:val="20"/>
          <w:lang w:eastAsia="pl-PL"/>
        </w:rPr>
        <w:t>2N</w:t>
      </w:r>
      <w:r w:rsidRPr="005F2F43">
        <w:rPr>
          <w:rFonts w:eastAsia="Times New Roman" w:cstheme="minorHAnsi"/>
          <w:sz w:val="24"/>
          <w:szCs w:val="20"/>
          <w:lang w:eastAsia="pl-PL"/>
        </w:rPr>
        <w:t xml:space="preserve"> z zastosowaniem </w:t>
      </w:r>
      <w:r w:rsidR="00012254" w:rsidRPr="005F2F43">
        <w:rPr>
          <w:rFonts w:eastAsia="Times New Roman" w:cstheme="minorHAnsi"/>
          <w:sz w:val="24"/>
          <w:szCs w:val="20"/>
          <w:lang w:eastAsia="pl-PL"/>
        </w:rPr>
        <w:t>agregat</w:t>
      </w:r>
      <w:r w:rsidR="00012254">
        <w:rPr>
          <w:rFonts w:eastAsia="Times New Roman" w:cstheme="minorHAnsi"/>
          <w:sz w:val="24"/>
          <w:szCs w:val="20"/>
          <w:lang w:eastAsia="pl-PL"/>
        </w:rPr>
        <w:t>u</w:t>
      </w:r>
      <w:r w:rsidR="00012254" w:rsidRPr="005F2F43">
        <w:rPr>
          <w:rFonts w:eastAsia="Times New Roman" w:cstheme="minorHAnsi"/>
          <w:sz w:val="24"/>
          <w:szCs w:val="20"/>
          <w:lang w:eastAsia="pl-PL"/>
        </w:rPr>
        <w:t xml:space="preserve"> prądotwórcz</w:t>
      </w:r>
      <w:r w:rsidR="00012254">
        <w:rPr>
          <w:rFonts w:eastAsia="Times New Roman" w:cstheme="minorHAnsi"/>
          <w:sz w:val="24"/>
          <w:szCs w:val="20"/>
          <w:lang w:eastAsia="pl-PL"/>
        </w:rPr>
        <w:t>ego</w:t>
      </w:r>
      <w:r w:rsidR="00012254" w:rsidRPr="005F2F43">
        <w:rPr>
          <w:rFonts w:eastAsia="Times New Roman" w:cstheme="minorHAnsi"/>
          <w:sz w:val="24"/>
          <w:szCs w:val="20"/>
          <w:lang w:eastAsia="pl-PL"/>
        </w:rPr>
        <w:t xml:space="preserve"> </w:t>
      </w:r>
      <w:r w:rsidRPr="005F2F43">
        <w:rPr>
          <w:rFonts w:eastAsia="Times New Roman" w:cstheme="minorHAnsi"/>
          <w:sz w:val="24"/>
          <w:szCs w:val="20"/>
          <w:lang w:eastAsia="pl-PL"/>
        </w:rPr>
        <w:t>wraz infrastrukturą umożliwiającą bezprzerwowe przełączenie zasilania.</w:t>
      </w:r>
    </w:p>
    <w:p w:rsidR="005F2F43" w:rsidRDefault="005F2F43" w:rsidP="00C76917">
      <w:pPr>
        <w:numPr>
          <w:ilvl w:val="0"/>
          <w:numId w:val="39"/>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0"/>
          <w:lang w:eastAsia="pl-PL"/>
        </w:rPr>
        <w:t xml:space="preserve">Niezawodność zasilania doprowadzonego do </w:t>
      </w:r>
      <w:bookmarkStart w:id="84" w:name="_Hlk521570932"/>
      <w:r w:rsidRPr="005F2F43">
        <w:rPr>
          <w:rFonts w:eastAsia="Times New Roman" w:cstheme="minorHAnsi"/>
          <w:sz w:val="24"/>
          <w:szCs w:val="20"/>
          <w:lang w:eastAsia="pl-PL"/>
        </w:rPr>
        <w:t>Centrum Przetwarzania Danych</w:t>
      </w:r>
      <w:bookmarkEnd w:id="84"/>
      <w:r w:rsidRPr="005F2F43">
        <w:rPr>
          <w:rFonts w:eastAsia="Times New Roman" w:cstheme="minorHAnsi"/>
          <w:sz w:val="24"/>
          <w:szCs w:val="20"/>
          <w:lang w:eastAsia="pl-PL"/>
        </w:rPr>
        <w:t xml:space="preserve"> w skali miesiąca na poziomie 99,99%.</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rsidR="005F2F43" w:rsidRPr="005F2F43" w:rsidRDefault="005F2F43" w:rsidP="00C76917">
      <w:pPr>
        <w:numPr>
          <w:ilvl w:val="1"/>
          <w:numId w:val="22"/>
        </w:numPr>
        <w:spacing w:before="120" w:after="120" w:line="240" w:lineRule="auto"/>
        <w:jc w:val="both"/>
        <w:outlineLvl w:val="0"/>
        <w:rPr>
          <w:rFonts w:eastAsia="Times New Roman" w:cstheme="minorHAnsi"/>
          <w:b/>
          <w:sz w:val="24"/>
          <w:szCs w:val="24"/>
          <w:lang w:eastAsia="pl-PL"/>
        </w:rPr>
      </w:pPr>
      <w:r w:rsidRPr="005F2F43">
        <w:rPr>
          <w:rFonts w:eastAsia="Times New Roman" w:cstheme="minorHAnsi"/>
          <w:b/>
          <w:sz w:val="24"/>
          <w:szCs w:val="24"/>
          <w:lang w:eastAsia="pl-PL"/>
        </w:rPr>
        <w:t>System gaszenia / elementy przeciwpożarowe.</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Powierzchnia kolokacyjna Centrum Przetwarzania Danych będzie</w:t>
      </w:r>
      <w:r w:rsidR="002D2C93">
        <w:rPr>
          <w:rFonts w:eastAsia="Times New Roman" w:cstheme="minorHAnsi"/>
          <w:sz w:val="24"/>
          <w:szCs w:val="24"/>
          <w:lang w:eastAsia="pl-PL"/>
        </w:rPr>
        <w:t xml:space="preserve"> stanowiła</w:t>
      </w:r>
      <w:r w:rsidRPr="005F2F43">
        <w:rPr>
          <w:rFonts w:eastAsia="Times New Roman" w:cstheme="minorHAnsi"/>
          <w:sz w:val="24"/>
          <w:szCs w:val="24"/>
          <w:lang w:eastAsia="pl-PL"/>
        </w:rPr>
        <w:t xml:space="preserve"> </w:t>
      </w:r>
      <w:r w:rsidR="00010B58">
        <w:rPr>
          <w:rFonts w:eastAsia="Times New Roman" w:cstheme="minorHAnsi"/>
          <w:sz w:val="24"/>
          <w:szCs w:val="24"/>
          <w:lang w:eastAsia="pl-PL"/>
        </w:rPr>
        <w:t xml:space="preserve">jedną lub więcej </w:t>
      </w:r>
      <w:r w:rsidR="00F37A1A" w:rsidRPr="005F2F43">
        <w:rPr>
          <w:rFonts w:eastAsia="Times New Roman" w:cstheme="minorHAnsi"/>
          <w:sz w:val="24"/>
          <w:szCs w:val="24"/>
          <w:lang w:eastAsia="pl-PL"/>
        </w:rPr>
        <w:t>niezależn</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stref pożarow</w:t>
      </w:r>
      <w:r w:rsidR="00335C37">
        <w:rPr>
          <w:rFonts w:eastAsia="Times New Roman" w:cstheme="minorHAnsi"/>
          <w:sz w:val="24"/>
          <w:szCs w:val="24"/>
          <w:lang w:eastAsia="pl-PL"/>
        </w:rPr>
        <w:t>ych</w:t>
      </w:r>
      <w:r w:rsidR="00F37A1A" w:rsidRPr="005F2F43">
        <w:rPr>
          <w:rFonts w:eastAsia="Times New Roman" w:cstheme="minorHAnsi"/>
          <w:sz w:val="24"/>
          <w:szCs w:val="24"/>
          <w:lang w:eastAsia="pl-PL"/>
        </w:rPr>
        <w:t xml:space="preserve"> </w:t>
      </w:r>
      <w:r w:rsidRPr="005F2F43">
        <w:rPr>
          <w:rFonts w:eastAsia="Times New Roman" w:cstheme="minorHAnsi"/>
          <w:sz w:val="24"/>
          <w:szCs w:val="24"/>
          <w:lang w:eastAsia="pl-PL"/>
        </w:rPr>
        <w:t xml:space="preserve">o odporności ogniowej  </w:t>
      </w:r>
      <w:r w:rsidR="00A739E4">
        <w:rPr>
          <w:rFonts w:eastAsia="Times New Roman" w:cstheme="minorHAnsi"/>
          <w:sz w:val="24"/>
          <w:szCs w:val="24"/>
          <w:lang w:eastAsia="pl-PL"/>
        </w:rPr>
        <w:t xml:space="preserve">ścian </w:t>
      </w:r>
      <w:r w:rsidRPr="005F2F43">
        <w:rPr>
          <w:rFonts w:eastAsia="Times New Roman" w:cstheme="minorHAnsi"/>
          <w:sz w:val="24"/>
          <w:szCs w:val="24"/>
          <w:lang w:eastAsia="pl-PL"/>
        </w:rPr>
        <w:t>co najmniej 120 minut.</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Pomieszczenia Centrum Przetwarzania Danych będą wyposażone w czujniki dymu i temperatury oraz zastosowany</w:t>
      </w:r>
      <w:r w:rsidR="00010B58">
        <w:rPr>
          <w:rFonts w:eastAsia="Times New Roman" w:cstheme="minorHAnsi"/>
          <w:sz w:val="24"/>
          <w:szCs w:val="24"/>
          <w:lang w:eastAsia="pl-PL"/>
        </w:rPr>
        <w:t xml:space="preserve"> zostanie</w:t>
      </w:r>
      <w:r w:rsidRPr="005F2F43">
        <w:rPr>
          <w:rFonts w:eastAsia="Times New Roman" w:cstheme="minorHAnsi"/>
          <w:sz w:val="24"/>
          <w:szCs w:val="24"/>
          <w:lang w:eastAsia="pl-PL"/>
        </w:rPr>
        <w:t xml:space="preserve"> zautomatyzowany (z opcją ręcznego uruchomienia), wielostrefowy system gaszenia (na bazie</w:t>
      </w:r>
      <w:r w:rsidR="006D425A" w:rsidRPr="00BB16C5">
        <w:rPr>
          <w:rFonts w:eastAsia="Times New Roman" w:cstheme="minorHAnsi"/>
          <w:sz w:val="24"/>
          <w:szCs w:val="24"/>
          <w:lang w:eastAsia="pl-PL"/>
        </w:rPr>
        <w:t xml:space="preserve"> gazu lub mieszaniny gazów</w:t>
      </w:r>
      <w:r w:rsidRPr="005F2F43">
        <w:rPr>
          <w:rFonts w:eastAsia="Times New Roman" w:cstheme="minorHAnsi"/>
          <w:sz w:val="24"/>
          <w:szCs w:val="24"/>
          <w:lang w:eastAsia="pl-PL"/>
        </w:rPr>
        <w:t>).</w:t>
      </w:r>
    </w:p>
    <w:p w:rsidR="005F2F43" w:rsidRPr="005F2F43" w:rsidRDefault="005F2F43" w:rsidP="00C7691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będą wyposażone w system wczesnego wykrywania dymu.</w:t>
      </w:r>
    </w:p>
    <w:p w:rsidR="008B7CFE" w:rsidRPr="00C17C18" w:rsidRDefault="005F2F43" w:rsidP="00D75677">
      <w:pPr>
        <w:numPr>
          <w:ilvl w:val="1"/>
          <w:numId w:val="40"/>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Wszystkie systemy ochrony przeciwpożarowej Centrum Przetwarzania Danych będą połączone z centralnym systemem zarządzania budynkiem, zintegrowanym z systemem powiadamiania służb.</w:t>
      </w: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Warunki środowiskowe w pomieszczeniu.</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wyposażone w system klimatyzacji precyzyjnej (wraz z kontrolą i regulacją Parametrów środowiskowych, tj. temperatury i wilgotności), który zapewni właściwe warunki środowiska pracy Urządzeń.</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Ww. system klimatyzacji będzie skonfigurowany w redundancji N+1. </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System klimatyzacji zapewni utrzymanie w pomieszczeniach Centrum Przetwarzania Danych, w których zainstalowane zostaną Szafy, następujących Parametrów środowiskowych:</w:t>
      </w:r>
    </w:p>
    <w:p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17 – 26 stopni Celsjusza,</w:t>
      </w:r>
    </w:p>
    <w:p w:rsidR="005F2F43" w:rsidRPr="005F2F43" w:rsidRDefault="005F2F43" w:rsidP="00C76917">
      <w:pPr>
        <w:numPr>
          <w:ilvl w:val="0"/>
          <w:numId w:val="41"/>
        </w:numPr>
        <w:spacing w:before="120" w:after="120" w:line="240" w:lineRule="auto"/>
        <w:ind w:left="851" w:firstLine="0"/>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20 – 60%.</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Parametry środowiskowe będą kontrolowane i rejestrowane z częstotliwością nie mniejszą niż raz na 10 minut.</w:t>
      </w:r>
    </w:p>
    <w:p w:rsidR="005F2F43" w:rsidRP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Centrum Przetwarzania Danych, w których będą zainstalowane Szafy, będą wyposażone w system wykrywania wody.</w:t>
      </w:r>
    </w:p>
    <w:p w:rsidR="005F2F43" w:rsidRDefault="005F2F43" w:rsidP="00C76917">
      <w:pPr>
        <w:numPr>
          <w:ilvl w:val="1"/>
          <w:numId w:val="49"/>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będzie zobowiązany do dostarczania Zamawiającemu miesięcznych raportów z monitoringu Parametrów środowiskowych, chyba, że Wykonawca zapewni Zamawiającemu monitoring on-line.</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Łącza telekomunikacyjne.</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budynku Centrum Przetwarzania Danych będzie doprowadzona kanalizacja teletechniczna, umożliwiająca wprowadzenie kabli światłowodowych przynajmniej dwoma niezależnymi drogami. Wykonawca będzie zobowiązany do zapewnienia drożności istniejących wejść kablowych do budynku.</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 Centrum Przetwarzania Danych będzie dostępna infrastruktura niezależnych operatorów telekomunikacyjnych o zasięgu krajowym, tj. takich, którzy świadczą usługi transmisji danych na terenie przynajmniej </w:t>
      </w:r>
      <w:r w:rsidRPr="003F310B">
        <w:rPr>
          <w:rFonts w:eastAsia="Times New Roman" w:cstheme="minorHAnsi"/>
          <w:sz w:val="24"/>
          <w:szCs w:val="24"/>
          <w:lang w:eastAsia="pl-PL"/>
        </w:rPr>
        <w:t>8 województw</w:t>
      </w:r>
      <w:r w:rsidRPr="005F2F43">
        <w:rPr>
          <w:rFonts w:eastAsia="Times New Roman" w:cstheme="minorHAnsi"/>
          <w:sz w:val="24"/>
          <w:szCs w:val="24"/>
          <w:lang w:eastAsia="pl-PL"/>
        </w:rPr>
        <w:t xml:space="preserve"> oraz posiadają w Centrum Przetwarzania Danych infrastrukturę połączoną z zarządzaną przez siebie siecią szkieletową za pośrednictwem kabli światłowodowych. Wykonawca zapewni obecność infrastruktury telekomunikacyjnej co najmniej 3 operatorów</w:t>
      </w:r>
      <w:r w:rsidR="00231D27">
        <w:rPr>
          <w:rFonts w:eastAsia="Times New Roman" w:cstheme="minorHAnsi"/>
          <w:sz w:val="24"/>
          <w:szCs w:val="24"/>
          <w:lang w:eastAsia="pl-PL"/>
        </w:rPr>
        <w:t>.</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operatorów świadczących usługi na rzecz OSE, których infrastruktura będzie znajdowała się na terenie Centrum Przetwarzania Danych. Za operatora świadczącego usługi na rzecz OSE uważa się podmiot świadczący na rzecz Zamawiającego usługi telekomunikacyjne, wykorzystywane w OSE.</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EB467C">
        <w:rPr>
          <w:rFonts w:eastAsia="Times New Roman" w:cstheme="minorHAnsi"/>
          <w:sz w:val="24"/>
          <w:szCs w:val="24"/>
          <w:lang w:eastAsia="pl-PL"/>
        </w:rPr>
        <w:t>Wykonawca będzie wykonywał, na zlecenie Zamawiającego, w obrębie Centrum Przetwarzania Danych dowolne ilości łączy światłowodowych i miedzianych pomiędzy Szafami, a infrastrukturą Zamawiającego lub infrastrukturą Centrum Przetwarzania Danych użytkowaną przez Zamawiającego w ramach Usługi.</w:t>
      </w:r>
    </w:p>
    <w:p w:rsidR="00E84983" w:rsidRPr="00EB467C" w:rsidRDefault="00E84983" w:rsidP="00E84983">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bookmarkStart w:id="85" w:name="_Hlk526169043"/>
      <w:r w:rsidRPr="00EB467C">
        <w:rPr>
          <w:rFonts w:eastAsia="Times New Roman" w:cstheme="minorHAnsi"/>
          <w:sz w:val="24"/>
          <w:szCs w:val="24"/>
          <w:lang w:eastAsia="pl-PL"/>
        </w:rPr>
        <w:lastRenderedPageBreak/>
        <w:t>Zamawiający ma prawo do wystąpienia o Warunki Techniczne na wprowadzenie 1 lub 2 kabli światłowodowych o profilu do 144j do Centrum Przetwarzania Danych. Wykonawca ma obowiązek, w ciągu 5 Dni roboczych, każdorazowo wydać pozytywne warunki techniczne, gwarantujące możliwość wprowadzenia w/w kabla w okresie nie dłuższym niż 3 miesiące od daty złożenia wystąpienia o warunki techniczne.</w:t>
      </w:r>
      <w:r w:rsidR="00167EE8">
        <w:rPr>
          <w:rFonts w:eastAsia="Times New Roman" w:cstheme="minorHAnsi"/>
          <w:sz w:val="24"/>
          <w:szCs w:val="24"/>
          <w:lang w:eastAsia="pl-PL"/>
        </w:rPr>
        <w:t xml:space="preserve"> </w:t>
      </w:r>
    </w:p>
    <w:p w:rsidR="00E84983" w:rsidRPr="008B7CFE" w:rsidRDefault="00E84983" w:rsidP="00E84983">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EB467C">
        <w:rPr>
          <w:rFonts w:eastAsia="Times New Roman" w:cstheme="minorHAnsi"/>
          <w:sz w:val="24"/>
          <w:szCs w:val="24"/>
          <w:lang w:eastAsia="pl-PL"/>
        </w:rPr>
        <w:t>W obrębie Centrum Przetwarzania Danych Wykonawca zapewni, na wniosek Zamawiającego, możliwość wprowadzania 1 lub 2 kabli światłowodowych o profilu 144j przez Zamawiającego, zgodnie z uzyskanymi warunkami technicznymi, wchodzącego poprzez Studnię 0 do budynku Centrum Przetwarzania Danych</w:t>
      </w:r>
      <w:r w:rsidRPr="008B7CFE">
        <w:rPr>
          <w:rFonts w:eastAsia="Times New Roman" w:cstheme="minorHAnsi"/>
          <w:color w:val="FF0000"/>
          <w:sz w:val="24"/>
          <w:szCs w:val="24"/>
          <w:lang w:eastAsia="pl-PL"/>
        </w:rPr>
        <w:t>.</w:t>
      </w:r>
      <w:r w:rsidR="001272AB">
        <w:rPr>
          <w:rFonts w:eastAsia="Times New Roman" w:cstheme="minorHAnsi"/>
          <w:color w:val="FF0000"/>
          <w:sz w:val="24"/>
          <w:szCs w:val="24"/>
          <w:lang w:eastAsia="pl-PL"/>
        </w:rPr>
        <w:t xml:space="preserve"> </w:t>
      </w:r>
    </w:p>
    <w:bookmarkEnd w:id="85"/>
    <w:p w:rsidR="005F2F43" w:rsidRPr="00C2320F" w:rsidRDefault="00C2320F" w:rsidP="00C76917">
      <w:pPr>
        <w:numPr>
          <w:ilvl w:val="1"/>
          <w:numId w:val="42"/>
        </w:numPr>
        <w:spacing w:before="120" w:after="120" w:line="240" w:lineRule="auto"/>
        <w:ind w:left="851" w:hanging="567"/>
        <w:contextualSpacing/>
        <w:jc w:val="both"/>
        <w:outlineLvl w:val="0"/>
        <w:rPr>
          <w:rFonts w:eastAsia="Times New Roman" w:cstheme="minorHAnsi"/>
          <w:color w:val="FF0000"/>
          <w:sz w:val="24"/>
          <w:szCs w:val="24"/>
          <w:lang w:eastAsia="pl-PL"/>
        </w:rPr>
      </w:pPr>
      <w:r w:rsidRPr="00C2320F">
        <w:rPr>
          <w:rFonts w:eastAsia="Times New Roman" w:cstheme="minorHAnsi"/>
          <w:color w:val="FF0000"/>
          <w:sz w:val="24"/>
          <w:szCs w:val="24"/>
          <w:lang w:eastAsia="pl-PL"/>
        </w:rPr>
        <w:t xml:space="preserve">Wykonawca zapewni nieograniczony w czasie i ilości, realizowany w trybie 24/7/365, dostęp do Szaf i infrastruktury kablowej Zamawiającego lub używanej przez Zamawiającego w ramach Usługi, służbom technicznym Zamawiającego lub </w:t>
      </w:r>
      <w:r w:rsidRPr="00C2320F">
        <w:rPr>
          <w:rFonts w:eastAsia="Times New Roman" w:cstheme="minorHAnsi"/>
          <w:color w:val="FF0000"/>
          <w:sz w:val="24"/>
          <w:lang w:eastAsia="pl-PL"/>
        </w:rPr>
        <w:t>osobom upoważnionym przez Zamawiającego</w:t>
      </w:r>
      <w:r w:rsidR="005F2F43" w:rsidRPr="00C2320F">
        <w:rPr>
          <w:rFonts w:eastAsia="Times New Roman" w:cstheme="minorHAnsi"/>
          <w:color w:val="FF0000"/>
          <w:sz w:val="24"/>
          <w:szCs w:val="24"/>
          <w:lang w:eastAsia="pl-PL"/>
        </w:rPr>
        <w:t>.</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Połączenia wykonywane przez Wykonawcę na zlecenie Zamawiającego będą realizowane w postaci kabli korespondencyjnych, kończonych w Szafach na dedykowanych panelach połączeniowych. Zamawiający, na etapie uzgadniania aranżacji Szaf, może podjąć decyzję o wyposażaniu tylko wybranych Szaf w panele połączeniowe.</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zapewni, na potrzeby komunikacji kablowej pomiędzy Szafami, dedykowane koryta kablowe lub wydzieloną przestrzeń w istniejących korytach kablowych łączących Szafy. Zamawiający będzie miał prawo do wykorzystywania w/w koryt kablowych na potrzeby samodzielnego układania kabli pomiędzy Szafami. Wykonawca będzie miał prawo do wykorzystywania w/w koryt kablowych na potrzeby realizacji okablowania zleconego przez Zamawiającego.</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Kable korespondencyjne światłowodowe stosowane przez Wykonawcę do realizacji połączeń na zlecenia Zamawiającego, będą miały profil wynikający z zapotrzebowania Zamawiającego w danej relacji. Długość układanego kabla światłowodowego będzie uwzględniała niezbędne zapasy, układane w Szafach. Wykonawca będzie stosował kable światłowodowe z włóknami zgodnymi z zaleceniami ITU-T G.652D.</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Standardem styku dla optycznych paneli połączeniowych, stosowanych do zakańczania kabli światłowodowych w Szafach będzie SC/APC. Złącza powinny być wykonane w klasie Premium. Wielkości i rodzaje paneli połączeniowych (przełącznic) będą każdorazowo wskazywane przez Zamawiającego na etapie zlecania wykonania prac. Zamawiający wymaga stosowanie paneli o dużej gęstości portów.</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Kable korespondencyjne miedziane stosowane przez Wykonawcę do realizacji połączeń na zlecenia Zamawiającego, będą </w:t>
      </w:r>
      <w:r w:rsidR="00B96EBD">
        <w:rPr>
          <w:rFonts w:eastAsia="Times New Roman" w:cstheme="minorHAnsi"/>
          <w:sz w:val="24"/>
          <w:szCs w:val="24"/>
          <w:lang w:eastAsia="pl-PL"/>
        </w:rPr>
        <w:t xml:space="preserve">co najmniej </w:t>
      </w:r>
      <w:r w:rsidRPr="005F2F43">
        <w:rPr>
          <w:rFonts w:eastAsia="Times New Roman" w:cstheme="minorHAnsi"/>
          <w:sz w:val="24"/>
          <w:szCs w:val="24"/>
          <w:lang w:eastAsia="pl-PL"/>
        </w:rPr>
        <w:t>kategorii 6. Zamawiający wymaga stosowanie paneli o dużej gęstości portów.</w:t>
      </w:r>
    </w:p>
    <w:p w:rsidR="005F2F43" w:rsidRPr="005F2F43" w:rsidRDefault="005F2F43" w:rsidP="00C76917">
      <w:pPr>
        <w:numPr>
          <w:ilvl w:val="1"/>
          <w:numId w:val="42"/>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Zamawiający będzie miał możliwość użycia zewnętrznej, w stosunku do Urządzeń w Szafie, anteny GSM/LTE </w:t>
      </w:r>
      <w:r w:rsidR="00B96EBD">
        <w:rPr>
          <w:rFonts w:eastAsia="Times New Roman" w:cstheme="minorHAnsi"/>
          <w:sz w:val="24"/>
          <w:szCs w:val="24"/>
          <w:lang w:eastAsia="pl-PL"/>
        </w:rPr>
        <w:t xml:space="preserve"> lub doprowadzenia niezależnego łącza </w:t>
      </w:r>
      <w:r w:rsidRPr="005F2F43">
        <w:rPr>
          <w:rFonts w:eastAsia="Times New Roman" w:cstheme="minorHAnsi"/>
          <w:sz w:val="24"/>
          <w:szCs w:val="24"/>
          <w:lang w:eastAsia="pl-PL"/>
        </w:rPr>
        <w:t>do celów zarządzania i monitoringu.</w:t>
      </w:r>
    </w:p>
    <w:p w:rsidR="005F2F43" w:rsidRPr="005F2F43" w:rsidRDefault="005F2F43" w:rsidP="005F2F43">
      <w:pPr>
        <w:spacing w:before="120" w:after="120"/>
        <w:ind w:left="851"/>
        <w:contextualSpacing/>
        <w:jc w:val="both"/>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Bezpieczeństwo obiektu.</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będzie posiadał monitoring CCTV, zarówno zewnętrzny oraz wewnętrzny.</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Teren dookoła budynku będzie oświetlony wraz z kontrolowanym dostępem osób z zewnątrz (wjazd/ wyjazd; we</w:t>
      </w:r>
      <w:r w:rsidR="007F4E50">
        <w:rPr>
          <w:rFonts w:eastAsia="Times New Roman" w:cstheme="minorHAnsi"/>
          <w:sz w:val="24"/>
          <w:szCs w:val="24"/>
          <w:lang w:eastAsia="pl-PL"/>
        </w:rPr>
        <w:t>j</w:t>
      </w:r>
      <w:r w:rsidRPr="005F2F43">
        <w:rPr>
          <w:rFonts w:eastAsia="Times New Roman" w:cstheme="minorHAnsi"/>
          <w:sz w:val="24"/>
          <w:szCs w:val="24"/>
          <w:lang w:eastAsia="pl-PL"/>
        </w:rPr>
        <w:t>ście/wyjście).</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bookmarkStart w:id="86" w:name="_Hlk526004386"/>
      <w:r w:rsidRPr="005F2F43">
        <w:rPr>
          <w:rFonts w:eastAsia="Times New Roman" w:cstheme="minorHAnsi"/>
          <w:sz w:val="24"/>
          <w:szCs w:val="24"/>
          <w:lang w:eastAsia="pl-PL"/>
        </w:rPr>
        <w:t>Nagrania z kamer CCTV będą zawierały datę oraz czas i są przechowywane min</w:t>
      </w:r>
      <w:r w:rsidRPr="00B57178">
        <w:rPr>
          <w:rFonts w:eastAsia="Times New Roman" w:cstheme="minorHAnsi"/>
          <w:sz w:val="24"/>
          <w:szCs w:val="24"/>
          <w:lang w:eastAsia="pl-PL"/>
        </w:rPr>
        <w:t xml:space="preserve">. </w:t>
      </w:r>
      <w:r w:rsidR="00693BA1" w:rsidRPr="00BB16C5">
        <w:rPr>
          <w:rFonts w:eastAsia="Times New Roman" w:cstheme="minorHAnsi"/>
          <w:sz w:val="24"/>
          <w:szCs w:val="24"/>
          <w:lang w:eastAsia="pl-PL"/>
        </w:rPr>
        <w:t>45</w:t>
      </w:r>
      <w:r w:rsidRPr="00BB16C5">
        <w:rPr>
          <w:rFonts w:eastAsia="Times New Roman" w:cstheme="minorHAnsi"/>
          <w:sz w:val="24"/>
          <w:szCs w:val="24"/>
          <w:lang w:eastAsia="pl-PL"/>
        </w:rPr>
        <w:t xml:space="preserve"> </w:t>
      </w:r>
      <w:r w:rsidRPr="00B57178">
        <w:rPr>
          <w:rFonts w:eastAsia="Times New Roman" w:cstheme="minorHAnsi"/>
          <w:sz w:val="24"/>
          <w:szCs w:val="24"/>
          <w:lang w:eastAsia="pl-PL"/>
        </w:rPr>
        <w:t>dni</w:t>
      </w:r>
      <w:r w:rsidRPr="005F2F43">
        <w:rPr>
          <w:rFonts w:eastAsia="Times New Roman" w:cstheme="minorHAnsi"/>
          <w:sz w:val="24"/>
          <w:szCs w:val="24"/>
          <w:lang w:eastAsia="pl-PL"/>
        </w:rPr>
        <w:t xml:space="preserve">, jakość monitoringu wizyjnego musi zapewniać identyfikację osób wchodzących i wychodzących z budynku. Minimalna rozdzielczość pionowa rejestrowanego obrazu będzie nie mniejsza niż </w:t>
      </w:r>
      <w:r w:rsidRPr="005F2F43">
        <w:rPr>
          <w:rFonts w:eastAsia="Times New Roman" w:cstheme="minorHAnsi"/>
          <w:sz w:val="24"/>
          <w:szCs w:val="24"/>
          <w:lang w:eastAsia="pl-PL"/>
        </w:rPr>
        <w:lastRenderedPageBreak/>
        <w:t>400 linii. Na żądanie Zamawiającego Wykonawca, w ciągu 5 Dni Roboczych od otrzymania w/w żądania, udostępni zapis z kamer CCTV obejmujący okres czasu oraz obszar Centrum Przetwarzania Danych, objęty monitoringiem, wskazany przez Zamawiającego.</w:t>
      </w:r>
    </w:p>
    <w:bookmarkEnd w:id="86"/>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Ochrona </w:t>
      </w:r>
      <w:r w:rsidR="009A4CC5">
        <w:rPr>
          <w:rFonts w:eastAsia="Times New Roman" w:cstheme="minorHAnsi"/>
          <w:sz w:val="24"/>
          <w:szCs w:val="24"/>
          <w:lang w:eastAsia="pl-PL"/>
        </w:rPr>
        <w:t xml:space="preserve">fizyczna stała </w:t>
      </w:r>
      <w:r w:rsidRPr="005F2F43">
        <w:rPr>
          <w:rFonts w:eastAsia="Times New Roman" w:cstheme="minorHAnsi"/>
          <w:sz w:val="24"/>
          <w:szCs w:val="24"/>
          <w:lang w:eastAsia="pl-PL"/>
        </w:rPr>
        <w:t>obiektu będzie realizowana w trybie 24 godziny na dobę, 7 dni w tygodniu, 365 dni w roku.</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Pomieszczenia kolokacyjne Centrum Przetwarzania Danych będą wyposażone w system alarmowy oraz elektroniczną kontrolę dostępu do pomieszczeń z możliwością sporządzenia na życzenie Zamawiającego raportów wejść/wyjść. Dostęp dla upoważnionych pracowników / podwykonawców Zamawiającego do Centrum Przetwarzania Danych i Szaf będzie możliwy w trybie 24/7/365.</w:t>
      </w:r>
    </w:p>
    <w:p w:rsidR="005F2F43" w:rsidRP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mógł prowadzić wszelkie prace w zakresie kolokowanej infrastruktury w trybie 24/7/365.</w:t>
      </w:r>
    </w:p>
    <w:p w:rsidR="005F2F43" w:rsidRDefault="005F2F43" w:rsidP="00C76917">
      <w:pPr>
        <w:numPr>
          <w:ilvl w:val="1"/>
          <w:numId w:val="43"/>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Centrum Przetwarzania Danych będzie posiadało wdrożone procedury bezpieczeństwa regulujące zasady dostępu do pomieszczeń i uniemożliwiających dostęp nieuprawnionych osób do Szaf.</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Obiekt i lokalizacja.</w:t>
      </w:r>
    </w:p>
    <w:p w:rsidR="005F2F43" w:rsidRPr="005F2F43" w:rsidRDefault="005E789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Pr>
          <w:rFonts w:eastAsia="Times New Roman" w:cstheme="minorHAnsi"/>
          <w:sz w:val="24"/>
          <w:szCs w:val="24"/>
          <w:lang w:eastAsia="pl-PL"/>
        </w:rPr>
        <w:t>Pomieszczenia</w:t>
      </w:r>
      <w:r w:rsidR="00C0148C">
        <w:rPr>
          <w:rFonts w:eastAsia="Times New Roman" w:cstheme="minorHAnsi"/>
          <w:sz w:val="24"/>
          <w:szCs w:val="24"/>
          <w:lang w:eastAsia="pl-PL"/>
        </w:rPr>
        <w:t xml:space="preserve"> kolokacyjn</w:t>
      </w:r>
      <w:r>
        <w:rPr>
          <w:rFonts w:eastAsia="Times New Roman" w:cstheme="minorHAnsi"/>
          <w:sz w:val="24"/>
          <w:szCs w:val="24"/>
          <w:lang w:eastAsia="pl-PL"/>
        </w:rPr>
        <w:t>e</w:t>
      </w:r>
      <w:r w:rsidR="00C0148C">
        <w:rPr>
          <w:rFonts w:eastAsia="Times New Roman" w:cstheme="minorHAnsi"/>
          <w:sz w:val="24"/>
          <w:szCs w:val="24"/>
          <w:lang w:eastAsia="pl-PL"/>
        </w:rPr>
        <w:t xml:space="preserve"> w </w:t>
      </w:r>
      <w:r w:rsidR="005F2F43" w:rsidRPr="005F2F43">
        <w:rPr>
          <w:rFonts w:eastAsia="Times New Roman" w:cstheme="minorHAnsi"/>
          <w:sz w:val="24"/>
          <w:szCs w:val="24"/>
          <w:lang w:eastAsia="pl-PL"/>
        </w:rPr>
        <w:t xml:space="preserve">Centrum Przetwarzania Danych nie </w:t>
      </w:r>
      <w:r w:rsidR="00C0148C" w:rsidRPr="005F2F43">
        <w:rPr>
          <w:rFonts w:eastAsia="Times New Roman" w:cstheme="minorHAnsi"/>
          <w:sz w:val="24"/>
          <w:szCs w:val="24"/>
          <w:lang w:eastAsia="pl-PL"/>
        </w:rPr>
        <w:t>powin</w:t>
      </w:r>
      <w:r w:rsidR="00C0148C">
        <w:rPr>
          <w:rFonts w:eastAsia="Times New Roman" w:cstheme="minorHAnsi"/>
          <w:sz w:val="24"/>
          <w:szCs w:val="24"/>
          <w:lang w:eastAsia="pl-PL"/>
        </w:rPr>
        <w:t>n</w:t>
      </w:r>
      <w:r w:rsidR="00FB2CD1">
        <w:rPr>
          <w:rFonts w:eastAsia="Times New Roman" w:cstheme="minorHAnsi"/>
          <w:sz w:val="24"/>
          <w:szCs w:val="24"/>
          <w:lang w:eastAsia="pl-PL"/>
        </w:rPr>
        <w:t>y</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 xml:space="preserve">być </w:t>
      </w:r>
      <w:r w:rsidR="00C0148C" w:rsidRPr="005F2F43">
        <w:rPr>
          <w:rFonts w:eastAsia="Times New Roman" w:cstheme="minorHAnsi"/>
          <w:sz w:val="24"/>
          <w:szCs w:val="24"/>
          <w:lang w:eastAsia="pl-PL"/>
        </w:rPr>
        <w:t>zlokalizowan</w:t>
      </w:r>
      <w:r w:rsidR="00FB2CD1">
        <w:rPr>
          <w:rFonts w:eastAsia="Times New Roman" w:cstheme="minorHAnsi"/>
          <w:sz w:val="24"/>
          <w:szCs w:val="24"/>
          <w:lang w:eastAsia="pl-PL"/>
        </w:rPr>
        <w:t>e</w:t>
      </w:r>
      <w:r w:rsidR="00C0148C" w:rsidRPr="005F2F43">
        <w:rPr>
          <w:rFonts w:eastAsia="Times New Roman" w:cstheme="minorHAnsi"/>
          <w:sz w:val="24"/>
          <w:szCs w:val="24"/>
          <w:lang w:eastAsia="pl-PL"/>
        </w:rPr>
        <w:t xml:space="preserve"> </w:t>
      </w:r>
      <w:r w:rsidR="005F2F43" w:rsidRPr="005F2F43">
        <w:rPr>
          <w:rFonts w:eastAsia="Times New Roman" w:cstheme="minorHAnsi"/>
          <w:sz w:val="24"/>
          <w:szCs w:val="24"/>
          <w:lang w:eastAsia="pl-PL"/>
        </w:rPr>
        <w:t>w bezpośrednim sąsiedztwie ciągów wodnych, kanalizacyjnych w celu wyeliminowania zagrożeń związanych z zalaniem urządzeń. Poprzez „ciąg wodny” nie należy rozumieć instalacji klimatyzacji oraz nawilżenia powietrza.</w:t>
      </w:r>
    </w:p>
    <w:p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Budynek Centrum Przetwarzania Danych musi spełniać wymagania obowiązujących przepisów oraz europejskich i polskich norm w zakresie: budownictwa, energetyki oraz instalacji elektrycznych, BHP, ochrony p.poż.</w:t>
      </w:r>
    </w:p>
    <w:p w:rsidR="005F2F43" w:rsidRPr="00C2320F" w:rsidRDefault="00C2320F" w:rsidP="00C76917">
      <w:pPr>
        <w:numPr>
          <w:ilvl w:val="1"/>
          <w:numId w:val="44"/>
        </w:numPr>
        <w:spacing w:before="120" w:after="120" w:line="240" w:lineRule="auto"/>
        <w:ind w:left="851" w:hanging="567"/>
        <w:contextualSpacing/>
        <w:jc w:val="both"/>
        <w:outlineLvl w:val="0"/>
        <w:rPr>
          <w:rFonts w:eastAsia="Times New Roman" w:cstheme="minorHAnsi"/>
          <w:color w:val="FF0000"/>
          <w:sz w:val="24"/>
          <w:szCs w:val="24"/>
          <w:lang w:eastAsia="pl-PL"/>
        </w:rPr>
      </w:pPr>
      <w:r w:rsidRPr="00C2320F">
        <w:rPr>
          <w:rFonts w:eastAsia="Times New Roman" w:cstheme="minorHAnsi"/>
          <w:color w:val="FF0000"/>
          <w:sz w:val="24"/>
          <w:szCs w:val="24"/>
          <w:lang w:eastAsia="pl-PL"/>
        </w:rPr>
        <w:t xml:space="preserve">Na terenie przyległym do obiektu musi znajdować się parking, zaś wejście do obiektu musi umożliwiać transport urządzeń i wyposażenia do obiektu (strefa rozładowcza). Wykonawca zapewni nieograniczony w czasie dostęp do parkingu w ilości </w:t>
      </w:r>
      <w:r w:rsidR="00774AF0">
        <w:rPr>
          <w:rFonts w:eastAsia="Times New Roman" w:cstheme="minorHAnsi"/>
          <w:color w:val="FF0000"/>
          <w:sz w:val="24"/>
          <w:szCs w:val="24"/>
          <w:lang w:eastAsia="pl-PL"/>
        </w:rPr>
        <w:t>co najmniej 3</w:t>
      </w:r>
      <w:r w:rsidRPr="00C2320F">
        <w:rPr>
          <w:rFonts w:eastAsia="Times New Roman" w:cstheme="minorHAnsi"/>
          <w:color w:val="FF0000"/>
          <w:sz w:val="24"/>
          <w:szCs w:val="24"/>
          <w:lang w:eastAsia="pl-PL"/>
        </w:rPr>
        <w:t xml:space="preserve"> miejsc postojowych oraz strefy rozładowczej na czas załadunku i rozładunku</w:t>
      </w:r>
      <w:r w:rsidR="005F2F43" w:rsidRPr="00C2320F">
        <w:rPr>
          <w:rFonts w:eastAsia="Times New Roman" w:cstheme="minorHAnsi"/>
          <w:color w:val="FF0000"/>
          <w:sz w:val="24"/>
          <w:szCs w:val="24"/>
          <w:lang w:eastAsia="pl-PL"/>
        </w:rPr>
        <w:t>.</w:t>
      </w:r>
    </w:p>
    <w:p w:rsidR="005F2F43" w:rsidRPr="005F2F43" w:rsidRDefault="005F2F43" w:rsidP="00C76917">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Do posesji, na której znajduje się budynek Centrum Przetwarzania Danych, musi prowadzić utwardzona droga, umożliwiająca dojazd pojazdom ciężarowym. Wykonawca zapewni możliwość dojazdu tą drogą do posesji Centrum Przetwarzania Danych.</w:t>
      </w:r>
    </w:p>
    <w:p w:rsidR="00774AF0" w:rsidRPr="00774AF0" w:rsidRDefault="00C2320F"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 xml:space="preserve">Budynek Centrum Przetwarzania Danych powinien dysponować pomieszczeniem do pracy przy komputerze. W takim przypadku Wykonawca zapewni Zamawiającemu </w:t>
      </w:r>
      <w:r w:rsidR="00774AF0" w:rsidRPr="00774AF0">
        <w:rPr>
          <w:rFonts w:eastAsia="Times New Roman" w:cstheme="minorHAnsi"/>
          <w:sz w:val="24"/>
          <w:szCs w:val="24"/>
          <w:lang w:eastAsia="pl-PL"/>
        </w:rPr>
        <w:t xml:space="preserve">nieograniczony </w:t>
      </w:r>
      <w:r w:rsidRPr="00774AF0">
        <w:rPr>
          <w:rFonts w:eastAsia="Times New Roman" w:cstheme="minorHAnsi"/>
          <w:sz w:val="24"/>
          <w:szCs w:val="24"/>
          <w:lang w:eastAsia="pl-PL"/>
        </w:rPr>
        <w:t>dostęp do takiego pomieszczenia</w:t>
      </w:r>
      <w:r w:rsidR="00774AF0" w:rsidRPr="00774AF0">
        <w:rPr>
          <w:rFonts w:eastAsia="Times New Roman" w:cstheme="minorHAnsi"/>
          <w:sz w:val="24"/>
          <w:szCs w:val="24"/>
          <w:lang w:eastAsia="pl-PL"/>
        </w:rPr>
        <w:t>.</w:t>
      </w:r>
      <w:r w:rsidRPr="00774AF0">
        <w:rPr>
          <w:rFonts w:eastAsia="Times New Roman" w:cstheme="minorHAnsi"/>
          <w:sz w:val="24"/>
          <w:szCs w:val="24"/>
          <w:lang w:eastAsia="pl-PL"/>
        </w:rPr>
        <w:t xml:space="preserve"> </w:t>
      </w:r>
    </w:p>
    <w:p w:rsidR="005F2F43" w:rsidRPr="00774AF0" w:rsidRDefault="005F2F43" w:rsidP="003E36C4">
      <w:pPr>
        <w:numPr>
          <w:ilvl w:val="1"/>
          <w:numId w:val="44"/>
        </w:numPr>
        <w:spacing w:before="120" w:after="120" w:line="240" w:lineRule="auto"/>
        <w:ind w:left="851" w:hanging="567"/>
        <w:contextualSpacing/>
        <w:jc w:val="both"/>
        <w:outlineLvl w:val="0"/>
        <w:rPr>
          <w:rFonts w:eastAsia="Times New Roman" w:cstheme="minorHAnsi"/>
          <w:sz w:val="24"/>
          <w:szCs w:val="24"/>
          <w:lang w:eastAsia="pl-PL"/>
        </w:rPr>
      </w:pPr>
      <w:r w:rsidRPr="00774AF0">
        <w:rPr>
          <w:rFonts w:eastAsia="Times New Roman" w:cstheme="minorHAnsi"/>
          <w:sz w:val="24"/>
          <w:szCs w:val="24"/>
          <w:lang w:eastAsia="pl-PL"/>
        </w:rPr>
        <w:t>Zamawiający będzie miał prawo do przeprowadzania kontroli i audytów w Centrum Przetwarzania Danych. Kontrole i audyty nie będą przeprowadzane częściej niż raz na pół roku. Wykonawca będzie o informowany z dwutygodniowym wyprzedzeniem o planowanych datach.</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4"/>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Usługa zdalnych rąk i asysta świadczona przez Wykonawcę.</w:t>
      </w:r>
    </w:p>
    <w:p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szCs w:val="24"/>
          <w:lang w:eastAsia="pl-PL"/>
        </w:rPr>
        <w:t xml:space="preserve">Wykonawca zapewni świadczenie Usługi zdalnych rąk, polegającej na wykonywaniu prac zlecanych w zakresie Szaf i Urządzeń, </w:t>
      </w:r>
      <w:r w:rsidRPr="005F2F43">
        <w:rPr>
          <w:rFonts w:eastAsia="Arial" w:cstheme="minorHAnsi"/>
          <w:color w:val="000000"/>
          <w:sz w:val="24"/>
          <w:szCs w:val="24"/>
          <w:lang w:eastAsia="pl-PL"/>
        </w:rPr>
        <w:t>obejmującej m.in. takie czynności jak: restart Urządzenia, włączenie lub wyłączenie Urządzenia, zmianę płyty w napędzie CD/DVD, odczyt kodu błędu, wymiana taśm, zmiana połączeń kablowych itp.</w:t>
      </w:r>
      <w:r w:rsidRPr="005F2F43">
        <w:rPr>
          <w:rFonts w:eastAsia="Times New Roman" w:cstheme="minorHAnsi"/>
          <w:sz w:val="24"/>
          <w:szCs w:val="24"/>
          <w:lang w:eastAsia="pl-PL"/>
        </w:rPr>
        <w:t xml:space="preserve">, </w:t>
      </w:r>
      <w:r w:rsidRPr="005F2F43">
        <w:rPr>
          <w:rFonts w:eastAsia="Times New Roman" w:cstheme="minorHAnsi"/>
          <w:sz w:val="24"/>
          <w:lang w:eastAsia="pl-PL"/>
        </w:rPr>
        <w:t>w wymiarze do 5</w:t>
      </w:r>
      <w:r w:rsidRPr="005F2F43">
        <w:rPr>
          <w:rFonts w:eastAsia="Times New Roman" w:cstheme="minorHAnsi"/>
          <w:i/>
          <w:sz w:val="24"/>
          <w:lang w:eastAsia="pl-PL"/>
        </w:rPr>
        <w:t xml:space="preserve"> </w:t>
      </w:r>
      <w:r w:rsidRPr="005F2F43">
        <w:rPr>
          <w:rFonts w:eastAsia="Times New Roman" w:cstheme="minorHAnsi"/>
          <w:sz w:val="24"/>
          <w:lang w:eastAsia="pl-PL"/>
        </w:rPr>
        <w:t xml:space="preserve">godzin </w:t>
      </w:r>
      <w:r w:rsidRPr="00EB467C">
        <w:rPr>
          <w:rFonts w:eastAsia="Times New Roman" w:cstheme="minorHAnsi"/>
          <w:sz w:val="24"/>
          <w:lang w:eastAsia="pl-PL"/>
        </w:rPr>
        <w:t>miesięcznie, rozliczana za każde rozpoczęte 15 minut.</w:t>
      </w:r>
    </w:p>
    <w:p w:rsidR="005F2F43" w:rsidRPr="00EB467C"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EB467C">
        <w:rPr>
          <w:rFonts w:eastAsia="Times New Roman" w:cstheme="minorHAnsi"/>
          <w:sz w:val="24"/>
          <w:lang w:eastAsia="pl-PL"/>
        </w:rPr>
        <w:t xml:space="preserve">Usługa zdalnych rąk będzie świadczona na każdorazowe zlecenie Zamawiającego w trybie 24/7/365 z czasem reakcji określonym w </w:t>
      </w:r>
      <w:r w:rsidR="00984C9C" w:rsidRPr="00EB467C">
        <w:rPr>
          <w:rFonts w:eastAsia="Times New Roman" w:cstheme="minorHAnsi"/>
          <w:sz w:val="24"/>
          <w:lang w:eastAsia="pl-PL"/>
        </w:rPr>
        <w:t>Rozdziale III pkt 7.1 oraz 7.2</w:t>
      </w:r>
      <w:r w:rsidRPr="00EB467C">
        <w:rPr>
          <w:rFonts w:eastAsia="Times New Roman" w:cstheme="minorHAnsi"/>
          <w:sz w:val="24"/>
          <w:lang w:eastAsia="pl-PL"/>
        </w:rPr>
        <w:t>.</w:t>
      </w:r>
    </w:p>
    <w:p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lastRenderedPageBreak/>
        <w:t>Zlecenia Usługi zdalnych rąk będą zgłaszane za pośrednictwem systemu zgłoszeń Wykonawcy, telefonu, poczty elektronicznej lub faksu przez osoby wskazane przez Zamawiającego w umowie.</w:t>
      </w:r>
    </w:p>
    <w:p w:rsidR="005F2F43" w:rsidRPr="005F2F43" w:rsidRDefault="005F2F43" w:rsidP="00C76917">
      <w:pPr>
        <w:numPr>
          <w:ilvl w:val="1"/>
          <w:numId w:val="45"/>
        </w:numPr>
        <w:spacing w:before="120" w:after="120" w:line="240" w:lineRule="auto"/>
        <w:ind w:left="851" w:hanging="567"/>
        <w:contextualSpacing/>
        <w:jc w:val="both"/>
        <w:outlineLvl w:val="0"/>
        <w:rPr>
          <w:rFonts w:eastAsia="Times New Roman" w:cstheme="minorHAnsi"/>
          <w:sz w:val="24"/>
          <w:szCs w:val="20"/>
          <w:lang w:eastAsia="pl-PL"/>
        </w:rPr>
      </w:pPr>
      <w:r w:rsidRPr="005F2F43">
        <w:rPr>
          <w:rFonts w:eastAsia="Times New Roman" w:cstheme="minorHAnsi"/>
          <w:sz w:val="24"/>
          <w:lang w:eastAsia="pl-PL"/>
        </w:rPr>
        <w:t>Wykonawca będzie świadczył w uzasadnionych przypadkach usługę asysty, bez ograniczeń w czasie i ilości, realizowaną w trybie 24/7/365, przy każdym rodzaju prac wykonywanych w Centrum Przetwarzania Danych przez Zamawiającego lub podmiotom przez niego wskazanym.</w:t>
      </w:r>
    </w:p>
    <w:p w:rsidR="005F2F43" w:rsidRPr="005F2F43" w:rsidRDefault="005F2F43" w:rsidP="0008399C">
      <w:pPr>
        <w:spacing w:before="120" w:after="120" w:line="240" w:lineRule="auto"/>
        <w:ind w:left="851"/>
        <w:contextualSpacing/>
        <w:jc w:val="both"/>
        <w:outlineLvl w:val="0"/>
        <w:rPr>
          <w:rFonts w:eastAsia="Times New Roman" w:cstheme="minorHAnsi"/>
          <w:sz w:val="24"/>
          <w:szCs w:val="20"/>
          <w:lang w:eastAsia="pl-PL"/>
        </w:rPr>
      </w:pPr>
    </w:p>
    <w:p w:rsidR="005F2F43" w:rsidRPr="005F2F43" w:rsidRDefault="005F2F43" w:rsidP="00C76917">
      <w:pPr>
        <w:numPr>
          <w:ilvl w:val="1"/>
          <w:numId w:val="22"/>
        </w:numPr>
        <w:spacing w:before="120" w:after="120" w:line="240" w:lineRule="auto"/>
        <w:ind w:left="426" w:hanging="426"/>
        <w:jc w:val="both"/>
        <w:outlineLvl w:val="0"/>
        <w:rPr>
          <w:rFonts w:eastAsia="Times New Roman" w:cstheme="minorHAnsi"/>
          <w:b/>
          <w:sz w:val="24"/>
          <w:szCs w:val="24"/>
          <w:lang w:eastAsia="pl-PL"/>
        </w:rPr>
      </w:pPr>
      <w:r w:rsidRPr="005F2F43">
        <w:rPr>
          <w:rFonts w:eastAsia="Times New Roman" w:cstheme="minorHAnsi"/>
          <w:b/>
          <w:sz w:val="24"/>
          <w:szCs w:val="24"/>
          <w:lang w:eastAsia="pl-PL"/>
        </w:rPr>
        <w:t>Świadczone</w:t>
      </w:r>
      <w:r w:rsidRPr="005F2F43">
        <w:rPr>
          <w:rFonts w:eastAsia="Times New Roman" w:cstheme="minorHAnsi"/>
          <w:b/>
          <w:sz w:val="16"/>
          <w:szCs w:val="24"/>
          <w:lang w:eastAsia="pl-PL"/>
        </w:rPr>
        <w:t xml:space="preserve"> </w:t>
      </w:r>
      <w:r w:rsidRPr="005F2F43">
        <w:rPr>
          <w:rFonts w:eastAsia="Times New Roman" w:cstheme="minorHAnsi"/>
          <w:b/>
          <w:sz w:val="24"/>
          <w:szCs w:val="24"/>
          <w:lang w:eastAsia="pl-PL"/>
        </w:rPr>
        <w:t>usługi.</w:t>
      </w:r>
    </w:p>
    <w:p w:rsidR="005F2F43" w:rsidRPr="005F2F43" w:rsidRDefault="005F2F43" w:rsidP="005F2F43">
      <w:pPr>
        <w:spacing w:before="120" w:after="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 zakres świadczonych usług, w ramach Wynagrodzenia Wykonawcy, wchodzić będą:</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Usługi kolokacji Szaf.</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Asysta przy pracach.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Zestawianie połączeń kablowych.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Zapewnienie dostępu do pomieszczenia do pracy przy komputerze, jeżeli Centrum Przetwarzania Danych dysponuje takim pomieszczeniem.</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Wystawianie Warunków Technicznych.</w:t>
      </w:r>
    </w:p>
    <w:p w:rsidR="005F2F43" w:rsidRPr="005F2F43" w:rsidRDefault="005F2F43" w:rsidP="00C76917">
      <w:pPr>
        <w:numPr>
          <w:ilvl w:val="1"/>
          <w:numId w:val="46"/>
        </w:numPr>
        <w:spacing w:before="120" w:after="120" w:line="240" w:lineRule="auto"/>
        <w:ind w:left="851" w:hanging="567"/>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Zdalne ręce.</w:t>
      </w: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Gwarancja jakości świadczonych usług (SLA).</w:t>
      </w:r>
    </w:p>
    <w:p w:rsidR="005F2F43" w:rsidRPr="005F2F43" w:rsidRDefault="005F2F43" w:rsidP="005F2F43">
      <w:pPr>
        <w:spacing w:before="120" w:after="120" w:line="240" w:lineRule="auto"/>
        <w:jc w:val="both"/>
        <w:outlineLvl w:val="0"/>
        <w:rPr>
          <w:rFonts w:eastAsia="Times New Roman" w:cstheme="minorHAnsi"/>
          <w:sz w:val="24"/>
          <w:szCs w:val="24"/>
          <w:lang w:eastAsia="pl-PL"/>
        </w:rPr>
      </w:pPr>
      <w:r w:rsidRPr="005F2F43">
        <w:rPr>
          <w:rFonts w:eastAsia="Times New Roman" w:cstheme="minorHAnsi"/>
          <w:sz w:val="24"/>
          <w:szCs w:val="24"/>
          <w:lang w:eastAsia="pl-PL"/>
        </w:rPr>
        <w:t>Wykonawca jest zobowiązany do dotrzymania warunków SLA określonych poniżej:</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0"/>
          <w:lang w:eastAsia="pl-PL"/>
        </w:rPr>
        <w:t>W przypadkach wystąpienia Awarii lub awarii systemu zasilania bądź klimatyzacji w Centrum Przetwarzania Danych  lub niedotrzymania Parametrów środowiskowych skutkującego Awarią, Wykonawca jest zobowiązany do niezwłocznego powiadomienia Zamawiającego.</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 xml:space="preserve">Usunięcie Awarii </w:t>
      </w:r>
      <w:r w:rsidRPr="005F2F43">
        <w:rPr>
          <w:rFonts w:eastAsia="Arial" w:cstheme="minorHAnsi"/>
          <w:color w:val="000000"/>
          <w:sz w:val="24"/>
          <w:szCs w:val="24"/>
          <w:lang w:eastAsia="x-none"/>
        </w:rPr>
        <w:t>w czasie 15 minut od chwili wystąpienia Awarii.</w:t>
      </w:r>
    </w:p>
    <w:p w:rsidR="005F2F43" w:rsidRPr="003B7F35" w:rsidRDefault="005F2F43" w:rsidP="00C76917">
      <w:pPr>
        <w:numPr>
          <w:ilvl w:val="0"/>
          <w:numId w:val="25"/>
        </w:numPr>
        <w:spacing w:before="120" w:after="120" w:line="240" w:lineRule="auto"/>
        <w:contextualSpacing/>
        <w:jc w:val="both"/>
        <w:outlineLvl w:val="0"/>
        <w:rPr>
          <w:rFonts w:eastAsia="Arial" w:cstheme="minorHAnsi"/>
          <w:color w:val="FF0000"/>
          <w:sz w:val="24"/>
          <w:szCs w:val="24"/>
          <w:highlight w:val="yellow"/>
          <w:lang w:val="x-none" w:eastAsia="x-none"/>
        </w:rPr>
      </w:pPr>
      <w:r w:rsidRPr="003B7F35">
        <w:rPr>
          <w:rFonts w:eastAsia="Times New Roman" w:cstheme="minorHAnsi"/>
          <w:color w:val="FF0000"/>
          <w:sz w:val="24"/>
          <w:szCs w:val="24"/>
          <w:lang w:eastAsia="pl-PL"/>
        </w:rPr>
        <w:t>Zapewnienie dostępności Usługi kolokacji na poziomie 99,9</w:t>
      </w:r>
      <w:r w:rsidR="003B7F35" w:rsidRPr="003B7F35">
        <w:rPr>
          <w:rFonts w:eastAsia="Times New Roman" w:cstheme="minorHAnsi"/>
          <w:color w:val="FF0000"/>
          <w:sz w:val="24"/>
          <w:szCs w:val="24"/>
          <w:lang w:eastAsia="pl-PL"/>
        </w:rPr>
        <w:t>6</w:t>
      </w:r>
      <w:r w:rsidRPr="003B7F35">
        <w:rPr>
          <w:rFonts w:eastAsia="Times New Roman" w:cstheme="minorHAnsi"/>
          <w:color w:val="FF0000"/>
          <w:sz w:val="24"/>
          <w:szCs w:val="24"/>
          <w:lang w:eastAsia="pl-PL"/>
        </w:rPr>
        <w:t>% w skali miesiąca.</w:t>
      </w:r>
    </w:p>
    <w:p w:rsidR="005F2F43" w:rsidRPr="005F2F43" w:rsidRDefault="005F2F43" w:rsidP="00C76917">
      <w:pPr>
        <w:numPr>
          <w:ilvl w:val="0"/>
          <w:numId w:val="25"/>
        </w:numPr>
        <w:spacing w:before="120" w:after="120" w:line="240" w:lineRule="auto"/>
        <w:contextualSpacing/>
        <w:jc w:val="both"/>
        <w:outlineLvl w:val="0"/>
        <w:rPr>
          <w:rFonts w:eastAsia="Arial" w:cstheme="minorHAnsi"/>
          <w:color w:val="000000"/>
          <w:sz w:val="24"/>
          <w:szCs w:val="24"/>
          <w:lang w:val="x-none" w:eastAsia="x-none"/>
        </w:rPr>
      </w:pPr>
      <w:r w:rsidRPr="005F2F43">
        <w:rPr>
          <w:rFonts w:eastAsia="Times New Roman" w:cstheme="minorHAnsi"/>
          <w:sz w:val="24"/>
          <w:szCs w:val="24"/>
          <w:lang w:eastAsia="pl-PL"/>
        </w:rPr>
        <w:t>Utrzymanie następujących Parametrów środowiskowych:</w:t>
      </w:r>
    </w:p>
    <w:p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temperatura: od 17 stopni Celsjusza do 26 stopni Celsjusza</w:t>
      </w:r>
    </w:p>
    <w:p w:rsidR="005F2F43" w:rsidRPr="005F2F43" w:rsidRDefault="005F2F43" w:rsidP="00C76917">
      <w:pPr>
        <w:numPr>
          <w:ilvl w:val="1"/>
          <w:numId w:val="47"/>
        </w:numPr>
        <w:spacing w:before="120" w:after="120" w:line="240" w:lineRule="auto"/>
        <w:ind w:left="1134" w:hanging="708"/>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wilgotność powietrza: od 20 % do 60%</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Wykonanie zleconych połączeń kablowych, zmiana tras połączeń kablowych lub deinstalacja połączeń kablowych w terminie nie przekraczającym 5 Dni Roboczych od daty otrzymania zlecenia.</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 xml:space="preserve">Wydanie Warunków Technicznych, o które wnioskuje Zamawiający, w terminie nie przekraczającym 5 Dni Roboczych od daty otrzymania wniosku. </w:t>
      </w:r>
    </w:p>
    <w:p w:rsidR="005F2F43" w:rsidRPr="005F2F43" w:rsidRDefault="005F2F43" w:rsidP="00C76917">
      <w:pPr>
        <w:numPr>
          <w:ilvl w:val="0"/>
          <w:numId w:val="25"/>
        </w:numPr>
        <w:spacing w:before="120" w:after="120" w:line="240" w:lineRule="auto"/>
        <w:contextualSpacing/>
        <w:jc w:val="both"/>
        <w:outlineLvl w:val="0"/>
        <w:rPr>
          <w:rFonts w:eastAsia="Times New Roman" w:cstheme="minorHAnsi"/>
          <w:sz w:val="24"/>
          <w:szCs w:val="24"/>
          <w:lang w:eastAsia="pl-PL"/>
        </w:rPr>
      </w:pPr>
      <w:r w:rsidRPr="005F2F43">
        <w:rPr>
          <w:rFonts w:eastAsia="Times New Roman" w:cstheme="minorHAnsi"/>
          <w:sz w:val="24"/>
          <w:szCs w:val="24"/>
          <w:lang w:eastAsia="pl-PL"/>
        </w:rPr>
        <w:t>Usługa zdalnych rąk będzie realizowana zgodnie z następującymi parametrami:</w:t>
      </w:r>
    </w:p>
    <w:p w:rsidR="00E84983" w:rsidRPr="00EB467C"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bookmarkStart w:id="87" w:name="_Hlk526170427"/>
      <w:r w:rsidRPr="00EB467C">
        <w:rPr>
          <w:rFonts w:eastAsia="Times New Roman" w:cstheme="minorHAnsi"/>
          <w:sz w:val="24"/>
          <w:szCs w:val="24"/>
          <w:lang w:eastAsia="pl-PL"/>
        </w:rPr>
        <w:t>Zgłoszenie standardowe, czas reakcji 4h od zgłoszenia przez Zamawiającego, maksymalny czas wykonania 4h od czasu reakcji.</w:t>
      </w:r>
    </w:p>
    <w:bookmarkEnd w:id="87"/>
    <w:p w:rsidR="00E84983" w:rsidRPr="005F2F43" w:rsidRDefault="00E84983" w:rsidP="00E84983">
      <w:pPr>
        <w:numPr>
          <w:ilvl w:val="1"/>
          <w:numId w:val="48"/>
        </w:numPr>
        <w:spacing w:before="120" w:after="120" w:line="240" w:lineRule="auto"/>
        <w:ind w:left="1134" w:hanging="708"/>
        <w:jc w:val="both"/>
        <w:outlineLvl w:val="0"/>
        <w:rPr>
          <w:rFonts w:eastAsia="Times New Roman" w:cstheme="minorHAnsi"/>
          <w:sz w:val="24"/>
          <w:szCs w:val="24"/>
          <w:lang w:eastAsia="pl-PL"/>
        </w:rPr>
      </w:pPr>
      <w:r w:rsidRPr="005F2F43">
        <w:rPr>
          <w:rFonts w:eastAsia="Times New Roman" w:cstheme="minorHAnsi"/>
          <w:sz w:val="24"/>
          <w:szCs w:val="24"/>
          <w:lang w:eastAsia="pl-PL"/>
        </w:rPr>
        <w:t>Zgłoszenie w trybie awaryjnym, czas reakcji 15 minut od zgłoszenia przez Zamawiającego, maksymalny czas wykonania 1h od momentu zgłoszenia.</w:t>
      </w:r>
    </w:p>
    <w:p w:rsidR="005F2F43" w:rsidRPr="005F2F43" w:rsidRDefault="005F2F43" w:rsidP="00C76917">
      <w:pPr>
        <w:numPr>
          <w:ilvl w:val="0"/>
          <w:numId w:val="22"/>
        </w:numPr>
        <w:spacing w:before="240" w:after="60" w:line="240" w:lineRule="auto"/>
        <w:ind w:right="28"/>
        <w:jc w:val="both"/>
        <w:outlineLvl w:val="0"/>
        <w:rPr>
          <w:rFonts w:eastAsia="Times New Roman" w:cstheme="minorHAnsi"/>
          <w:b/>
          <w:sz w:val="24"/>
          <w:szCs w:val="24"/>
          <w:lang w:eastAsia="pl-PL"/>
        </w:rPr>
      </w:pPr>
      <w:r w:rsidRPr="005F2F43">
        <w:rPr>
          <w:rFonts w:eastAsia="Times New Roman" w:cstheme="minorHAnsi"/>
          <w:b/>
          <w:sz w:val="24"/>
          <w:szCs w:val="24"/>
          <w:lang w:eastAsia="pl-PL"/>
        </w:rPr>
        <w:t>Harmonogram realizacji.</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t>Zamawiający będzie zamawiał realizację usług zgodnie z podanym niżej harmonogramem. Wykonawca w ciągu 2 miesięcy od daty otrzymania zamówienia przygotuje przedmiotową powierzchnię kolokacyjną  wraz z niezbędną infrastrukturą i zgłosi gotowość do przekazania jej Zamawiającemu.</w:t>
      </w:r>
    </w:p>
    <w:p w:rsidR="005F2F43" w:rsidRPr="005F2F43" w:rsidRDefault="005F2F43" w:rsidP="00C76917">
      <w:pPr>
        <w:numPr>
          <w:ilvl w:val="1"/>
          <w:numId w:val="22"/>
        </w:numPr>
        <w:spacing w:before="120" w:after="120" w:line="240" w:lineRule="auto"/>
        <w:ind w:left="357" w:hanging="357"/>
        <w:jc w:val="both"/>
        <w:outlineLvl w:val="0"/>
        <w:rPr>
          <w:rFonts w:eastAsia="Times New Roman" w:cstheme="minorHAnsi"/>
          <w:sz w:val="24"/>
          <w:szCs w:val="24"/>
          <w:lang w:eastAsia="pl-PL"/>
        </w:rPr>
      </w:pPr>
      <w:r w:rsidRPr="005F2F43">
        <w:rPr>
          <w:rFonts w:eastAsia="Times New Roman" w:cstheme="minorHAnsi"/>
          <w:sz w:val="24"/>
          <w:szCs w:val="24"/>
          <w:lang w:eastAsia="pl-PL"/>
        </w:rPr>
        <w:lastRenderedPageBreak/>
        <w:t>W trakcie trwania umowy Zamawiający zastrzega sobie prawo zamówienia dodatkowych Szaf w ilości wskazanej w Tabeli 1. Szafy te powinny zostać zainstalowane i udostępnione Zamawiającemu w terminie 2 miesięcy od daty otrzymania dodatkowego zamówienia.</w:t>
      </w:r>
    </w:p>
    <w:p w:rsidR="005F2F43" w:rsidRPr="005F2F43" w:rsidRDefault="005F2F43" w:rsidP="005F2F43">
      <w:pPr>
        <w:spacing w:before="120" w:after="120" w:line="240" w:lineRule="auto"/>
        <w:ind w:left="284" w:firstLine="142"/>
        <w:jc w:val="both"/>
        <w:outlineLvl w:val="0"/>
        <w:rPr>
          <w:rFonts w:eastAsia="Times New Roman" w:cstheme="minorHAnsi"/>
          <w:b/>
          <w:sz w:val="24"/>
          <w:szCs w:val="24"/>
          <w:lang w:eastAsia="pl-PL"/>
        </w:rPr>
      </w:pPr>
      <w:r w:rsidRPr="005F2F43">
        <w:rPr>
          <w:rFonts w:eastAsia="Times New Roman" w:cstheme="minorHAnsi"/>
          <w:b/>
          <w:sz w:val="24"/>
          <w:szCs w:val="24"/>
          <w:lang w:eastAsia="pl-PL"/>
        </w:rPr>
        <w:t>Tabela 2. Harmonogram udostępnienia Usługi.</w:t>
      </w:r>
    </w:p>
    <w:tbl>
      <w:tblPr>
        <w:tblStyle w:val="Tabela-Siatka2"/>
        <w:tblW w:w="0" w:type="auto"/>
        <w:jc w:val="center"/>
        <w:tblLook w:val="04A0" w:firstRow="1" w:lastRow="0" w:firstColumn="1" w:lastColumn="0" w:noHBand="0" w:noVBand="1"/>
      </w:tblPr>
      <w:tblGrid>
        <w:gridCol w:w="886"/>
        <w:gridCol w:w="2402"/>
        <w:gridCol w:w="5358"/>
      </w:tblGrid>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L.p.</w:t>
            </w:r>
          </w:p>
        </w:tc>
        <w:tc>
          <w:tcPr>
            <w:tcW w:w="2402"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Lokalizacja</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Szacowany termin udostępnienia Usługi kolokacji</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1.</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Łódź</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2.</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Szczecin</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5F2F43" w:rsidP="005F2F43">
            <w:pPr>
              <w:spacing w:after="120"/>
              <w:rPr>
                <w:rFonts w:cstheme="minorHAnsi"/>
                <w:sz w:val="24"/>
                <w:szCs w:val="24"/>
              </w:rPr>
            </w:pPr>
            <w:r w:rsidRPr="005F2F43">
              <w:rPr>
                <w:rFonts w:cstheme="minorHAnsi"/>
                <w:sz w:val="24"/>
                <w:szCs w:val="24"/>
              </w:rPr>
              <w:t>3.</w:t>
            </w:r>
          </w:p>
        </w:tc>
        <w:tc>
          <w:tcPr>
            <w:tcW w:w="2402" w:type="dxa"/>
            <w:vAlign w:val="center"/>
          </w:tcPr>
          <w:p w:rsidR="005F2F43" w:rsidRPr="005F2F43" w:rsidRDefault="002D2C93" w:rsidP="005F2F43">
            <w:pPr>
              <w:spacing w:after="120"/>
              <w:rPr>
                <w:rFonts w:cstheme="minorHAnsi"/>
                <w:sz w:val="24"/>
                <w:szCs w:val="24"/>
              </w:rPr>
            </w:pPr>
            <w:r>
              <w:rPr>
                <w:rFonts w:cstheme="minorHAnsi"/>
                <w:sz w:val="24"/>
                <w:szCs w:val="24"/>
              </w:rPr>
              <w:t>Opole</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01.0</w:t>
            </w:r>
            <w:r w:rsidR="000F6A96">
              <w:rPr>
                <w:rFonts w:cstheme="minorHAnsi"/>
                <w:sz w:val="24"/>
                <w:szCs w:val="24"/>
              </w:rPr>
              <w:t>8</w:t>
            </w:r>
            <w:r w:rsidRPr="005F2F43">
              <w:rPr>
                <w:rFonts w:cstheme="minorHAnsi"/>
                <w:sz w:val="24"/>
                <w:szCs w:val="24"/>
              </w:rPr>
              <w:t>.2019</w:t>
            </w:r>
          </w:p>
        </w:tc>
      </w:tr>
      <w:tr w:rsidR="005F2F43" w:rsidRPr="005F2F43" w:rsidTr="0008399C">
        <w:trPr>
          <w:jc w:val="center"/>
        </w:trPr>
        <w:tc>
          <w:tcPr>
            <w:tcW w:w="886" w:type="dxa"/>
            <w:vAlign w:val="center"/>
          </w:tcPr>
          <w:p w:rsidR="005F2F43" w:rsidRPr="005F2F43" w:rsidRDefault="000F6A96" w:rsidP="005F2F43">
            <w:pPr>
              <w:spacing w:after="120"/>
              <w:rPr>
                <w:rFonts w:cstheme="minorHAnsi"/>
                <w:sz w:val="24"/>
                <w:szCs w:val="24"/>
              </w:rPr>
            </w:pPr>
            <w:r>
              <w:rPr>
                <w:rFonts w:cstheme="minorHAnsi"/>
                <w:sz w:val="24"/>
                <w:szCs w:val="24"/>
              </w:rPr>
              <w:t>4</w:t>
            </w:r>
          </w:p>
        </w:tc>
        <w:tc>
          <w:tcPr>
            <w:tcW w:w="2402" w:type="dxa"/>
            <w:vAlign w:val="center"/>
          </w:tcPr>
          <w:p w:rsidR="005F2F43" w:rsidRPr="005F2F43" w:rsidRDefault="000F6A96" w:rsidP="005F2F43">
            <w:pPr>
              <w:spacing w:after="120"/>
              <w:rPr>
                <w:rFonts w:cstheme="minorHAnsi"/>
                <w:sz w:val="24"/>
                <w:szCs w:val="24"/>
              </w:rPr>
            </w:pPr>
            <w:r>
              <w:rPr>
                <w:rFonts w:cstheme="minorHAnsi"/>
                <w:sz w:val="24"/>
                <w:szCs w:val="24"/>
              </w:rPr>
              <w:t>Zielona Góra</w:t>
            </w:r>
          </w:p>
        </w:tc>
        <w:tc>
          <w:tcPr>
            <w:tcW w:w="5358" w:type="dxa"/>
            <w:vAlign w:val="center"/>
          </w:tcPr>
          <w:p w:rsidR="005F2F43" w:rsidRPr="005F2F43" w:rsidRDefault="005F2F43" w:rsidP="005F2F43">
            <w:pPr>
              <w:spacing w:after="120"/>
              <w:jc w:val="center"/>
              <w:rPr>
                <w:rFonts w:cstheme="minorHAnsi"/>
                <w:sz w:val="24"/>
                <w:szCs w:val="24"/>
              </w:rPr>
            </w:pPr>
            <w:r w:rsidRPr="005F2F43">
              <w:rPr>
                <w:rFonts w:cstheme="minorHAnsi"/>
                <w:sz w:val="24"/>
                <w:szCs w:val="24"/>
              </w:rPr>
              <w:t>01.</w:t>
            </w:r>
            <w:r w:rsidR="00335C37" w:rsidRPr="005F2F43">
              <w:rPr>
                <w:rFonts w:cstheme="minorHAnsi"/>
                <w:sz w:val="24"/>
                <w:szCs w:val="24"/>
              </w:rPr>
              <w:t>0</w:t>
            </w:r>
            <w:r w:rsidR="00335C37">
              <w:rPr>
                <w:rFonts w:cstheme="minorHAnsi"/>
                <w:sz w:val="24"/>
                <w:szCs w:val="24"/>
              </w:rPr>
              <w:t>9</w:t>
            </w:r>
            <w:r w:rsidRPr="005F2F43">
              <w:rPr>
                <w:rFonts w:cstheme="minorHAnsi"/>
                <w:sz w:val="24"/>
                <w:szCs w:val="24"/>
              </w:rPr>
              <w:t>.2019</w:t>
            </w:r>
          </w:p>
        </w:tc>
      </w:tr>
      <w:tr w:rsidR="000F6A96" w:rsidRPr="005F2F43" w:rsidTr="0008399C">
        <w:trPr>
          <w:jc w:val="center"/>
        </w:trPr>
        <w:tc>
          <w:tcPr>
            <w:tcW w:w="886" w:type="dxa"/>
            <w:vAlign w:val="center"/>
          </w:tcPr>
          <w:p w:rsidR="000F6A96" w:rsidRPr="005F2F43" w:rsidDel="000F6A96" w:rsidRDefault="000F6A96" w:rsidP="005F2F43">
            <w:pPr>
              <w:spacing w:after="120"/>
              <w:rPr>
                <w:rFonts w:cstheme="minorHAnsi"/>
                <w:sz w:val="24"/>
                <w:szCs w:val="24"/>
              </w:rPr>
            </w:pPr>
            <w:r>
              <w:rPr>
                <w:rFonts w:cstheme="minorHAnsi"/>
                <w:sz w:val="24"/>
                <w:szCs w:val="24"/>
              </w:rPr>
              <w:t>5</w:t>
            </w:r>
          </w:p>
        </w:tc>
        <w:tc>
          <w:tcPr>
            <w:tcW w:w="2402" w:type="dxa"/>
            <w:vAlign w:val="center"/>
          </w:tcPr>
          <w:p w:rsidR="000F6A96" w:rsidRPr="005F2F43" w:rsidDel="00527157" w:rsidRDefault="000F6A96" w:rsidP="005F2F43">
            <w:pPr>
              <w:spacing w:after="120"/>
              <w:rPr>
                <w:rFonts w:cstheme="minorHAnsi"/>
                <w:sz w:val="24"/>
                <w:szCs w:val="24"/>
              </w:rPr>
            </w:pPr>
            <w:r>
              <w:rPr>
                <w:rFonts w:cstheme="minorHAnsi"/>
                <w:sz w:val="24"/>
                <w:szCs w:val="24"/>
              </w:rPr>
              <w:t>Lublin</w:t>
            </w:r>
          </w:p>
        </w:tc>
        <w:tc>
          <w:tcPr>
            <w:tcW w:w="5358" w:type="dxa"/>
            <w:vAlign w:val="center"/>
          </w:tcPr>
          <w:p w:rsidR="000F6A96" w:rsidRPr="005F2F43" w:rsidRDefault="000F6A96" w:rsidP="005F2F43">
            <w:pPr>
              <w:spacing w:after="120"/>
              <w:jc w:val="center"/>
              <w:rPr>
                <w:rFonts w:cstheme="minorHAnsi"/>
                <w:sz w:val="24"/>
                <w:szCs w:val="24"/>
              </w:rPr>
            </w:pPr>
            <w:r w:rsidRPr="005F2F43">
              <w:rPr>
                <w:rFonts w:cstheme="minorHAnsi"/>
                <w:sz w:val="24"/>
                <w:szCs w:val="24"/>
              </w:rPr>
              <w:t>01.08.2019</w:t>
            </w:r>
          </w:p>
        </w:tc>
      </w:tr>
    </w:tbl>
    <w:p w:rsidR="00B51637" w:rsidRDefault="008569FC" w:rsidP="00D75677">
      <w:pPr>
        <w:tabs>
          <w:tab w:val="left" w:pos="408"/>
        </w:tabs>
        <w:autoSpaceDE w:val="0"/>
        <w:autoSpaceDN w:val="0"/>
        <w:adjustRightInd w:val="0"/>
        <w:spacing w:after="0"/>
        <w:rPr>
          <w:rFonts w:cstheme="minorHAnsi"/>
          <w:b/>
        </w:rPr>
      </w:pPr>
      <w:r w:rsidRPr="00666E2E">
        <w:rPr>
          <w:rFonts w:cstheme="minorHAnsi"/>
          <w:b/>
        </w:rPr>
        <w:br w:type="page"/>
      </w:r>
    </w:p>
    <w:p w:rsidR="008569FC" w:rsidRPr="00E33D60" w:rsidRDefault="008569FC" w:rsidP="00DF3883">
      <w:pPr>
        <w:tabs>
          <w:tab w:val="left" w:pos="408"/>
        </w:tabs>
        <w:autoSpaceDE w:val="0"/>
        <w:autoSpaceDN w:val="0"/>
        <w:adjustRightInd w:val="0"/>
        <w:spacing w:after="0"/>
        <w:ind w:left="408"/>
        <w:jc w:val="right"/>
        <w:rPr>
          <w:rFonts w:cstheme="minorHAnsi"/>
          <w:b/>
          <w:i/>
        </w:rPr>
      </w:pPr>
      <w:bookmarkStart w:id="88" w:name="_Hlk527039"/>
      <w:r w:rsidRPr="00E33D60">
        <w:rPr>
          <w:rFonts w:cstheme="minorHAnsi"/>
          <w:b/>
          <w:i/>
        </w:rPr>
        <w:lastRenderedPageBreak/>
        <w:t xml:space="preserve">Załącznik nr 5 do Zapytania ofertowego </w:t>
      </w:r>
    </w:p>
    <w:bookmarkEnd w:id="88"/>
    <w:p w:rsidR="008569FC" w:rsidRDefault="008569FC" w:rsidP="008569FC">
      <w:pPr>
        <w:spacing w:after="0"/>
        <w:ind w:right="83"/>
        <w:jc w:val="center"/>
        <w:rPr>
          <w:rFonts w:eastAsiaTheme="majorEastAsia" w:cstheme="minorHAnsi"/>
          <w:sz w:val="28"/>
          <w:szCs w:val="28"/>
        </w:rPr>
      </w:pPr>
    </w:p>
    <w:p w:rsidR="008569FC" w:rsidRDefault="008569FC" w:rsidP="008569FC">
      <w:pPr>
        <w:spacing w:after="0"/>
        <w:ind w:right="83"/>
        <w:jc w:val="center"/>
        <w:rPr>
          <w:rFonts w:eastAsiaTheme="majorEastAsia" w:cstheme="minorHAnsi"/>
          <w:sz w:val="28"/>
          <w:szCs w:val="28"/>
        </w:rPr>
      </w:pPr>
    </w:p>
    <w:p w:rsidR="008569FC" w:rsidRPr="0008399C" w:rsidRDefault="008569FC" w:rsidP="008569FC">
      <w:pPr>
        <w:spacing w:after="0"/>
        <w:ind w:right="83"/>
        <w:jc w:val="center"/>
        <w:rPr>
          <w:rFonts w:eastAsia="Times New Roman" w:cstheme="minorHAnsi"/>
          <w:b/>
          <w:i/>
          <w:caps/>
          <w:sz w:val="28"/>
          <w:szCs w:val="28"/>
          <w:lang w:eastAsia="pl-PL"/>
        </w:rPr>
      </w:pPr>
      <w:r w:rsidRPr="0008399C">
        <w:rPr>
          <w:rFonts w:eastAsia="Times New Roman" w:cstheme="minorHAnsi"/>
          <w:b/>
          <w:i/>
          <w:caps/>
          <w:sz w:val="28"/>
          <w:szCs w:val="28"/>
          <w:lang w:eastAsia="pl-PL"/>
        </w:rPr>
        <w:t>OŚWIADCZENIE WYKONAWCY O ROCZNYM OBROCIE WYKONAWCY</w:t>
      </w:r>
    </w:p>
    <w:p w:rsidR="008569FC" w:rsidRDefault="008569FC" w:rsidP="008569FC">
      <w:pPr>
        <w:spacing w:after="0"/>
        <w:ind w:right="83"/>
        <w:jc w:val="center"/>
        <w:rPr>
          <w:rFonts w:cstheme="minorHAnsi"/>
          <w:b/>
          <w:u w:val="single"/>
        </w:rPr>
      </w:pPr>
    </w:p>
    <w:p w:rsidR="008569FC" w:rsidRDefault="008569FC" w:rsidP="008569FC">
      <w:pPr>
        <w:spacing w:after="0"/>
        <w:ind w:right="83"/>
        <w:jc w:val="center"/>
        <w:rPr>
          <w:rFonts w:cstheme="minorHAnsi"/>
          <w:b/>
          <w:u w:val="single"/>
        </w:rPr>
      </w:pPr>
      <w:bookmarkStart w:id="89" w:name="_Hlk523142937"/>
    </w:p>
    <w:p w:rsidR="008569FC" w:rsidRPr="00666E2E" w:rsidRDefault="008569FC" w:rsidP="008569FC">
      <w:pPr>
        <w:spacing w:after="0"/>
        <w:ind w:right="6462"/>
        <w:jc w:val="both"/>
        <w:rPr>
          <w:rFonts w:cstheme="minorHAnsi"/>
          <w:b/>
          <w:u w:val="single"/>
        </w:rPr>
      </w:pPr>
      <w:r w:rsidRPr="00666E2E">
        <w:rPr>
          <w:rFonts w:cstheme="minorHAnsi"/>
          <w:b/>
          <w:u w:val="single"/>
        </w:rPr>
        <w:t>WYKONAWC</w:t>
      </w:r>
      <w:r>
        <w:rPr>
          <w:rFonts w:cstheme="minorHAnsi"/>
          <w:b/>
          <w:u w:val="single"/>
        </w:rPr>
        <w:t>A:</w:t>
      </w:r>
      <w:r w:rsidRPr="00666E2E">
        <w:rPr>
          <w:rFonts w:cstheme="minorHAnsi"/>
          <w:b/>
          <w:u w:val="single"/>
        </w:rPr>
        <w:t xml:space="preserve"> </w:t>
      </w:r>
    </w:p>
    <w:p w:rsidR="008569FC" w:rsidRPr="00666E2E" w:rsidRDefault="008569FC" w:rsidP="008569FC">
      <w:pPr>
        <w:spacing w:after="0"/>
        <w:ind w:right="6462"/>
        <w:jc w:val="both"/>
        <w:rPr>
          <w:rFonts w:cstheme="minorHAnsi"/>
        </w:rPr>
      </w:pPr>
      <w:r>
        <w:rPr>
          <w:rFonts w:cstheme="minorHAnsi"/>
        </w:rPr>
        <w:t xml:space="preserve">Nazwa </w:t>
      </w:r>
      <w:r w:rsidRPr="00666E2E">
        <w:rPr>
          <w:rFonts w:cstheme="minorHAnsi"/>
        </w:rPr>
        <w:t>.........................................……..</w:t>
      </w:r>
    </w:p>
    <w:p w:rsidR="008569FC" w:rsidRPr="00666E2E" w:rsidRDefault="008569FC" w:rsidP="008569FC">
      <w:pPr>
        <w:spacing w:after="0"/>
        <w:ind w:right="6462"/>
        <w:jc w:val="both"/>
        <w:rPr>
          <w:rFonts w:cstheme="minorHAnsi"/>
        </w:rPr>
      </w:pPr>
      <w:r w:rsidRPr="00666E2E">
        <w:rPr>
          <w:rFonts w:cstheme="minorHAnsi"/>
        </w:rPr>
        <w:t>Adres ...........................................……..</w:t>
      </w:r>
    </w:p>
    <w:p w:rsidR="008569FC" w:rsidRPr="00666E2E" w:rsidRDefault="008569FC" w:rsidP="008569FC">
      <w:pPr>
        <w:spacing w:after="5" w:line="259" w:lineRule="auto"/>
        <w:ind w:left="4536" w:firstLine="1134"/>
        <w:rPr>
          <w:rFonts w:cstheme="minorHAnsi"/>
        </w:rPr>
      </w:pPr>
      <w:bookmarkStart w:id="90" w:name="_Hlk523143095"/>
      <w:bookmarkEnd w:id="89"/>
      <w:r w:rsidRPr="00666E2E">
        <w:rPr>
          <w:rFonts w:cstheme="minorHAnsi"/>
          <w:b/>
        </w:rPr>
        <w:t xml:space="preserve">ZAMAWIAJĄCY: </w:t>
      </w:r>
    </w:p>
    <w:p w:rsidR="008569FC" w:rsidRPr="00666E2E" w:rsidRDefault="008569FC" w:rsidP="008569FC">
      <w:pPr>
        <w:spacing w:after="5" w:line="249" w:lineRule="auto"/>
        <w:ind w:left="4536" w:right="52" w:firstLine="1134"/>
        <w:rPr>
          <w:rFonts w:cstheme="minorHAnsi"/>
          <w:b/>
        </w:rPr>
      </w:pPr>
      <w:r w:rsidRPr="00666E2E">
        <w:rPr>
          <w:rFonts w:cstheme="minorHAnsi"/>
          <w:b/>
        </w:rPr>
        <w:t xml:space="preserve">Naukowa i Akademicka Sieć Komputerowa </w:t>
      </w:r>
    </w:p>
    <w:p w:rsidR="008569FC" w:rsidRPr="00666E2E" w:rsidRDefault="008569FC" w:rsidP="008569FC">
      <w:pPr>
        <w:spacing w:after="5" w:line="249" w:lineRule="auto"/>
        <w:ind w:left="4536" w:right="52" w:firstLine="1134"/>
        <w:rPr>
          <w:rFonts w:cstheme="minorHAnsi"/>
          <w:b/>
        </w:rPr>
      </w:pPr>
      <w:r w:rsidRPr="00666E2E">
        <w:rPr>
          <w:rFonts w:cstheme="minorHAnsi"/>
          <w:b/>
        </w:rPr>
        <w:t>Państwowy Instytut Badawczy</w:t>
      </w:r>
    </w:p>
    <w:p w:rsidR="008569FC" w:rsidRPr="00666E2E" w:rsidRDefault="008569FC" w:rsidP="008569FC">
      <w:pPr>
        <w:spacing w:after="5" w:line="249" w:lineRule="auto"/>
        <w:ind w:left="4536" w:right="52" w:firstLine="1134"/>
        <w:rPr>
          <w:rFonts w:cstheme="minorHAnsi"/>
          <w:b/>
        </w:rPr>
      </w:pPr>
      <w:r w:rsidRPr="00666E2E">
        <w:rPr>
          <w:rFonts w:cstheme="minorHAnsi"/>
          <w:b/>
        </w:rPr>
        <w:t xml:space="preserve">ul. Kolska 12, 01-045 Warszawa </w:t>
      </w:r>
    </w:p>
    <w:bookmarkEnd w:id="90"/>
    <w:p w:rsidR="008569FC" w:rsidRPr="00666E2E" w:rsidRDefault="008569FC" w:rsidP="008569FC">
      <w:pPr>
        <w:spacing w:after="50" w:line="259" w:lineRule="auto"/>
        <w:rPr>
          <w:rFonts w:cstheme="minorHAnsi"/>
        </w:rPr>
      </w:pPr>
    </w:p>
    <w:p w:rsidR="008569FC" w:rsidRPr="008B7CFE" w:rsidRDefault="008569FC" w:rsidP="008569FC">
      <w:pPr>
        <w:spacing w:line="24" w:lineRule="atLeast"/>
        <w:jc w:val="both"/>
        <w:rPr>
          <w:rFonts w:cstheme="minorHAnsi"/>
          <w:b/>
          <w:i/>
        </w:rPr>
      </w:pPr>
      <w:r w:rsidRPr="001E18F2">
        <w:rPr>
          <w:rFonts w:cstheme="minorHAnsi"/>
          <w:b/>
          <w:i/>
        </w:rPr>
        <w:t>„</w:t>
      </w:r>
      <w:r w:rsidRPr="008B7CFE">
        <w:rPr>
          <w:rFonts w:cstheme="minorHAnsi"/>
          <w:b/>
          <w:i/>
        </w:rPr>
        <w:t xml:space="preserve">Zakup usług kolokacyjnych na potrzeby budowy węzłów sieci w ramach projektu Budowa Ogólnopolskiej Sieci Edukacyjnej” </w:t>
      </w:r>
    </w:p>
    <w:p w:rsidR="008569FC" w:rsidRPr="008569FC" w:rsidRDefault="008569FC" w:rsidP="008569FC">
      <w:pPr>
        <w:rPr>
          <w:rFonts w:cstheme="minorHAnsi"/>
          <w:b/>
        </w:rPr>
      </w:pPr>
      <w:r w:rsidRPr="00666E2E">
        <w:rPr>
          <w:rFonts w:cstheme="minorHAnsi"/>
        </w:rPr>
        <w:t xml:space="preserve">znak postępowania: </w:t>
      </w:r>
      <w:r w:rsidR="00F803DD" w:rsidRPr="00666E2E">
        <w:rPr>
          <w:rFonts w:cstheme="minorHAnsi"/>
          <w:b/>
        </w:rPr>
        <w:t xml:space="preserve">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8569FC" w:rsidRPr="00666E2E" w:rsidRDefault="008569FC" w:rsidP="008569FC">
      <w:pPr>
        <w:spacing w:after="56" w:line="303" w:lineRule="auto"/>
        <w:ind w:left="-5" w:right="52"/>
        <w:jc w:val="both"/>
        <w:rPr>
          <w:rFonts w:cstheme="minorHAnsi"/>
        </w:rPr>
      </w:pPr>
      <w:r w:rsidRPr="00666E2E">
        <w:rPr>
          <w:rFonts w:cstheme="minorHAnsi"/>
          <w:b/>
        </w:rPr>
        <w:t xml:space="preserve">działając w imieniu WYKONAWCY: </w:t>
      </w:r>
    </w:p>
    <w:p w:rsidR="008569FC" w:rsidRDefault="008569FC" w:rsidP="008569FC">
      <w:pPr>
        <w:pStyle w:val="Zwykytekst"/>
        <w:rPr>
          <w:rFonts w:asciiTheme="minorHAnsi" w:hAnsiTheme="minorHAnsi" w:cstheme="minorHAnsi"/>
          <w:b/>
          <w:color w:val="000000"/>
          <w:sz w:val="22"/>
          <w:szCs w:val="22"/>
        </w:rPr>
      </w:pPr>
    </w:p>
    <w:p w:rsidR="008569FC" w:rsidRPr="00456F80" w:rsidRDefault="008569FC" w:rsidP="008569FC">
      <w:pPr>
        <w:spacing w:before="120" w:after="0" w:line="240" w:lineRule="auto"/>
        <w:jc w:val="both"/>
        <w:rPr>
          <w:b/>
          <w:sz w:val="20"/>
        </w:rPr>
      </w:pPr>
      <w:bookmarkStart w:id="91" w:name="_Hlk527086"/>
      <w:r w:rsidRPr="00666E2E">
        <w:rPr>
          <w:rFonts w:cstheme="minorHAnsi"/>
          <w:b/>
          <w:color w:val="000000"/>
        </w:rPr>
        <w:t>w zakresie Części</w:t>
      </w:r>
      <w:r w:rsidRPr="00F601D1">
        <w:rPr>
          <w:b/>
          <w:color w:val="000000"/>
        </w:rPr>
        <w:t xml:space="preserve"> </w:t>
      </w:r>
      <w:r w:rsidRPr="00666E2E">
        <w:rPr>
          <w:rFonts w:cstheme="minorHAnsi"/>
          <w:b/>
          <w:color w:val="000000"/>
        </w:rPr>
        <w:t xml:space="preserve">nr …….* </w:t>
      </w:r>
    </w:p>
    <w:p w:rsidR="008569FC" w:rsidRPr="00666E2E" w:rsidRDefault="008569FC" w:rsidP="008569FC">
      <w:pPr>
        <w:spacing w:after="252" w:line="249" w:lineRule="auto"/>
        <w:ind w:left="-5" w:right="52"/>
        <w:jc w:val="both"/>
        <w:rPr>
          <w:rFonts w:cstheme="minorHAnsi"/>
        </w:rPr>
      </w:pPr>
      <w:r w:rsidRPr="00666E2E">
        <w:rPr>
          <w:rFonts w:cstheme="minorHAnsi"/>
          <w:b/>
        </w:rPr>
        <w:t xml:space="preserve">oświadczamy, że </w:t>
      </w:r>
      <w:r>
        <w:rPr>
          <w:rFonts w:cstheme="minorHAnsi"/>
          <w:b/>
        </w:rPr>
        <w:t>roczny obrót</w:t>
      </w:r>
      <w:r w:rsidR="007D221B">
        <w:rPr>
          <w:rFonts w:cstheme="minorHAnsi"/>
          <w:b/>
        </w:rPr>
        <w:t xml:space="preserve">, który jest - zasobem własnym Wykonawcy**/zasobem podmiotu </w:t>
      </w:r>
      <w:bookmarkStart w:id="92" w:name="_Hlk797637"/>
      <w:r w:rsidR="007D221B">
        <w:rPr>
          <w:rFonts w:cstheme="minorHAnsi"/>
          <w:b/>
        </w:rPr>
        <w:t>trzeciego**,</w:t>
      </w:r>
      <w:r>
        <w:rPr>
          <w:rFonts w:cstheme="minorHAnsi"/>
          <w:b/>
        </w:rPr>
        <w:t xml:space="preserve"> za ostatnie trzy lata obrotowe wynosi:</w:t>
      </w:r>
      <w:r w:rsidRPr="00666E2E">
        <w:rPr>
          <w:rFonts w:cstheme="minorHAnsi"/>
          <w:b/>
        </w:rPr>
        <w:t xml:space="preserve"> </w:t>
      </w:r>
    </w:p>
    <w:tbl>
      <w:tblPr>
        <w:tblStyle w:val="Tabela-Siatka"/>
        <w:tblW w:w="9854" w:type="dxa"/>
        <w:tblLook w:val="04A0" w:firstRow="1" w:lastRow="0" w:firstColumn="1" w:lastColumn="0" w:noHBand="0" w:noVBand="1"/>
      </w:tblPr>
      <w:tblGrid>
        <w:gridCol w:w="704"/>
        <w:gridCol w:w="4575"/>
        <w:gridCol w:w="4575"/>
      </w:tblGrid>
      <w:tr w:rsidR="008569FC" w:rsidRPr="00275DFE" w:rsidTr="008569FC">
        <w:trPr>
          <w:trHeight w:val="557"/>
        </w:trPr>
        <w:tc>
          <w:tcPr>
            <w:tcW w:w="704" w:type="dxa"/>
            <w:vAlign w:val="center"/>
          </w:tcPr>
          <w:p w:rsidR="008569FC" w:rsidRPr="00275DFE"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bookmarkStart w:id="93" w:name="_Hlk797654"/>
            <w:bookmarkEnd w:id="91"/>
            <w:r>
              <w:rPr>
                <w:rFonts w:asciiTheme="minorHAnsi" w:eastAsiaTheme="minorEastAsia" w:hAnsiTheme="minorHAnsi" w:cstheme="minorHAnsi"/>
                <w:b/>
                <w:sz w:val="22"/>
                <w:szCs w:val="22"/>
              </w:rPr>
              <w:t>Lp.</w:t>
            </w:r>
          </w:p>
        </w:tc>
        <w:tc>
          <w:tcPr>
            <w:tcW w:w="4575" w:type="dxa"/>
            <w:vAlign w:val="center"/>
          </w:tcPr>
          <w:p w:rsidR="008569FC" w:rsidRPr="0096530C" w:rsidRDefault="008569FC">
            <w:pPr>
              <w:widowControl/>
              <w:autoSpaceDE/>
              <w:autoSpaceDN/>
              <w:adjustRightInd/>
              <w:spacing w:line="259" w:lineRule="auto"/>
              <w:ind w:left="27"/>
              <w:jc w:val="cente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O</w:t>
            </w:r>
            <w:r w:rsidRPr="00401D80">
              <w:rPr>
                <w:rFonts w:asciiTheme="minorHAnsi" w:eastAsiaTheme="minorEastAsia" w:hAnsiTheme="minorHAnsi" w:cstheme="minorHAnsi"/>
                <w:b/>
                <w:sz w:val="22"/>
                <w:szCs w:val="22"/>
              </w:rPr>
              <w:t>kres</w:t>
            </w:r>
            <w:r>
              <w:rPr>
                <w:rFonts w:asciiTheme="minorHAnsi" w:eastAsiaTheme="minorEastAsia" w:hAnsiTheme="minorHAnsi" w:cstheme="minorHAnsi"/>
                <w:b/>
                <w:sz w:val="22"/>
                <w:szCs w:val="22"/>
              </w:rPr>
              <w:t xml:space="preserve"> obrotowy</w:t>
            </w:r>
          </w:p>
        </w:tc>
        <w:tc>
          <w:tcPr>
            <w:tcW w:w="4575" w:type="dxa"/>
            <w:vAlign w:val="center"/>
          </w:tcPr>
          <w:p w:rsidR="008569F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401D80">
              <w:rPr>
                <w:rFonts w:asciiTheme="minorHAnsi" w:eastAsiaTheme="minorEastAsia" w:hAnsiTheme="minorHAnsi" w:cstheme="minorHAnsi"/>
                <w:b/>
                <w:sz w:val="22"/>
                <w:szCs w:val="22"/>
              </w:rPr>
              <w:t xml:space="preserve">Wysokość </w:t>
            </w:r>
            <w:r>
              <w:rPr>
                <w:rFonts w:asciiTheme="minorHAnsi" w:eastAsiaTheme="minorEastAsia" w:hAnsiTheme="minorHAnsi" w:cstheme="minorHAnsi"/>
                <w:b/>
                <w:sz w:val="22"/>
                <w:szCs w:val="22"/>
              </w:rPr>
              <w:t>rocznego</w:t>
            </w:r>
            <w:r w:rsidRPr="00401D80">
              <w:rPr>
                <w:rFonts w:asciiTheme="minorHAnsi" w:eastAsiaTheme="minorEastAsia" w:hAnsiTheme="minorHAnsi" w:cstheme="minorHAnsi"/>
                <w:b/>
                <w:sz w:val="22"/>
                <w:szCs w:val="22"/>
              </w:rPr>
              <w:t xml:space="preserve"> obrotu</w:t>
            </w:r>
            <w:r>
              <w:rPr>
                <w:rFonts w:asciiTheme="minorHAnsi" w:eastAsiaTheme="minorEastAsia" w:hAnsiTheme="minorHAnsi" w:cstheme="minorHAnsi"/>
                <w:b/>
                <w:sz w:val="22"/>
                <w:szCs w:val="22"/>
              </w:rPr>
              <w:t xml:space="preserve"> </w:t>
            </w:r>
          </w:p>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i/>
                <w:sz w:val="22"/>
                <w:szCs w:val="22"/>
              </w:rPr>
            </w:pPr>
            <w:r w:rsidRPr="0096530C">
              <w:rPr>
                <w:rFonts w:asciiTheme="minorHAnsi" w:eastAsiaTheme="minorEastAsia" w:hAnsiTheme="minorHAnsi" w:cstheme="minorHAnsi"/>
                <w:b/>
                <w:sz w:val="22"/>
                <w:szCs w:val="22"/>
              </w:rPr>
              <w:t>(w PLN)</w:t>
            </w: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1</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2</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r w:rsidR="008569FC" w:rsidRPr="00275DFE" w:rsidTr="008569FC">
        <w:trPr>
          <w:trHeight w:val="553"/>
        </w:trPr>
        <w:tc>
          <w:tcPr>
            <w:tcW w:w="704" w:type="dxa"/>
            <w:vAlign w:val="center"/>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r w:rsidRPr="0096530C">
              <w:rPr>
                <w:rFonts w:eastAsiaTheme="minorEastAsia" w:cstheme="minorHAnsi"/>
                <w:b/>
              </w:rPr>
              <w:t>3</w:t>
            </w: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c>
          <w:tcPr>
            <w:tcW w:w="4575" w:type="dxa"/>
          </w:tcPr>
          <w:p w:rsidR="008569FC" w:rsidRPr="0096530C" w:rsidRDefault="008569FC" w:rsidP="008569FC">
            <w:pPr>
              <w:widowControl/>
              <w:autoSpaceDE/>
              <w:autoSpaceDN/>
              <w:adjustRightInd/>
              <w:spacing w:line="259" w:lineRule="auto"/>
              <w:ind w:left="27"/>
              <w:jc w:val="center"/>
              <w:rPr>
                <w:rFonts w:asciiTheme="minorHAnsi" w:eastAsiaTheme="minorEastAsia" w:hAnsiTheme="minorHAnsi" w:cstheme="minorHAnsi"/>
                <w:b/>
                <w:sz w:val="22"/>
                <w:szCs w:val="22"/>
              </w:rPr>
            </w:pPr>
          </w:p>
        </w:tc>
      </w:tr>
    </w:tbl>
    <w:p w:rsidR="008569FC" w:rsidRDefault="008569FC" w:rsidP="008569FC">
      <w:pPr>
        <w:spacing w:after="103" w:line="259" w:lineRule="auto"/>
        <w:rPr>
          <w:rFonts w:eastAsia="Arial" w:cstheme="minorHAnsi"/>
        </w:rPr>
      </w:pPr>
    </w:p>
    <w:p w:rsidR="008569FC" w:rsidRDefault="008569FC" w:rsidP="008569FC">
      <w:pPr>
        <w:spacing w:after="103" w:line="259" w:lineRule="auto"/>
        <w:rPr>
          <w:rFonts w:cstheme="minorHAnsi"/>
          <w:i/>
          <w:sz w:val="18"/>
          <w:szCs w:val="18"/>
        </w:rPr>
      </w:pPr>
      <w:r w:rsidRPr="0096530C">
        <w:rPr>
          <w:rFonts w:cstheme="minorHAnsi"/>
          <w:i/>
          <w:sz w:val="18"/>
          <w:szCs w:val="18"/>
        </w:rPr>
        <w:t>* należy wskazać odpowiednią Część zamówienia. W przypadku składania oferty na więcej niż jedną Część zamówienia należy złożyć odrębny Wykaz dla każdej z Części zamówienia lub dokonać odpowiedniej modyfikacji przedmiotowego Wykazu.</w:t>
      </w:r>
    </w:p>
    <w:p w:rsidR="007D221B" w:rsidRDefault="007D221B" w:rsidP="007D221B">
      <w:pPr>
        <w:spacing w:after="103" w:line="256" w:lineRule="auto"/>
        <w:rPr>
          <w:rFonts w:cstheme="minorHAnsi"/>
          <w:i/>
          <w:sz w:val="18"/>
          <w:szCs w:val="18"/>
        </w:rPr>
      </w:pPr>
      <w:bookmarkStart w:id="94" w:name="_Hlk526010667"/>
      <w:bookmarkEnd w:id="93"/>
      <w:r>
        <w:rPr>
          <w:rFonts w:cstheme="minorHAnsi"/>
          <w:i/>
          <w:sz w:val="18"/>
          <w:szCs w:val="18"/>
        </w:rPr>
        <w:t>**  Sposób dysponowania - niewłaściwe skreślić.</w:t>
      </w:r>
    </w:p>
    <w:bookmarkEnd w:id="92"/>
    <w:p w:rsidR="008569FC" w:rsidRDefault="008569FC" w:rsidP="008569FC">
      <w:pPr>
        <w:spacing w:after="103" w:line="259" w:lineRule="auto"/>
        <w:rPr>
          <w:rFonts w:eastAsia="Arial" w:cstheme="minorHAnsi"/>
        </w:rPr>
      </w:pPr>
    </w:p>
    <w:p w:rsidR="008569FC" w:rsidRPr="00666E2E" w:rsidRDefault="008569FC" w:rsidP="008569FC">
      <w:pPr>
        <w:spacing w:after="103" w:line="259" w:lineRule="auto"/>
        <w:rPr>
          <w:rFonts w:cstheme="minorHAnsi"/>
        </w:rPr>
      </w:pPr>
      <w:r w:rsidRPr="00666E2E">
        <w:rPr>
          <w:rFonts w:eastAsia="Arial" w:cstheme="minorHAnsi"/>
        </w:rPr>
        <w:t xml:space="preserve"> </w:t>
      </w:r>
      <w:r w:rsidRPr="00666E2E">
        <w:rPr>
          <w:rFonts w:cstheme="minorHAnsi"/>
        </w:rPr>
        <w:t>__________________ dnia __ __ 201</w:t>
      </w:r>
      <w:r w:rsidR="00737A2A">
        <w:rPr>
          <w:rFonts w:cstheme="minorHAnsi"/>
        </w:rPr>
        <w:t>9</w:t>
      </w:r>
      <w:r w:rsidRPr="00666E2E">
        <w:rPr>
          <w:rFonts w:cstheme="minorHAnsi"/>
        </w:rPr>
        <w:t xml:space="preserve"> r.</w:t>
      </w:r>
    </w:p>
    <w:p w:rsidR="008569FC" w:rsidRPr="00666E2E" w:rsidRDefault="008569FC" w:rsidP="008569FC">
      <w:pPr>
        <w:tabs>
          <w:tab w:val="center" w:pos="7371"/>
        </w:tabs>
        <w:spacing w:after="0"/>
        <w:rPr>
          <w:rFonts w:cstheme="minorHAnsi"/>
        </w:rPr>
      </w:pPr>
      <w:r>
        <w:rPr>
          <w:rFonts w:cstheme="minorHAnsi"/>
        </w:rPr>
        <w:tab/>
      </w:r>
      <w:r w:rsidRPr="00666E2E">
        <w:rPr>
          <w:rFonts w:cstheme="minorHAnsi"/>
        </w:rPr>
        <w:t>…………………………………………………………..</w:t>
      </w:r>
    </w:p>
    <w:p w:rsidR="008569FC" w:rsidRPr="00666E2E" w:rsidRDefault="008569FC" w:rsidP="008569FC">
      <w:pPr>
        <w:tabs>
          <w:tab w:val="center" w:pos="7371"/>
        </w:tabs>
        <w:spacing w:after="0"/>
        <w:rPr>
          <w:rFonts w:cstheme="minorHAnsi"/>
          <w:i/>
        </w:rPr>
      </w:pPr>
      <w:r>
        <w:rPr>
          <w:rFonts w:cstheme="minorHAnsi"/>
          <w:i/>
        </w:rPr>
        <w:tab/>
      </w:r>
      <w:r w:rsidRPr="00666E2E">
        <w:rPr>
          <w:rFonts w:cstheme="minorHAnsi"/>
          <w:i/>
        </w:rPr>
        <w:t>podpis Wykonawcy</w:t>
      </w:r>
    </w:p>
    <w:p w:rsidR="008569FC" w:rsidRPr="00666E2E" w:rsidRDefault="008569FC" w:rsidP="008569FC">
      <w:pPr>
        <w:tabs>
          <w:tab w:val="center" w:pos="7371"/>
        </w:tabs>
        <w:spacing w:line="240" w:lineRule="auto"/>
        <w:rPr>
          <w:rFonts w:cstheme="minorHAnsi"/>
          <w:b/>
        </w:rPr>
      </w:pPr>
      <w:r>
        <w:rPr>
          <w:rFonts w:cstheme="minorHAnsi"/>
          <w:i/>
        </w:rPr>
        <w:tab/>
      </w:r>
      <w:r w:rsidRPr="00666E2E">
        <w:rPr>
          <w:rFonts w:cstheme="minorHAnsi"/>
          <w:i/>
        </w:rPr>
        <w:t>lub upoważnionego przedstawiciela Wykonawcy</w:t>
      </w:r>
    </w:p>
    <w:bookmarkEnd w:id="94"/>
    <w:p w:rsidR="008569FC" w:rsidRDefault="008569FC" w:rsidP="008569FC">
      <w:pPr>
        <w:pStyle w:val="Tekstpodstawowy3"/>
        <w:rPr>
          <w:sz w:val="24"/>
          <w:szCs w:val="24"/>
        </w:rPr>
      </w:pPr>
      <w:r w:rsidRPr="00666E2E">
        <w:rPr>
          <w:rFonts w:cstheme="minorHAnsi"/>
          <w:b/>
        </w:rPr>
        <w:br w:type="page"/>
      </w:r>
    </w:p>
    <w:p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bookmarkStart w:id="95" w:name="_Hlk517111271"/>
      <w:r w:rsidRPr="0008399C">
        <w:rPr>
          <w:rFonts w:ascii="Times New Roman" w:eastAsia="Times New Roman" w:hAnsi="Times New Roman" w:cs="Times New Roman"/>
          <w:b/>
          <w:i/>
          <w:sz w:val="24"/>
          <w:szCs w:val="24"/>
          <w:lang w:eastAsia="pl-PL"/>
        </w:rPr>
        <w:lastRenderedPageBreak/>
        <w:t>Załącznik nr 6 do Zapytania ofertowego</w:t>
      </w:r>
    </w:p>
    <w:p w:rsidR="0008399C" w:rsidRPr="0008399C" w:rsidRDefault="0008399C" w:rsidP="0008399C">
      <w:pPr>
        <w:tabs>
          <w:tab w:val="right" w:pos="9193"/>
        </w:tabs>
        <w:spacing w:before="120" w:after="0" w:line="240" w:lineRule="auto"/>
        <w:jc w:val="right"/>
        <w:outlineLvl w:val="0"/>
        <w:rPr>
          <w:rFonts w:ascii="Times New Roman" w:eastAsia="Times New Roman" w:hAnsi="Times New Roman" w:cs="Times New Roman"/>
          <w:b/>
          <w:i/>
          <w:sz w:val="24"/>
          <w:szCs w:val="24"/>
          <w:lang w:eastAsia="pl-PL"/>
        </w:rPr>
      </w:pPr>
    </w:p>
    <w:p w:rsidR="0008399C" w:rsidRPr="008B7CFE" w:rsidRDefault="003B09A9" w:rsidP="0008399C">
      <w:pPr>
        <w:tabs>
          <w:tab w:val="right" w:pos="9193"/>
        </w:tabs>
        <w:spacing w:before="120" w:after="0" w:line="240" w:lineRule="auto"/>
        <w:jc w:val="center"/>
        <w:outlineLvl w:val="0"/>
        <w:rPr>
          <w:rFonts w:eastAsia="Times New Roman" w:cstheme="minorHAnsi"/>
          <w:b/>
          <w:i/>
          <w:caps/>
          <w:sz w:val="28"/>
          <w:szCs w:val="28"/>
          <w:lang w:eastAsia="pl-PL"/>
        </w:rPr>
      </w:pPr>
      <w:bookmarkStart w:id="96" w:name="_Hlk523928098"/>
      <w:r w:rsidRPr="008B7CFE">
        <w:rPr>
          <w:rFonts w:eastAsia="Times New Roman" w:cstheme="minorHAnsi"/>
          <w:b/>
          <w:i/>
          <w:caps/>
          <w:sz w:val="28"/>
          <w:szCs w:val="28"/>
          <w:lang w:eastAsia="pl-PL"/>
        </w:rPr>
        <w:t xml:space="preserve">FORMULARZ </w:t>
      </w:r>
      <w:r w:rsidR="0008399C" w:rsidRPr="008B7CFE">
        <w:rPr>
          <w:rFonts w:eastAsia="Times New Roman" w:cstheme="minorHAnsi"/>
          <w:b/>
          <w:i/>
          <w:caps/>
          <w:sz w:val="28"/>
          <w:szCs w:val="28"/>
          <w:lang w:eastAsia="pl-PL"/>
        </w:rPr>
        <w:t>zgodności z wymaganiami Zamawiającego</w:t>
      </w:r>
    </w:p>
    <w:bookmarkEnd w:id="96"/>
    <w:p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rsidR="0008399C" w:rsidRPr="00984C9C" w:rsidRDefault="0008399C" w:rsidP="0008399C">
      <w:pPr>
        <w:spacing w:before="120" w:after="0" w:line="240" w:lineRule="auto"/>
        <w:ind w:right="6462"/>
        <w:jc w:val="both"/>
        <w:outlineLvl w:val="0"/>
        <w:rPr>
          <w:rFonts w:ascii="Times New Roman" w:eastAsia="Times New Roman" w:hAnsi="Times New Roman" w:cstheme="minorHAnsi"/>
          <w:b/>
          <w:sz w:val="24"/>
          <w:szCs w:val="20"/>
          <w:u w:val="single"/>
          <w:lang w:eastAsia="pl-PL"/>
        </w:rPr>
      </w:pPr>
    </w:p>
    <w:p w:rsidR="0008399C" w:rsidRPr="00984C9C" w:rsidRDefault="0008399C" w:rsidP="0008399C">
      <w:pPr>
        <w:spacing w:after="0"/>
        <w:ind w:right="83"/>
        <w:jc w:val="center"/>
        <w:rPr>
          <w:rFonts w:cstheme="minorHAnsi"/>
          <w:b/>
          <w:u w:val="single"/>
        </w:rPr>
      </w:pPr>
    </w:p>
    <w:p w:rsidR="0008399C" w:rsidRPr="00984C9C" w:rsidRDefault="0008399C" w:rsidP="0008399C">
      <w:pPr>
        <w:spacing w:after="0"/>
        <w:ind w:right="6462"/>
        <w:jc w:val="both"/>
        <w:rPr>
          <w:rFonts w:cstheme="minorHAnsi"/>
          <w:b/>
          <w:u w:val="single"/>
        </w:rPr>
      </w:pPr>
      <w:r w:rsidRPr="00984C9C">
        <w:rPr>
          <w:rFonts w:cstheme="minorHAnsi"/>
          <w:b/>
          <w:u w:val="single"/>
        </w:rPr>
        <w:t xml:space="preserve">WYKONAWCA: </w:t>
      </w:r>
    </w:p>
    <w:p w:rsidR="0008399C" w:rsidRPr="00984C9C" w:rsidRDefault="0008399C" w:rsidP="0008399C">
      <w:pPr>
        <w:spacing w:after="0"/>
        <w:ind w:right="6462"/>
        <w:jc w:val="both"/>
        <w:rPr>
          <w:rFonts w:cstheme="minorHAnsi"/>
        </w:rPr>
      </w:pPr>
      <w:r w:rsidRPr="00984C9C">
        <w:rPr>
          <w:rFonts w:cstheme="minorHAnsi"/>
        </w:rPr>
        <w:t>Nazwa .........................................……..</w:t>
      </w:r>
    </w:p>
    <w:p w:rsidR="0008399C" w:rsidRPr="00984C9C" w:rsidRDefault="0008399C" w:rsidP="0008399C">
      <w:pPr>
        <w:spacing w:after="0"/>
        <w:ind w:right="6462"/>
        <w:jc w:val="both"/>
        <w:rPr>
          <w:rFonts w:cstheme="minorHAnsi"/>
        </w:rPr>
      </w:pPr>
      <w:r w:rsidRPr="00984C9C">
        <w:rPr>
          <w:rFonts w:cstheme="minorHAnsi"/>
        </w:rPr>
        <w:t>Adres ...........................................……..</w:t>
      </w:r>
    </w:p>
    <w:p w:rsidR="0008399C" w:rsidRPr="00984C9C" w:rsidRDefault="0008399C" w:rsidP="0008399C">
      <w:pPr>
        <w:spacing w:after="5" w:line="259" w:lineRule="auto"/>
        <w:ind w:left="4536" w:firstLine="1134"/>
        <w:rPr>
          <w:rFonts w:cstheme="minorHAnsi"/>
        </w:rPr>
      </w:pPr>
      <w:r w:rsidRPr="00984C9C">
        <w:rPr>
          <w:rFonts w:cstheme="minorHAnsi"/>
          <w:b/>
        </w:rPr>
        <w:t xml:space="preserve">ZAMAWIAJĄCY: </w:t>
      </w:r>
    </w:p>
    <w:p w:rsidR="0008399C" w:rsidRPr="00984C9C" w:rsidRDefault="0008399C" w:rsidP="0008399C">
      <w:pPr>
        <w:spacing w:after="5" w:line="249" w:lineRule="auto"/>
        <w:ind w:left="4536" w:right="52" w:firstLine="1134"/>
        <w:rPr>
          <w:rFonts w:cstheme="minorHAnsi"/>
          <w:b/>
        </w:rPr>
      </w:pPr>
      <w:r w:rsidRPr="00984C9C">
        <w:rPr>
          <w:rFonts w:cstheme="minorHAnsi"/>
          <w:b/>
        </w:rPr>
        <w:t xml:space="preserve">Naukowa i Akademicka Sieć Komputerowa </w:t>
      </w:r>
    </w:p>
    <w:p w:rsidR="0008399C" w:rsidRPr="00984C9C" w:rsidRDefault="0008399C" w:rsidP="0008399C">
      <w:pPr>
        <w:spacing w:after="5" w:line="249" w:lineRule="auto"/>
        <w:ind w:left="4536" w:right="52" w:firstLine="1134"/>
        <w:rPr>
          <w:rFonts w:cstheme="minorHAnsi"/>
          <w:b/>
        </w:rPr>
      </w:pPr>
      <w:r w:rsidRPr="00984C9C">
        <w:rPr>
          <w:rFonts w:cstheme="minorHAnsi"/>
          <w:b/>
        </w:rPr>
        <w:t>Państwowy Instytut Badawczy</w:t>
      </w:r>
    </w:p>
    <w:p w:rsidR="0008399C" w:rsidRPr="00984C9C" w:rsidRDefault="0008399C" w:rsidP="0008399C">
      <w:pPr>
        <w:spacing w:after="5" w:line="249" w:lineRule="auto"/>
        <w:ind w:left="4536" w:right="52" w:firstLine="1134"/>
        <w:rPr>
          <w:rFonts w:cstheme="minorHAnsi"/>
          <w:b/>
        </w:rPr>
      </w:pPr>
      <w:r w:rsidRPr="00984C9C">
        <w:rPr>
          <w:rFonts w:cstheme="minorHAnsi"/>
          <w:b/>
        </w:rPr>
        <w:t xml:space="preserve">ul. Kolska 12, 01-045 Warszawa </w:t>
      </w:r>
    </w:p>
    <w:p w:rsidR="0008399C" w:rsidRPr="00984C9C" w:rsidRDefault="0008399C" w:rsidP="0008399C">
      <w:pPr>
        <w:spacing w:before="120" w:after="56" w:line="303" w:lineRule="auto"/>
        <w:ind w:left="-5" w:right="52"/>
        <w:jc w:val="center"/>
        <w:outlineLvl w:val="0"/>
        <w:rPr>
          <w:rFonts w:ascii="Times New Roman" w:eastAsia="Times New Roman" w:hAnsi="Times New Roman" w:cstheme="minorHAnsi"/>
          <w:b/>
          <w:i/>
          <w:sz w:val="24"/>
          <w:szCs w:val="20"/>
          <w:lang w:eastAsia="pl-PL"/>
        </w:rPr>
      </w:pPr>
    </w:p>
    <w:p w:rsidR="0008399C" w:rsidRPr="008B7CFE" w:rsidRDefault="0008399C" w:rsidP="0008399C">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rsidR="0008399C" w:rsidRPr="008569FC" w:rsidRDefault="0008399C" w:rsidP="0008399C">
      <w:pPr>
        <w:rPr>
          <w:rFonts w:cstheme="minorHAnsi"/>
          <w:b/>
          <w:bCs/>
        </w:rPr>
      </w:pPr>
      <w:r w:rsidRPr="00DF3883">
        <w:rPr>
          <w:rFonts w:cstheme="minorHAnsi"/>
          <w:b/>
          <w:bCs/>
        </w:rPr>
        <w:t xml:space="preserve">znak postępowania: </w:t>
      </w:r>
      <w:r w:rsidR="00F803DD">
        <w:rPr>
          <w:rFonts w:cstheme="minorHAnsi"/>
          <w:b/>
        </w:rPr>
        <w:t>ZZ.2131.47</w:t>
      </w:r>
      <w:r w:rsidR="00F803DD" w:rsidRPr="007644B5">
        <w:rPr>
          <w:rFonts w:cstheme="minorHAnsi"/>
          <w:b/>
        </w:rPr>
        <w:t>.</w:t>
      </w:r>
      <w:r w:rsidR="00F803DD" w:rsidRPr="007A30CD">
        <w:rPr>
          <w:rFonts w:cstheme="minorHAnsi"/>
          <w:b/>
        </w:rPr>
        <w:t>201</w:t>
      </w:r>
      <w:r w:rsidR="00F803DD">
        <w:rPr>
          <w:rFonts w:cstheme="minorHAnsi"/>
          <w:b/>
        </w:rPr>
        <w:t>9</w:t>
      </w:r>
      <w:r w:rsidR="00F803DD" w:rsidRPr="007A30CD">
        <w:rPr>
          <w:rFonts w:cstheme="minorHAnsi"/>
          <w:b/>
        </w:rPr>
        <w:t>.</w:t>
      </w:r>
      <w:r w:rsidR="00F803DD">
        <w:rPr>
          <w:rFonts w:cstheme="minorHAnsi"/>
          <w:b/>
        </w:rPr>
        <w:t>RST</w:t>
      </w:r>
      <w:r w:rsidR="00F803DD" w:rsidRPr="007A30CD">
        <w:rPr>
          <w:rFonts w:cstheme="minorHAnsi"/>
          <w:b/>
        </w:rPr>
        <w:t xml:space="preserve"> [OSE201</w:t>
      </w:r>
      <w:r w:rsidR="00F803DD">
        <w:rPr>
          <w:rFonts w:cstheme="minorHAnsi"/>
          <w:b/>
        </w:rPr>
        <w:t>9</w:t>
      </w:r>
      <w:r w:rsidR="00F803DD" w:rsidRPr="007A30CD">
        <w:rPr>
          <w:rFonts w:cstheme="minorHAnsi"/>
          <w:b/>
        </w:rPr>
        <w:t>] [OSE-B] [OSE-S]</w:t>
      </w:r>
    </w:p>
    <w:p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bookmarkStart w:id="97" w:name="_Hlk523928262"/>
      <w:r w:rsidRPr="0008399C">
        <w:rPr>
          <w:rFonts w:ascii="Times New Roman" w:eastAsia="Times New Roman" w:hAnsi="Times New Roman" w:cs="Times New Roman"/>
          <w:sz w:val="24"/>
          <w:szCs w:val="20"/>
          <w:lang w:eastAsia="pl-PL"/>
        </w:rPr>
        <w:t>Tabela 1. Wymagania techniczne i funkcjonalne na powierzchnię kolokacyjną</w:t>
      </w:r>
      <w:r>
        <w:rPr>
          <w:rFonts w:ascii="Times New Roman" w:eastAsia="Times New Roman" w:hAnsi="Times New Roman" w:cs="Times New Roman"/>
          <w:sz w:val="24"/>
          <w:szCs w:val="20"/>
          <w:lang w:eastAsia="pl-PL"/>
        </w:rPr>
        <w:t>.</w:t>
      </w:r>
    </w:p>
    <w:tbl>
      <w:tblPr>
        <w:tblStyle w:val="Jasnalistaakcent2"/>
        <w:tblW w:w="10060" w:type="dxa"/>
        <w:tblBorders>
          <w:insideH w:val="single" w:sz="8" w:space="0" w:color="C0504D" w:themeColor="accent2"/>
          <w:insideV w:val="single" w:sz="8" w:space="0" w:color="C0504D" w:themeColor="accent2"/>
        </w:tblBorders>
        <w:tblLayout w:type="fixed"/>
        <w:tblLook w:val="06A0" w:firstRow="1" w:lastRow="0" w:firstColumn="1" w:lastColumn="0" w:noHBand="1" w:noVBand="1"/>
      </w:tblPr>
      <w:tblGrid>
        <w:gridCol w:w="567"/>
        <w:gridCol w:w="108"/>
        <w:gridCol w:w="7757"/>
        <w:gridCol w:w="1628"/>
      </w:tblGrid>
      <w:tr w:rsidR="0008399C" w:rsidRPr="0008399C" w:rsidTr="0033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gridSpan w:val="2"/>
            <w:noWrap/>
            <w:vAlign w:val="center"/>
            <w:hideMark/>
          </w:tcPr>
          <w:bookmarkEnd w:id="97"/>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L.p.</w:t>
            </w:r>
          </w:p>
        </w:tc>
        <w:tc>
          <w:tcPr>
            <w:tcW w:w="7757" w:type="dxa"/>
            <w:vAlign w:val="center"/>
            <w:hideMark/>
          </w:tcPr>
          <w:p w:rsidR="0008399C" w:rsidRPr="0008399C" w:rsidRDefault="0008399C" w:rsidP="0008399C">
            <w:pPr>
              <w:spacing w:before="120"/>
              <w:jc w:val="both"/>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Wymagania – opis</w:t>
            </w:r>
          </w:p>
        </w:tc>
        <w:tc>
          <w:tcPr>
            <w:tcW w:w="1628" w:type="dxa"/>
            <w:vAlign w:val="center"/>
          </w:tcPr>
          <w:p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Zgodność z wymaganiem</w:t>
            </w:r>
          </w:p>
          <w:p w:rsidR="0008399C" w:rsidRPr="0008399C" w:rsidRDefault="0008399C" w:rsidP="0008399C">
            <w:pPr>
              <w:spacing w:before="120"/>
              <w:jc w:val="center"/>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[tak / nie]</w:t>
            </w:r>
          </w:p>
        </w:tc>
      </w:tr>
      <w:tr w:rsidR="00335C37" w:rsidRPr="0008399C" w:rsidTr="0087620B">
        <w:tc>
          <w:tcPr>
            <w:cnfStyle w:val="001000000000" w:firstRow="0" w:lastRow="0" w:firstColumn="1" w:lastColumn="0" w:oddVBand="0" w:evenVBand="0" w:oddHBand="0" w:evenHBand="0" w:firstRowFirstColumn="0" w:firstRowLastColumn="0" w:lastRowFirstColumn="0" w:lastRowLastColumn="0"/>
            <w:tcW w:w="567" w:type="dxa"/>
            <w:noWrap/>
            <w:hideMark/>
          </w:tcPr>
          <w:p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w:t>
            </w:r>
          </w:p>
        </w:tc>
        <w:tc>
          <w:tcPr>
            <w:tcW w:w="9493" w:type="dxa"/>
            <w:gridSpan w:val="3"/>
            <w:noWrap/>
            <w:hideMark/>
          </w:tcPr>
          <w:p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Powierzchnia kolokacyjna i szafy</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Pomieszczenie Centrum Przetwarzania Danych, w którym znajduje się miejsce na Szafy, dysponuje podłogą techniczną o co najmniej wysokości </w:t>
            </w:r>
            <w:r w:rsidR="002D2C93">
              <w:rPr>
                <w:rFonts w:ascii="Times New Roman" w:eastAsia="Times New Roman" w:hAnsi="Times New Roman" w:cs="Times New Roman"/>
                <w:lang w:eastAsia="pl-PL"/>
              </w:rPr>
              <w:t>30</w:t>
            </w:r>
            <w:r w:rsidR="002D2C93" w:rsidRPr="0008399C">
              <w:rPr>
                <w:rFonts w:ascii="Times New Roman" w:eastAsia="Times New Roman" w:hAnsi="Times New Roman" w:cs="Times New Roman"/>
                <w:lang w:eastAsia="pl-PL"/>
              </w:rPr>
              <w:t xml:space="preserve"> </w:t>
            </w:r>
            <w:r w:rsidRPr="0008399C">
              <w:rPr>
                <w:rFonts w:ascii="Times New Roman" w:eastAsia="Times New Roman" w:hAnsi="Times New Roman" w:cs="Times New Roman"/>
                <w:lang w:eastAsia="pl-PL"/>
              </w:rPr>
              <w:t>cm.</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1.2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Podłoga techniczna pomieszczenie Centrum Przetwarzania Danych, w którym znajduje się miejsce na Szafy, o obciążalności 1500 kg / m2 lub wyższej.</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335C37" w:rsidRPr="0008399C" w:rsidTr="0087620B">
        <w:tc>
          <w:tcPr>
            <w:cnfStyle w:val="001000000000" w:firstRow="0" w:lastRow="0" w:firstColumn="1" w:lastColumn="0" w:oddVBand="0" w:evenVBand="0" w:oddHBand="0" w:evenHBand="0" w:firstRowFirstColumn="0" w:firstRowLastColumn="0" w:lastRowFirstColumn="0" w:lastRowLastColumn="0"/>
            <w:tcW w:w="567" w:type="dxa"/>
            <w:noWrap/>
          </w:tcPr>
          <w:p w:rsidR="00335C37" w:rsidRPr="0008399C" w:rsidRDefault="00335C37"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w:t>
            </w:r>
          </w:p>
        </w:tc>
        <w:tc>
          <w:tcPr>
            <w:tcW w:w="9493" w:type="dxa"/>
            <w:gridSpan w:val="3"/>
          </w:tcPr>
          <w:p w:rsidR="00335C37" w:rsidRPr="0008399C" w:rsidRDefault="00335C37"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Zasilanie</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2.1</w:t>
            </w:r>
          </w:p>
        </w:tc>
        <w:tc>
          <w:tcPr>
            <w:tcW w:w="7865" w:type="dxa"/>
            <w:gridSpan w:val="2"/>
          </w:tcPr>
          <w:p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budynku Centrum Przetwarzania Danych </w:t>
            </w:r>
            <w:r w:rsidRPr="00D75677">
              <w:rPr>
                <w:rFonts w:ascii="Times New Roman" w:eastAsia="Times New Roman" w:hAnsi="Times New Roman" w:cs="Times New Roman"/>
                <w:lang w:eastAsia="pl-PL"/>
              </w:rPr>
              <w:t>dwoma</w:t>
            </w:r>
            <w:r w:rsidRPr="00C17C18">
              <w:rPr>
                <w:rFonts w:ascii="Times New Roman" w:eastAsia="Times New Roman" w:hAnsi="Times New Roman" w:cs="Times New Roman"/>
                <w:lang w:eastAsia="pl-PL"/>
              </w:rPr>
              <w:t xml:space="preserve"> niezależnymi liniami energetycznymi o mocy co najmniej </w:t>
            </w:r>
            <w:r w:rsidR="00C21431">
              <w:rPr>
                <w:rFonts w:ascii="Times New Roman" w:eastAsia="Times New Roman" w:hAnsi="Times New Roman" w:cs="Times New Roman"/>
                <w:lang w:eastAsia="pl-PL"/>
              </w:rPr>
              <w:t>18</w:t>
            </w:r>
            <w:r w:rsidR="00C21431" w:rsidRPr="00C17C18">
              <w:rPr>
                <w:rFonts w:ascii="Times New Roman" w:eastAsia="Times New Roman" w:hAnsi="Times New Roman" w:cs="Times New Roman"/>
                <w:lang w:eastAsia="pl-PL"/>
              </w:rPr>
              <w:t xml:space="preserve">0kW </w:t>
            </w:r>
            <w:r w:rsidRPr="00C17C18">
              <w:rPr>
                <w:rFonts w:ascii="Times New Roman" w:eastAsia="Times New Roman" w:hAnsi="Times New Roman" w:cs="Times New Roman"/>
                <w:lang w:eastAsia="pl-PL"/>
              </w:rPr>
              <w:t>każda.</w:t>
            </w:r>
            <w:r w:rsidR="003A43CA" w:rsidRPr="00C17C18">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2.2</w:t>
            </w:r>
          </w:p>
        </w:tc>
        <w:tc>
          <w:tcPr>
            <w:tcW w:w="7865" w:type="dxa"/>
            <w:gridSpan w:val="2"/>
          </w:tcPr>
          <w:p w:rsidR="0008399C" w:rsidRPr="00C17C18"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C17C18">
              <w:rPr>
                <w:rFonts w:ascii="Times New Roman" w:eastAsia="Times New Roman" w:hAnsi="Times New Roman" w:cs="Times New Roman"/>
                <w:lang w:eastAsia="pl-PL"/>
              </w:rPr>
              <w:t xml:space="preserve">Zasilanie szaf w Centrum Przetwarzania Danych zrealizowane z niezawodnością </w:t>
            </w:r>
            <w:r w:rsidRPr="00D75677">
              <w:rPr>
                <w:rFonts w:ascii="Times New Roman" w:eastAsia="Times New Roman" w:hAnsi="Times New Roman" w:cs="Times New Roman"/>
                <w:lang w:eastAsia="pl-PL"/>
              </w:rPr>
              <w:t>2N</w:t>
            </w:r>
            <w:r w:rsidRPr="00C17C18">
              <w:rPr>
                <w:rFonts w:ascii="Times New Roman" w:eastAsia="Times New Roman" w:hAnsi="Times New Roman" w:cs="Times New Roman"/>
                <w:lang w:eastAsia="pl-PL"/>
              </w:rPr>
              <w:t xml:space="preserve"> z zastosowaniem agregat</w:t>
            </w:r>
            <w:r w:rsidR="00CF2F34" w:rsidRPr="00C17C18">
              <w:rPr>
                <w:rFonts w:ascii="Times New Roman" w:eastAsia="Times New Roman" w:hAnsi="Times New Roman" w:cs="Times New Roman"/>
                <w:lang w:eastAsia="pl-PL"/>
              </w:rPr>
              <w:t>u</w:t>
            </w:r>
            <w:r w:rsidRPr="00C17C18">
              <w:rPr>
                <w:rFonts w:ascii="Times New Roman" w:eastAsia="Times New Roman" w:hAnsi="Times New Roman" w:cs="Times New Roman"/>
                <w:lang w:eastAsia="pl-PL"/>
              </w:rPr>
              <w:t xml:space="preserve"> prądotwórcz</w:t>
            </w:r>
            <w:r w:rsidR="00CF2F34"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(zasilan</w:t>
            </w:r>
            <w:r w:rsidR="00231D27" w:rsidRPr="00C17C18">
              <w:rPr>
                <w:rFonts w:ascii="Times New Roman" w:eastAsia="Times New Roman" w:hAnsi="Times New Roman" w:cs="Times New Roman"/>
                <w:lang w:eastAsia="pl-PL"/>
              </w:rPr>
              <w:t>ego</w:t>
            </w:r>
            <w:r w:rsidRPr="00C17C18">
              <w:rPr>
                <w:rFonts w:ascii="Times New Roman" w:eastAsia="Times New Roman" w:hAnsi="Times New Roman" w:cs="Times New Roman"/>
                <w:lang w:eastAsia="pl-PL"/>
              </w:rPr>
              <w:t xml:space="preserve"> paliwem płynnym) wraz infrastrukturą umożliwiającą bezprzerwowe przełączenie zasilania.</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System gaszenia / elementy przeciwpożarowe</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Powierzchnia kolokacyjna Centrum Przetwarzania Danych </w:t>
            </w:r>
            <w:r w:rsidR="00335C37">
              <w:rPr>
                <w:rFonts w:ascii="Times New Roman" w:eastAsia="Times New Roman" w:hAnsi="Times New Roman" w:cs="Times New Roman"/>
                <w:lang w:eastAsia="pl-PL"/>
              </w:rPr>
              <w:t xml:space="preserve">stanowi jedną lub więcej </w:t>
            </w:r>
            <w:r w:rsidR="003E634B">
              <w:rPr>
                <w:rFonts w:ascii="Times New Roman" w:eastAsia="Times New Roman" w:hAnsi="Times New Roman" w:cs="Times New Roman"/>
                <w:lang w:eastAsia="pl-PL"/>
              </w:rPr>
              <w:t>wydzielon</w:t>
            </w:r>
            <w:r w:rsidR="00335C37">
              <w:rPr>
                <w:rFonts w:ascii="Times New Roman" w:eastAsia="Times New Roman" w:hAnsi="Times New Roman" w:cs="Times New Roman"/>
                <w:lang w:eastAsia="pl-PL"/>
              </w:rPr>
              <w:t>ą,</w:t>
            </w:r>
            <w:r w:rsidRPr="00CF2F34">
              <w:rPr>
                <w:rFonts w:ascii="Times New Roman" w:eastAsia="Times New Roman" w:hAnsi="Times New Roman" w:cs="Times New Roman"/>
                <w:lang w:eastAsia="pl-PL"/>
              </w:rPr>
              <w:t xml:space="preserve"> niezależn</w:t>
            </w:r>
            <w:r w:rsidR="00335C37">
              <w:rPr>
                <w:rFonts w:ascii="Times New Roman" w:eastAsia="Times New Roman" w:hAnsi="Times New Roman" w:cs="Times New Roman"/>
                <w:lang w:eastAsia="pl-PL"/>
              </w:rPr>
              <w:t>e</w:t>
            </w:r>
            <w:r w:rsidRPr="00CF2F34">
              <w:rPr>
                <w:rFonts w:ascii="Times New Roman" w:eastAsia="Times New Roman" w:hAnsi="Times New Roman" w:cs="Times New Roman"/>
                <w:lang w:eastAsia="pl-PL"/>
              </w:rPr>
              <w:t xml:space="preserve"> strefy pożarowe</w:t>
            </w:r>
            <w:r w:rsidRPr="0008399C">
              <w:rPr>
                <w:rFonts w:ascii="Times New Roman" w:eastAsia="Times New Roman" w:hAnsi="Times New Roman" w:cs="Times New Roman"/>
                <w:lang w:eastAsia="pl-PL"/>
              </w:rPr>
              <w:t xml:space="preserve"> o odporności ogniowej</w:t>
            </w:r>
            <w:r w:rsidR="00943648">
              <w:rPr>
                <w:rFonts w:ascii="Times New Roman" w:eastAsia="Times New Roman" w:hAnsi="Times New Roman" w:cs="Times New Roman"/>
                <w:lang w:eastAsia="pl-PL"/>
              </w:rPr>
              <w:t xml:space="preserve"> ścian</w:t>
            </w:r>
            <w:r w:rsidRPr="0008399C">
              <w:rPr>
                <w:rFonts w:ascii="Times New Roman" w:eastAsia="Times New Roman" w:hAnsi="Times New Roman" w:cs="Times New Roman"/>
                <w:lang w:eastAsia="pl-PL"/>
              </w:rPr>
              <w:t xml:space="preserve"> minimum 120 min.</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wyposażone w czujniki dymu i temperatury</w:t>
            </w:r>
            <w:r w:rsidR="00335C3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3.3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Pomieszczenia Centrum Przetwarzania Danych wyposażone w zautomatyzowany (z opcją ręcznego uruchomienia), </w:t>
            </w:r>
            <w:r w:rsidRPr="00C54943">
              <w:rPr>
                <w:rFonts w:ascii="Times New Roman" w:eastAsia="Times New Roman" w:hAnsi="Times New Roman" w:cs="Times New Roman"/>
                <w:lang w:eastAsia="pl-PL"/>
              </w:rPr>
              <w:t>wielostrefowy system</w:t>
            </w:r>
            <w:r w:rsidRPr="0008399C">
              <w:rPr>
                <w:rFonts w:ascii="Times New Roman" w:eastAsia="Times New Roman" w:hAnsi="Times New Roman" w:cs="Times New Roman"/>
                <w:lang w:eastAsia="pl-PL"/>
              </w:rPr>
              <w:t xml:space="preserve"> gaszenia (na bazie</w:t>
            </w:r>
            <w:r w:rsidR="00CA5031">
              <w:rPr>
                <w:rFonts w:ascii="Times New Roman" w:eastAsia="Times New Roman" w:hAnsi="Times New Roman" w:cs="Times New Roman"/>
                <w:lang w:eastAsia="pl-PL"/>
              </w:rPr>
              <w:t xml:space="preserve"> gazu lub</w:t>
            </w:r>
            <w:r w:rsidRPr="0008399C">
              <w:rPr>
                <w:rFonts w:ascii="Times New Roman" w:eastAsia="Times New Roman" w:hAnsi="Times New Roman" w:cs="Times New Roman"/>
                <w:lang w:eastAsia="pl-PL"/>
              </w:rPr>
              <w:t xml:space="preserve"> mieszaniny gazów).</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Centrum Przetwarzania Danych wyposażona w system wczesnego wykrywania dymu.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3.5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Wszystkie systemy ochrony przeciwpożarowej Centrum Przetwarzania Danych połączone z centralnym systemem zarządzania budynkiem, zintegrowanym z powiadamianiem służb ratunkowych o zaistniałych problemach.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pl-PL"/>
              </w:rPr>
            </w:pPr>
            <w:r w:rsidRPr="0008399C">
              <w:rPr>
                <w:rFonts w:ascii="Times New Roman" w:eastAsia="Times New Roman" w:hAnsi="Times New Roman" w:cs="Times New Roman"/>
                <w:b/>
                <w:lang w:eastAsia="pl-PL"/>
              </w:rPr>
              <w:t>Kontrola warunków środowiskowych w Centrum Przetwarzania Danych</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Wyposażenie powierzchni kolokacyjnej Centrum Przetwarzania Danych w klimatyzację precyzyjną wraz z kontrolą i regulacją temperatury i wilgotności środowiska.</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W/w system klimatyzacji pracujący w redundancji, w układzie N+1</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4.3</w:t>
            </w:r>
          </w:p>
        </w:tc>
        <w:tc>
          <w:tcPr>
            <w:tcW w:w="7865" w:type="dxa"/>
            <w:gridSpan w:val="2"/>
          </w:tcPr>
          <w:p w:rsidR="0008399C" w:rsidRPr="00760AA7" w:rsidRDefault="0008399C" w:rsidP="00AC3A0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bookmarkStart w:id="98" w:name="_Hlk524005753"/>
            <w:r w:rsidRPr="008B7CFE">
              <w:rPr>
                <w:rFonts w:ascii="Times New Roman" w:eastAsia="Times New Roman" w:hAnsi="Times New Roman" w:cs="Times New Roman"/>
                <w:lang w:eastAsia="pl-PL"/>
              </w:rPr>
              <w:t xml:space="preserve">Utrzymywanie parametrów środowiskowych – temperatura </w:t>
            </w:r>
            <w:r w:rsidR="00AC3A06" w:rsidRPr="008B7CFE">
              <w:rPr>
                <w:rFonts w:ascii="Times New Roman" w:eastAsia="Times New Roman" w:hAnsi="Times New Roman" w:cs="Times New Roman"/>
                <w:lang w:eastAsia="pl-PL"/>
              </w:rPr>
              <w:t xml:space="preserve">17 </w:t>
            </w:r>
            <w:r w:rsidRPr="008B7CFE">
              <w:rPr>
                <w:rFonts w:ascii="Times New Roman" w:eastAsia="Times New Roman" w:hAnsi="Times New Roman" w:cs="Times New Roman"/>
                <w:lang w:eastAsia="pl-PL"/>
              </w:rPr>
              <w:t xml:space="preserve">– 26 </w:t>
            </w:r>
            <w:r w:rsidRPr="008B7CFE">
              <w:rPr>
                <w:rFonts w:ascii="Calibri" w:eastAsia="Times New Roman" w:hAnsi="Calibri" w:cs="Times New Roman"/>
                <w:lang w:eastAsia="pl-PL"/>
              </w:rPr>
              <w:t>°</w:t>
            </w:r>
            <w:r w:rsidRPr="008B7CFE">
              <w:rPr>
                <w:rFonts w:ascii="Times New Roman" w:eastAsia="Times New Roman" w:hAnsi="Times New Roman" w:cs="Times New Roman"/>
                <w:lang w:eastAsia="pl-PL"/>
              </w:rPr>
              <w:t xml:space="preserve"> Celsjusza</w:t>
            </w:r>
            <w:bookmarkEnd w:id="98"/>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4.4</w:t>
            </w:r>
          </w:p>
        </w:tc>
        <w:tc>
          <w:tcPr>
            <w:tcW w:w="7865" w:type="dxa"/>
            <w:gridSpan w:val="2"/>
          </w:tcPr>
          <w:p w:rsidR="0008399C" w:rsidRPr="00760AA7"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760AA7">
              <w:rPr>
                <w:rFonts w:ascii="Times New Roman" w:eastAsia="Times New Roman" w:hAnsi="Times New Roman" w:cs="Times New Roman"/>
                <w:lang w:eastAsia="pl-PL"/>
              </w:rPr>
              <w:t>Utrzymywanie parametrów środowiskowych – wilgotność 20 – 60 %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Kontrola i rejestracja parametrów środowiskowych z częstotliwością nie mniejszą niż 10 minut.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4.6</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System wykrywania wody na powierzchni kolokacyjnej Centrum Przetwarzania Danych.</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4.7</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Dostarczanie Zamawiającemu miesięcznych raportów z monitoringu  parametrów środowiskowych lub dostęp do monitoringu parametrów on-line.</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Infrastruktura telekomunikacyjna</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Dojście do budynku Centrum Przetwarzania Danych kanalizacji teletechnicznej, umożliwiającej wprowadzenie kabli światłowodowych przynajmniej dwoma niezależnymi drogami.</w:t>
            </w:r>
            <w:r w:rsidR="003A43CA">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5.2</w:t>
            </w:r>
          </w:p>
        </w:tc>
        <w:tc>
          <w:tcPr>
            <w:tcW w:w="7865" w:type="dxa"/>
            <w:gridSpan w:val="2"/>
          </w:tcPr>
          <w:p w:rsidR="0008399C" w:rsidRPr="0008399C" w:rsidRDefault="0008399C" w:rsidP="00DA42D6">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Obecność na terenie Centrum Przetwarzania Danych infrastruktury </w:t>
            </w:r>
            <w:r w:rsidR="00231D27">
              <w:rPr>
                <w:rFonts w:ascii="Times New Roman" w:eastAsia="Times New Roman" w:hAnsi="Times New Roman" w:cs="Times New Roman"/>
                <w:lang w:eastAsia="pl-PL"/>
              </w:rPr>
              <w:t xml:space="preserve">co najmniej  3 </w:t>
            </w:r>
            <w:r w:rsidRPr="0008399C">
              <w:rPr>
                <w:rFonts w:ascii="Times New Roman" w:eastAsia="Times New Roman" w:hAnsi="Times New Roman" w:cs="Times New Roman"/>
                <w:lang w:eastAsia="pl-PL"/>
              </w:rPr>
              <w:t xml:space="preserve">niezależnych operatorów telekomunikacyjnych, świadczących usługi transmisji danych o zasięgu </w:t>
            </w:r>
            <w:r w:rsidRPr="00DA42D6">
              <w:rPr>
                <w:rFonts w:ascii="Times New Roman" w:eastAsia="Times New Roman" w:hAnsi="Times New Roman" w:cs="Times New Roman"/>
                <w:lang w:eastAsia="pl-PL"/>
              </w:rPr>
              <w:t>krajowym.</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Bezpieczeństwo budynku Centrum Przetwarzania Danych</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Budynek Centrum Przetwarzania Danych chroniony </w:t>
            </w:r>
            <w:r w:rsidR="0001556C">
              <w:rPr>
                <w:rFonts w:ascii="Times New Roman" w:eastAsia="Times New Roman" w:hAnsi="Times New Roman" w:cs="Times New Roman"/>
                <w:lang w:eastAsia="pl-PL"/>
              </w:rPr>
              <w:t xml:space="preserve">przez ochronę fizyczną stałą </w:t>
            </w:r>
            <w:r w:rsidRPr="0008399C">
              <w:rPr>
                <w:rFonts w:ascii="Times New Roman" w:eastAsia="Times New Roman" w:hAnsi="Times New Roman" w:cs="Times New Roman"/>
                <w:lang w:eastAsia="pl-PL"/>
              </w:rPr>
              <w:t>w cyklu 24 godziny na dobę, 7 dni w tygodniu, 365 dni w roku.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6.2</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Teren wokół budynku oświetlony wraz z kontrolą dostępu osób z zewnątrz (wjazd / wyjazd, wejście / wyjście).</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 xml:space="preserve">Monitoring wizyjny CCTV, o jakości umożliwiającej identyfikację osób, obejmujący wnętrze i otoczenie budynków, nagrania zawierają datę i czas, przechowywane przez </w:t>
            </w:r>
            <w:r w:rsidRPr="00B57178">
              <w:rPr>
                <w:rFonts w:ascii="Times New Roman" w:eastAsia="Times New Roman" w:hAnsi="Times New Roman" w:cs="Times New Roman"/>
                <w:lang w:eastAsia="pl-PL"/>
              </w:rPr>
              <w:t xml:space="preserve">minimum </w:t>
            </w:r>
            <w:r w:rsidR="00E84983" w:rsidRPr="00D75677">
              <w:rPr>
                <w:rFonts w:ascii="Times New Roman" w:eastAsia="Times New Roman" w:hAnsi="Times New Roman" w:cs="Times New Roman"/>
                <w:lang w:eastAsia="pl-PL"/>
              </w:rPr>
              <w:t>45</w:t>
            </w:r>
            <w:r w:rsidRPr="00B57178">
              <w:rPr>
                <w:rFonts w:ascii="Times New Roman" w:eastAsia="Times New Roman" w:hAnsi="Times New Roman" w:cs="Times New Roman"/>
                <w:lang w:eastAsia="pl-PL"/>
              </w:rPr>
              <w:t xml:space="preserve"> dni. </w:t>
            </w:r>
            <w:r w:rsidRPr="0008399C">
              <w:rPr>
                <w:rFonts w:ascii="Times New Roman" w:eastAsia="Times New Roman" w:hAnsi="Times New Roman" w:cs="Times New Roman"/>
                <w:lang w:eastAsia="pl-PL"/>
              </w:rPr>
              <w:t>Rozdzielczość pionowa rejestrowanego obrazu co najmniej 400 linii.</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6.4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Pomieszczenia kolokacyjne Centrum Przetwarzania Danych wyposażone w system alarmowy oraz elektroniczną kontrolę dostępu do pomieszczeń z możliwością sporządzenia na życzenie raportów wejść/wyjść.</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984C9C" w:rsidRDefault="0008399C" w:rsidP="0008399C">
            <w:pPr>
              <w:spacing w:before="120"/>
              <w:jc w:val="center"/>
              <w:outlineLvl w:val="0"/>
              <w:rPr>
                <w:rFonts w:ascii="Times New Roman" w:eastAsia="Times New Roman" w:hAnsi="Times New Roman" w:cs="Times New Roman"/>
                <w:lang w:eastAsia="pl-PL"/>
              </w:rPr>
            </w:pPr>
            <w:r w:rsidRPr="008B7CFE">
              <w:rPr>
                <w:rFonts w:ascii="Times New Roman" w:eastAsia="Times New Roman" w:hAnsi="Times New Roman" w:cs="Times New Roman"/>
                <w:lang w:eastAsia="pl-PL"/>
              </w:rPr>
              <w:t>6.</w:t>
            </w:r>
            <w:r w:rsidR="006D6826" w:rsidRPr="008B7CFE">
              <w:rPr>
                <w:rFonts w:ascii="Times New Roman" w:eastAsia="Times New Roman" w:hAnsi="Times New Roman" w:cs="Times New Roman"/>
                <w:lang w:eastAsia="pl-PL"/>
              </w:rPr>
              <w:t>5</w:t>
            </w:r>
          </w:p>
        </w:tc>
        <w:tc>
          <w:tcPr>
            <w:tcW w:w="7865" w:type="dxa"/>
            <w:gridSpan w:val="2"/>
          </w:tcPr>
          <w:p w:rsidR="0008399C" w:rsidRPr="00984C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984C9C">
              <w:rPr>
                <w:rFonts w:ascii="Times New Roman" w:eastAsia="Times New Roman" w:hAnsi="Times New Roman" w:cs="Times New Roman"/>
                <w:lang w:eastAsia="pl-PL"/>
              </w:rPr>
              <w:t>Wdrożone procedury bezpieczeństwa uniemożliwiające dostęp nieuprawnionych osób do Szaf.</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917B72" w:rsidRPr="0008399C" w:rsidTr="00A4487D">
        <w:tc>
          <w:tcPr>
            <w:cnfStyle w:val="001000000000" w:firstRow="0" w:lastRow="0" w:firstColumn="1" w:lastColumn="0" w:oddVBand="0" w:evenVBand="0" w:oddHBand="0" w:evenHBand="0" w:firstRowFirstColumn="0" w:firstRowLastColumn="0" w:lastRowFirstColumn="0" w:lastRowLastColumn="0"/>
            <w:tcW w:w="567" w:type="dxa"/>
            <w:noWrap/>
          </w:tcPr>
          <w:p w:rsidR="00917B72" w:rsidRPr="0008399C" w:rsidRDefault="00917B72"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p>
        </w:tc>
        <w:tc>
          <w:tcPr>
            <w:tcW w:w="9493" w:type="dxa"/>
            <w:gridSpan w:val="3"/>
          </w:tcPr>
          <w:p w:rsidR="00917B72" w:rsidRPr="0008399C" w:rsidRDefault="00917B72" w:rsidP="00BB16C5">
            <w:pPr>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b/>
                <w:lang w:eastAsia="pl-PL"/>
              </w:rPr>
              <w:t>Budynek Centrum Przetwarzania Danych i jego lokalizacja</w:t>
            </w: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lastRenderedPageBreak/>
              <w:t>7.1</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Prawo do dysponowania nieruchomością, którą stanowi Centrum Przetwarzania Danych, przez okres 10 lat.</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08399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7.2</w:t>
            </w:r>
          </w:p>
        </w:tc>
        <w:tc>
          <w:tcPr>
            <w:tcW w:w="7865" w:type="dxa"/>
            <w:gridSpan w:val="2"/>
          </w:tcPr>
          <w:p w:rsidR="0008399C" w:rsidRPr="0008399C" w:rsidRDefault="00783F24" w:rsidP="00B256FD">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Pr>
                <w:rFonts w:ascii="Times New Roman" w:eastAsia="Times New Roman" w:hAnsi="Times New Roman" w:cs="Times New Roman"/>
                <w:lang w:eastAsia="pl-PL"/>
              </w:rPr>
              <w:t>Pomieszczenia</w:t>
            </w:r>
            <w:r w:rsidR="008A5A52">
              <w:rPr>
                <w:rFonts w:ascii="Times New Roman" w:eastAsia="Times New Roman" w:hAnsi="Times New Roman" w:cs="Times New Roman"/>
                <w:lang w:eastAsia="pl-PL"/>
              </w:rPr>
              <w:t xml:space="preserve"> kolokacyj</w:t>
            </w:r>
            <w:r>
              <w:rPr>
                <w:rFonts w:ascii="Times New Roman" w:eastAsia="Times New Roman" w:hAnsi="Times New Roman" w:cs="Times New Roman"/>
                <w:lang w:eastAsia="pl-PL"/>
              </w:rPr>
              <w:t>ne</w:t>
            </w:r>
            <w:r w:rsidR="008A5A52">
              <w:rPr>
                <w:rFonts w:ascii="Times New Roman" w:eastAsia="Times New Roman" w:hAnsi="Times New Roman" w:cs="Times New Roman"/>
                <w:lang w:eastAsia="pl-PL"/>
              </w:rPr>
              <w:t xml:space="preserve"> w</w:t>
            </w:r>
            <w:r w:rsidR="0008399C" w:rsidRPr="0008399C">
              <w:rPr>
                <w:rFonts w:ascii="Times New Roman" w:eastAsia="Times New Roman" w:hAnsi="Times New Roman" w:cs="Times New Roman"/>
                <w:lang w:eastAsia="pl-PL"/>
              </w:rPr>
              <w:t xml:space="preserve"> Centrum Przetwarzania Danych nie znajduje się w bezpośrednim sąsiedztwie ciągów wodnych</w:t>
            </w:r>
            <w:r w:rsidR="008A5A52">
              <w:rPr>
                <w:rFonts w:ascii="Times New Roman" w:eastAsia="Times New Roman" w:hAnsi="Times New Roman" w:cs="Times New Roman"/>
                <w:lang w:eastAsia="pl-PL"/>
              </w:rPr>
              <w:t>.</w:t>
            </w:r>
            <w:r w:rsidR="0008399C" w:rsidRPr="0008399C">
              <w:rPr>
                <w:rFonts w:ascii="Times New Roman" w:eastAsia="Times New Roman" w:hAnsi="Times New Roman" w:cs="Times New Roman"/>
                <w:lang w:eastAsia="pl-PL"/>
              </w:rPr>
              <w:t xml:space="preserve"> </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3</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Budynek Centrum Przetwarzania Danych spełnia wymagania obowiązujących przepisów oraz europejskich i polskich norm w zakresie: budownictwa, energetyki oraz instalacji elektrycznych, BHP, ochrony p.poż.</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4</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własnym parkingiem.</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5</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Centrum Przetwarzania Danych dysponuje strefą rozładowczą, umożliwiającą transport urządzeń do obiektu.</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r w:rsidR="0008399C" w:rsidRPr="0008399C" w:rsidTr="00335C37">
        <w:tc>
          <w:tcPr>
            <w:cnfStyle w:val="001000000000" w:firstRow="0" w:lastRow="0" w:firstColumn="1" w:lastColumn="0" w:oddVBand="0" w:evenVBand="0" w:oddHBand="0" w:evenHBand="0" w:firstRowFirstColumn="0" w:firstRowLastColumn="0" w:lastRowFirstColumn="0" w:lastRowLastColumn="0"/>
            <w:tcW w:w="567" w:type="dxa"/>
            <w:noWrap/>
          </w:tcPr>
          <w:p w:rsidR="0008399C" w:rsidRPr="0008399C" w:rsidRDefault="0008399C" w:rsidP="00E8642C">
            <w:pPr>
              <w:spacing w:before="120"/>
              <w:jc w:val="center"/>
              <w:outlineLvl w:val="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7.</w:t>
            </w:r>
            <w:r w:rsidR="00E8642C">
              <w:rPr>
                <w:rFonts w:ascii="Times New Roman" w:eastAsia="Times New Roman" w:hAnsi="Times New Roman" w:cs="Times New Roman"/>
                <w:lang w:eastAsia="pl-PL"/>
              </w:rPr>
              <w:t>6</w:t>
            </w:r>
          </w:p>
        </w:tc>
        <w:tc>
          <w:tcPr>
            <w:tcW w:w="7865" w:type="dxa"/>
            <w:gridSpan w:val="2"/>
          </w:tcPr>
          <w:p w:rsidR="0008399C" w:rsidRPr="0008399C" w:rsidRDefault="0008399C" w:rsidP="0008399C">
            <w:pPr>
              <w:spacing w:before="1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08399C">
              <w:rPr>
                <w:rFonts w:ascii="Times New Roman" w:eastAsia="Times New Roman" w:hAnsi="Times New Roman" w:cs="Times New Roman"/>
                <w:lang w:eastAsia="pl-PL"/>
              </w:rPr>
              <w:t>Do Centrum Przetwarzania Danych prowadzi utwardzona droga umożliwiająca dojazd pojazdów ciężarowych.</w:t>
            </w:r>
            <w:r w:rsidR="006642A7">
              <w:rPr>
                <w:rFonts w:ascii="Times New Roman" w:eastAsia="Times New Roman" w:hAnsi="Times New Roman" w:cs="Times New Roman"/>
                <w:lang w:eastAsia="pl-PL"/>
              </w:rPr>
              <w:t>*</w:t>
            </w:r>
          </w:p>
        </w:tc>
        <w:tc>
          <w:tcPr>
            <w:tcW w:w="1628" w:type="dxa"/>
          </w:tcPr>
          <w:p w:rsidR="0008399C" w:rsidRPr="0008399C" w:rsidRDefault="0008399C" w:rsidP="0008399C">
            <w:pPr>
              <w:spacing w:before="120"/>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p>
        </w:tc>
      </w:tr>
    </w:tbl>
    <w:p w:rsidR="0008399C" w:rsidRPr="0008399C" w:rsidRDefault="0008399C" w:rsidP="0008399C">
      <w:pPr>
        <w:spacing w:before="120" w:after="0" w:line="240" w:lineRule="auto"/>
        <w:jc w:val="both"/>
        <w:outlineLvl w:val="0"/>
        <w:rPr>
          <w:rFonts w:ascii="Times New Roman" w:eastAsia="Times New Roman" w:hAnsi="Times New Roman" w:cs="Times New Roman"/>
          <w:sz w:val="24"/>
          <w:szCs w:val="20"/>
          <w:lang w:eastAsia="pl-PL"/>
        </w:rPr>
      </w:pPr>
    </w:p>
    <w:p w:rsidR="0008399C" w:rsidRDefault="0008399C" w:rsidP="008569FC">
      <w:pPr>
        <w:tabs>
          <w:tab w:val="right" w:pos="9193"/>
        </w:tabs>
        <w:spacing w:after="0"/>
        <w:jc w:val="right"/>
        <w:rPr>
          <w:rFonts w:cstheme="minorHAnsi"/>
          <w:b/>
          <w:i/>
        </w:rPr>
      </w:pPr>
    </w:p>
    <w:p w:rsidR="006642A7" w:rsidRDefault="006642A7" w:rsidP="00D75677">
      <w:pPr>
        <w:tabs>
          <w:tab w:val="right" w:pos="9193"/>
        </w:tabs>
        <w:spacing w:after="0"/>
        <w:jc w:val="both"/>
        <w:rPr>
          <w:rFonts w:cstheme="minorHAnsi"/>
          <w:b/>
          <w:i/>
        </w:rPr>
      </w:pPr>
      <w:r>
        <w:rPr>
          <w:rFonts w:cstheme="minorHAnsi"/>
          <w:b/>
          <w:i/>
        </w:rPr>
        <w:t>*UWAGA: wskazane wymagania muszą być spełnione w dacie złożenia oferty.</w:t>
      </w:r>
    </w:p>
    <w:p w:rsidR="006642A7" w:rsidRDefault="006642A7" w:rsidP="008569FC">
      <w:pPr>
        <w:tabs>
          <w:tab w:val="right" w:pos="9193"/>
        </w:tabs>
        <w:spacing w:after="0"/>
        <w:jc w:val="right"/>
        <w:rPr>
          <w:rFonts w:cstheme="minorHAnsi"/>
          <w:b/>
          <w:i/>
        </w:rPr>
      </w:pPr>
    </w:p>
    <w:p w:rsidR="00984C9C" w:rsidRPr="008B7CFE" w:rsidRDefault="00984C9C" w:rsidP="00984C9C">
      <w:pPr>
        <w:spacing w:after="103" w:line="259" w:lineRule="auto"/>
        <w:rPr>
          <w:rFonts w:eastAsia="Arial" w:cstheme="minorHAnsi"/>
          <w:color w:val="FF0000"/>
        </w:rPr>
      </w:pPr>
    </w:p>
    <w:p w:rsidR="00984C9C" w:rsidRPr="00EB467C" w:rsidRDefault="00984C9C" w:rsidP="00984C9C">
      <w:pPr>
        <w:spacing w:after="103" w:line="259" w:lineRule="auto"/>
        <w:rPr>
          <w:rFonts w:cstheme="minorHAnsi"/>
        </w:rPr>
      </w:pPr>
      <w:r w:rsidRPr="00EB467C">
        <w:rPr>
          <w:rFonts w:eastAsia="Arial" w:cstheme="minorHAnsi"/>
        </w:rPr>
        <w:t xml:space="preserve"> </w:t>
      </w:r>
      <w:r w:rsidRPr="00EB467C">
        <w:rPr>
          <w:rFonts w:cstheme="minorHAnsi"/>
        </w:rPr>
        <w:t>__________________ dnia __ __ 201</w:t>
      </w:r>
      <w:r w:rsidR="00737A2A">
        <w:rPr>
          <w:rFonts w:cstheme="minorHAnsi"/>
        </w:rPr>
        <w:t>9</w:t>
      </w:r>
      <w:r w:rsidRPr="00EB467C">
        <w:rPr>
          <w:rFonts w:cstheme="minorHAnsi"/>
        </w:rPr>
        <w:t xml:space="preserve"> r.</w:t>
      </w:r>
    </w:p>
    <w:p w:rsidR="00984C9C" w:rsidRPr="00EB467C" w:rsidRDefault="00984C9C" w:rsidP="00984C9C">
      <w:pPr>
        <w:tabs>
          <w:tab w:val="center" w:pos="7371"/>
        </w:tabs>
        <w:spacing w:after="0"/>
        <w:rPr>
          <w:rFonts w:cstheme="minorHAnsi"/>
        </w:rPr>
      </w:pPr>
      <w:r w:rsidRPr="00EB467C">
        <w:rPr>
          <w:rFonts w:cstheme="minorHAnsi"/>
        </w:rPr>
        <w:tab/>
        <w:t>…………………………………………………………..</w:t>
      </w:r>
    </w:p>
    <w:p w:rsidR="00984C9C" w:rsidRPr="00EB467C" w:rsidRDefault="00984C9C" w:rsidP="00984C9C">
      <w:pPr>
        <w:tabs>
          <w:tab w:val="center" w:pos="7371"/>
        </w:tabs>
        <w:spacing w:after="0"/>
        <w:rPr>
          <w:rFonts w:cstheme="minorHAnsi"/>
          <w:i/>
        </w:rPr>
      </w:pPr>
      <w:r w:rsidRPr="00EB467C">
        <w:rPr>
          <w:rFonts w:cstheme="minorHAnsi"/>
          <w:i/>
        </w:rPr>
        <w:tab/>
        <w:t>podpis Wykonawcy</w:t>
      </w:r>
    </w:p>
    <w:p w:rsidR="00984C9C" w:rsidRPr="00EB467C" w:rsidRDefault="00984C9C" w:rsidP="00984C9C">
      <w:pPr>
        <w:tabs>
          <w:tab w:val="center" w:pos="7371"/>
        </w:tabs>
        <w:spacing w:line="240" w:lineRule="auto"/>
        <w:rPr>
          <w:rFonts w:cstheme="minorHAnsi"/>
          <w:b/>
        </w:rPr>
      </w:pPr>
      <w:r w:rsidRPr="00EB467C">
        <w:rPr>
          <w:rFonts w:cstheme="minorHAnsi"/>
          <w:i/>
        </w:rPr>
        <w:tab/>
        <w:t>lub upoważnionego przedstawiciela Wykonawcy</w:t>
      </w:r>
    </w:p>
    <w:p w:rsidR="0008399C" w:rsidRPr="00EB467C" w:rsidRDefault="0008399C" w:rsidP="008569FC">
      <w:pPr>
        <w:tabs>
          <w:tab w:val="right" w:pos="9193"/>
        </w:tabs>
        <w:spacing w:after="0"/>
        <w:jc w:val="right"/>
        <w:rPr>
          <w:rFonts w:cstheme="minorHAnsi"/>
          <w:b/>
          <w:i/>
        </w:rPr>
      </w:pPr>
    </w:p>
    <w:p w:rsidR="0008399C" w:rsidRPr="00EB467C" w:rsidRDefault="0008399C" w:rsidP="008569FC">
      <w:pPr>
        <w:tabs>
          <w:tab w:val="right" w:pos="9193"/>
        </w:tabs>
        <w:spacing w:after="0"/>
        <w:jc w:val="right"/>
        <w:rPr>
          <w:rFonts w:cstheme="minorHAnsi"/>
          <w:b/>
          <w:i/>
        </w:rPr>
      </w:pPr>
    </w:p>
    <w:p w:rsidR="0008399C" w:rsidRPr="00EB467C" w:rsidRDefault="0008399C" w:rsidP="008569FC">
      <w:pPr>
        <w:tabs>
          <w:tab w:val="right" w:pos="9193"/>
        </w:tabs>
        <w:spacing w:after="0"/>
        <w:jc w:val="right"/>
        <w:rPr>
          <w:rFonts w:cstheme="minorHAnsi"/>
          <w:b/>
          <w:i/>
        </w:rPr>
      </w:pPr>
    </w:p>
    <w:p w:rsidR="0008399C" w:rsidRPr="00EB467C" w:rsidRDefault="0008399C">
      <w:pPr>
        <w:rPr>
          <w:rFonts w:cstheme="minorHAnsi"/>
          <w:b/>
          <w:i/>
        </w:rPr>
      </w:pPr>
      <w:r w:rsidRPr="00EB467C">
        <w:rPr>
          <w:rFonts w:cstheme="minorHAnsi"/>
          <w:b/>
          <w:i/>
        </w:rPr>
        <w:br w:type="page"/>
      </w:r>
    </w:p>
    <w:bookmarkEnd w:id="95"/>
    <w:p w:rsidR="007D221B" w:rsidRDefault="007D221B" w:rsidP="007D221B">
      <w:pPr>
        <w:tabs>
          <w:tab w:val="right" w:pos="9193"/>
        </w:tabs>
        <w:spacing w:before="120" w:after="0"/>
        <w:jc w:val="right"/>
        <w:outlineLvl w:val="0"/>
        <w:rPr>
          <w:rFonts w:eastAsia="Times New Roman" w:cstheme="minorHAnsi"/>
          <w:b/>
          <w:i/>
          <w:sz w:val="24"/>
          <w:szCs w:val="24"/>
          <w:lang w:eastAsia="pl-PL"/>
        </w:rPr>
      </w:pPr>
      <w:r w:rsidRPr="00C2320F">
        <w:rPr>
          <w:rFonts w:eastAsia="Times New Roman" w:cstheme="minorHAnsi"/>
          <w:b/>
          <w:i/>
          <w:sz w:val="24"/>
          <w:szCs w:val="24"/>
          <w:lang w:eastAsia="pl-PL"/>
        </w:rPr>
        <w:lastRenderedPageBreak/>
        <w:t xml:space="preserve">Załącznik nr </w:t>
      </w:r>
      <w:r w:rsidR="002F3D48" w:rsidRPr="00C2320F">
        <w:rPr>
          <w:rFonts w:eastAsia="Times New Roman" w:cstheme="minorHAnsi"/>
          <w:b/>
          <w:i/>
          <w:sz w:val="24"/>
          <w:szCs w:val="24"/>
          <w:lang w:eastAsia="pl-PL"/>
        </w:rPr>
        <w:t xml:space="preserve">7 </w:t>
      </w:r>
      <w:r>
        <w:rPr>
          <w:rFonts w:eastAsia="Times New Roman" w:cstheme="minorHAnsi"/>
          <w:b/>
          <w:i/>
          <w:sz w:val="24"/>
          <w:szCs w:val="24"/>
          <w:lang w:eastAsia="pl-PL"/>
        </w:rPr>
        <w:t>do Zapytania ofertowego</w:t>
      </w:r>
    </w:p>
    <w:p w:rsidR="007D221B" w:rsidRDefault="007D221B" w:rsidP="007D221B">
      <w:pPr>
        <w:keepNext/>
        <w:keepLines/>
        <w:spacing w:before="240" w:after="0"/>
        <w:ind w:right="66"/>
        <w:jc w:val="center"/>
        <w:outlineLvl w:val="0"/>
        <w:rPr>
          <w:rFonts w:eastAsiaTheme="majorEastAsia" w:cstheme="minorHAnsi"/>
          <w:b/>
          <w:caps/>
          <w:sz w:val="26"/>
          <w:szCs w:val="26"/>
        </w:rPr>
      </w:pPr>
      <w:r>
        <w:rPr>
          <w:rFonts w:eastAsiaTheme="majorEastAsia" w:cstheme="minorHAnsi"/>
          <w:b/>
          <w:caps/>
          <w:sz w:val="26"/>
          <w:szCs w:val="26"/>
        </w:rPr>
        <w:t>Oświadczenie o przynależności lub braku przynależności do tej samej grupy kapitałowej, o której mowa w rozdziale IV pkt 3 ppkt. 6) Zapytania ofertowego</w:t>
      </w:r>
    </w:p>
    <w:p w:rsidR="007D221B" w:rsidRDefault="007D221B" w:rsidP="007D221B">
      <w:pPr>
        <w:spacing w:after="0"/>
        <w:ind w:right="6462"/>
        <w:jc w:val="both"/>
        <w:rPr>
          <w:rFonts w:cstheme="minorHAnsi"/>
          <w:b/>
          <w:u w:val="single"/>
        </w:rPr>
      </w:pPr>
      <w:r>
        <w:rPr>
          <w:rFonts w:cstheme="minorHAnsi"/>
          <w:b/>
          <w:u w:val="single"/>
        </w:rPr>
        <w:t xml:space="preserve">WYKONAWCA: </w:t>
      </w:r>
    </w:p>
    <w:p w:rsidR="007D221B" w:rsidRDefault="007D221B" w:rsidP="007D221B">
      <w:pPr>
        <w:spacing w:after="0"/>
        <w:ind w:right="6462"/>
        <w:jc w:val="both"/>
        <w:rPr>
          <w:rFonts w:cstheme="minorHAnsi"/>
        </w:rPr>
      </w:pPr>
      <w:r>
        <w:rPr>
          <w:rFonts w:cstheme="minorHAnsi"/>
        </w:rPr>
        <w:t>Nazwa .........................................……..</w:t>
      </w:r>
    </w:p>
    <w:p w:rsidR="007D221B" w:rsidRDefault="007D221B" w:rsidP="007D221B">
      <w:pPr>
        <w:spacing w:after="0"/>
        <w:ind w:right="6462"/>
        <w:jc w:val="both"/>
        <w:rPr>
          <w:rFonts w:cstheme="minorHAnsi"/>
        </w:rPr>
      </w:pPr>
      <w:r>
        <w:rPr>
          <w:rFonts w:cstheme="minorHAnsi"/>
        </w:rPr>
        <w:t>Adres ...........................................……..</w:t>
      </w:r>
    </w:p>
    <w:p w:rsidR="007D221B" w:rsidRDefault="007D221B" w:rsidP="007D221B">
      <w:pPr>
        <w:spacing w:after="0" w:line="240" w:lineRule="auto"/>
        <w:rPr>
          <w:rFonts w:cstheme="minorHAnsi"/>
        </w:rPr>
      </w:pPr>
    </w:p>
    <w:p w:rsidR="007D221B" w:rsidRDefault="007D221B" w:rsidP="007D221B">
      <w:pPr>
        <w:spacing w:after="0" w:line="240" w:lineRule="auto"/>
        <w:ind w:left="5387"/>
        <w:rPr>
          <w:rFonts w:cstheme="minorHAnsi"/>
        </w:rPr>
      </w:pPr>
      <w:r>
        <w:rPr>
          <w:rFonts w:cstheme="minorHAnsi"/>
          <w:b/>
          <w:u w:val="single"/>
        </w:rPr>
        <w:t>ZAMAWIAJĄCY</w:t>
      </w:r>
      <w:r>
        <w:rPr>
          <w:rFonts w:cstheme="minorHAnsi"/>
          <w:b/>
        </w:rPr>
        <w:t>:</w:t>
      </w:r>
    </w:p>
    <w:p w:rsidR="007D221B" w:rsidRDefault="007D221B" w:rsidP="007D221B">
      <w:pPr>
        <w:spacing w:after="0" w:line="240" w:lineRule="auto"/>
        <w:ind w:left="5387" w:right="52"/>
        <w:rPr>
          <w:rFonts w:cstheme="minorHAnsi"/>
          <w:b/>
        </w:rPr>
      </w:pPr>
      <w:r>
        <w:rPr>
          <w:rFonts w:cstheme="minorHAnsi"/>
          <w:b/>
        </w:rPr>
        <w:t>Naukowa i Akademicka Sieć Komputerowa Państwowy Instytut Badawczy</w:t>
      </w:r>
    </w:p>
    <w:p w:rsidR="007D221B" w:rsidRDefault="007D221B" w:rsidP="007D221B">
      <w:pPr>
        <w:spacing w:after="0" w:line="240" w:lineRule="auto"/>
        <w:ind w:left="5387" w:right="52"/>
        <w:rPr>
          <w:rFonts w:cstheme="minorHAnsi"/>
          <w:b/>
        </w:rPr>
      </w:pPr>
      <w:r>
        <w:rPr>
          <w:rFonts w:cstheme="minorHAnsi"/>
          <w:b/>
        </w:rPr>
        <w:t>ul. Kolska 12, 01-045 Warszawa</w:t>
      </w:r>
    </w:p>
    <w:p w:rsidR="007D221B" w:rsidRDefault="007D221B" w:rsidP="007D221B">
      <w:pPr>
        <w:spacing w:after="0" w:line="240" w:lineRule="auto"/>
        <w:ind w:left="-5" w:right="52"/>
        <w:rPr>
          <w:rFonts w:cstheme="minorHAnsi"/>
        </w:rPr>
      </w:pPr>
    </w:p>
    <w:p w:rsidR="007D221B" w:rsidRPr="008B7CFE" w:rsidRDefault="007D221B" w:rsidP="007D221B">
      <w:pPr>
        <w:autoSpaceDE w:val="0"/>
        <w:autoSpaceDN w:val="0"/>
        <w:adjustRightInd w:val="0"/>
        <w:jc w:val="both"/>
        <w:rPr>
          <w:rFonts w:cstheme="minorHAnsi"/>
          <w:b/>
          <w:i/>
        </w:rPr>
      </w:pPr>
      <w:r w:rsidRPr="008B7CFE">
        <w:rPr>
          <w:rFonts w:cstheme="minorHAnsi"/>
          <w:b/>
          <w:i/>
        </w:rPr>
        <w:t xml:space="preserve">„Zakup usług kolokacyjnych na potrzeby budowy węzłów sieci w ramach projektu Budowa Ogólnopolskiej Sieci Edukacyjnej” </w:t>
      </w:r>
    </w:p>
    <w:p w:rsidR="007D221B" w:rsidRPr="008569FC" w:rsidRDefault="007D221B" w:rsidP="007D221B">
      <w:pPr>
        <w:rPr>
          <w:rFonts w:cstheme="minorHAnsi"/>
          <w:b/>
          <w:bCs/>
        </w:rPr>
      </w:pPr>
      <w:r w:rsidRPr="00DF3883">
        <w:rPr>
          <w:rFonts w:cstheme="minorHAnsi"/>
          <w:b/>
          <w:bCs/>
        </w:rPr>
        <w:t xml:space="preserve">znak postępowania: </w:t>
      </w:r>
      <w:r>
        <w:rPr>
          <w:rFonts w:cstheme="minorHAnsi"/>
          <w:b/>
        </w:rPr>
        <w:t>ZZ.2131.47</w:t>
      </w:r>
      <w:r w:rsidRPr="007644B5">
        <w:rPr>
          <w:rFonts w:cstheme="minorHAnsi"/>
          <w:b/>
        </w:rPr>
        <w:t>.</w:t>
      </w:r>
      <w:r w:rsidRPr="007A30CD">
        <w:rPr>
          <w:rFonts w:cstheme="minorHAnsi"/>
          <w:b/>
        </w:rPr>
        <w:t>201</w:t>
      </w:r>
      <w:r>
        <w:rPr>
          <w:rFonts w:cstheme="minorHAnsi"/>
          <w:b/>
        </w:rPr>
        <w:t>9</w:t>
      </w:r>
      <w:r w:rsidRPr="007A30CD">
        <w:rPr>
          <w:rFonts w:cstheme="minorHAnsi"/>
          <w:b/>
        </w:rPr>
        <w:t>.</w:t>
      </w:r>
      <w:r>
        <w:rPr>
          <w:rFonts w:cstheme="minorHAnsi"/>
          <w:b/>
        </w:rPr>
        <w:t>RST</w:t>
      </w:r>
      <w:r w:rsidRPr="007A30CD">
        <w:rPr>
          <w:rFonts w:cstheme="minorHAnsi"/>
          <w:b/>
        </w:rPr>
        <w:t xml:space="preserve"> [OSE201</w:t>
      </w:r>
      <w:r>
        <w:rPr>
          <w:rFonts w:cstheme="minorHAnsi"/>
          <w:b/>
        </w:rPr>
        <w:t>9</w:t>
      </w:r>
      <w:r w:rsidRPr="007A30CD">
        <w:rPr>
          <w:rFonts w:cstheme="minorHAnsi"/>
          <w:b/>
        </w:rPr>
        <w:t>] [OSE-B] [OSE-S]</w:t>
      </w:r>
    </w:p>
    <w:p w:rsidR="007D221B" w:rsidRDefault="007D221B" w:rsidP="007D221B">
      <w:pPr>
        <w:spacing w:after="0" w:line="240" w:lineRule="auto"/>
        <w:ind w:right="52"/>
        <w:rPr>
          <w:rFonts w:cstheme="minorHAnsi"/>
        </w:rPr>
      </w:pPr>
      <w:r>
        <w:rPr>
          <w:rFonts w:cstheme="minorHAnsi"/>
          <w:b/>
        </w:rPr>
        <w:t>działając w imieniu WYKONAWCY</w:t>
      </w:r>
    </w:p>
    <w:p w:rsidR="007D221B" w:rsidRDefault="007D221B" w:rsidP="007D221B">
      <w:pPr>
        <w:spacing w:after="0" w:line="240" w:lineRule="auto"/>
        <w:ind w:right="55"/>
        <w:jc w:val="both"/>
        <w:rPr>
          <w:rFonts w:cstheme="minorHAnsi"/>
        </w:rPr>
      </w:pPr>
      <w:r>
        <w:rPr>
          <w:rFonts w:cstheme="minorHAnsi"/>
        </w:rPr>
        <w:t xml:space="preserve">i będąc należycie upoważnionym do jego reprezentowania, będąc zobligowanym do wykazania braku podstaw do wykluczenia na podstawie rozdziału IV pkt 3 </w:t>
      </w:r>
      <w:proofErr w:type="spellStart"/>
      <w:r>
        <w:rPr>
          <w:rFonts w:cstheme="minorHAnsi"/>
        </w:rPr>
        <w:t>ppkt</w:t>
      </w:r>
      <w:proofErr w:type="spellEnd"/>
      <w:r>
        <w:rPr>
          <w:rFonts w:cstheme="minorHAnsi"/>
        </w:rPr>
        <w:t>. 6) Zapytania ofertowego informuje, że:</w:t>
      </w:r>
    </w:p>
    <w:p w:rsidR="007D221B" w:rsidRDefault="007D221B" w:rsidP="007D221B">
      <w:pPr>
        <w:spacing w:after="0" w:line="240" w:lineRule="auto"/>
        <w:ind w:right="55"/>
        <w:rPr>
          <w:rFonts w:cstheme="minorHAnsi"/>
          <w:b/>
        </w:rPr>
      </w:pPr>
    </w:p>
    <w:p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2"/>
      </w:r>
      <w:r>
        <w:rPr>
          <w:rFonts w:cstheme="minorHAnsi"/>
        </w:rPr>
        <w:t xml:space="preserve">nie 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xml:space="preserve">. zm.) z żadnym z wykonawców, którzy złożyli oferty w niniejszym postępowaniu (na podstawie zamieszczonej na stronie internetowej Zamawiającego informacji z otwarcia ofert, o której mowa </w:t>
      </w:r>
      <w:r>
        <w:t>w rozdziale VI pkt. 7 Zapytania ofertowego)</w:t>
      </w:r>
    </w:p>
    <w:p w:rsidR="007D221B" w:rsidRDefault="007D221B" w:rsidP="007D221B">
      <w:pPr>
        <w:spacing w:after="0" w:line="240" w:lineRule="auto"/>
        <w:ind w:left="360" w:right="55"/>
        <w:rPr>
          <w:rFonts w:cstheme="minorHAnsi"/>
        </w:rPr>
      </w:pPr>
    </w:p>
    <w:p w:rsidR="007D221B" w:rsidRDefault="007D221B" w:rsidP="007D221B">
      <w:pPr>
        <w:numPr>
          <w:ilvl w:val="1"/>
          <w:numId w:val="55"/>
        </w:numPr>
        <w:spacing w:after="0" w:line="240" w:lineRule="auto"/>
        <w:ind w:right="55" w:hanging="720"/>
        <w:jc w:val="both"/>
        <w:rPr>
          <w:rFonts w:cstheme="minorHAnsi"/>
        </w:rPr>
      </w:pPr>
      <w:r>
        <w:rPr>
          <w:rFonts w:cstheme="minorHAnsi"/>
          <w:vertAlign w:val="superscript"/>
        </w:rPr>
        <w:footnoteReference w:id="3"/>
      </w:r>
      <w:r>
        <w:rPr>
          <w:rFonts w:cstheme="minorHAnsi"/>
        </w:rPr>
        <w:t xml:space="preserve">należę do grupy kapitałowej w rozumieniu ustawy z dnia 16 lutego 2007 o ochronie konkurencji i konsumentów (Dz. U. z 2018 r., poz. 798 z </w:t>
      </w:r>
      <w:proofErr w:type="spellStart"/>
      <w:r>
        <w:rPr>
          <w:rFonts w:cstheme="minorHAnsi"/>
        </w:rPr>
        <w:t>późn</w:t>
      </w:r>
      <w:proofErr w:type="spellEnd"/>
      <w:r>
        <w:rPr>
          <w:rFonts w:cstheme="minorHAnsi"/>
        </w:rPr>
        <w:t>. zm.), wraz z niżej wymienionymi podmiotami, które złożyły ofertę w niniejszym postępowaniu</w:t>
      </w:r>
      <w:r>
        <w:rPr>
          <w:rFonts w:eastAsia="Times New Roman" w:cstheme="minorHAnsi"/>
          <w:vertAlign w:val="superscript"/>
        </w:rPr>
        <w:footnoteReference w:id="4"/>
      </w:r>
      <w:r>
        <w:rPr>
          <w:rFonts w:cstheme="minorHAnsi"/>
        </w:rPr>
        <w:t>:</w:t>
      </w:r>
    </w:p>
    <w:p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rsidR="007D221B" w:rsidRDefault="007D221B" w:rsidP="007D221B">
      <w:pPr>
        <w:numPr>
          <w:ilvl w:val="0"/>
          <w:numId w:val="56"/>
        </w:numPr>
        <w:spacing w:after="0" w:line="240" w:lineRule="auto"/>
        <w:ind w:right="2004"/>
        <w:contextualSpacing/>
        <w:rPr>
          <w:rFonts w:cstheme="minorHAnsi"/>
        </w:rPr>
      </w:pPr>
      <w:r>
        <w:rPr>
          <w:rFonts w:cstheme="minorHAnsi"/>
        </w:rPr>
        <w:t>Nazwa :………………………………………., Siedziba: ……………………………………</w:t>
      </w:r>
    </w:p>
    <w:p w:rsidR="007D221B" w:rsidRDefault="007D221B" w:rsidP="007D221B">
      <w:pPr>
        <w:spacing w:after="0" w:line="240" w:lineRule="auto"/>
      </w:pPr>
    </w:p>
    <w:p w:rsidR="007D221B" w:rsidRDefault="007D221B" w:rsidP="007D221B">
      <w:pPr>
        <w:spacing w:after="0" w:line="240" w:lineRule="auto"/>
        <w:ind w:right="49"/>
        <w:rPr>
          <w:rFonts w:cstheme="minorHAnsi"/>
        </w:rPr>
      </w:pPr>
      <w:r>
        <w:rPr>
          <w:rFonts w:cstheme="minorHAnsi"/>
        </w:rPr>
        <w:t>__________________ dnia ____ 2019 roku</w:t>
      </w:r>
    </w:p>
    <w:p w:rsidR="007D221B" w:rsidRDefault="007D221B" w:rsidP="007D221B">
      <w:pPr>
        <w:spacing w:after="0" w:line="240" w:lineRule="auto"/>
        <w:ind w:right="49"/>
        <w:rPr>
          <w:rFonts w:cstheme="minorHAnsi"/>
        </w:rPr>
      </w:pPr>
    </w:p>
    <w:p w:rsidR="007D221B" w:rsidRDefault="007D221B" w:rsidP="007D221B">
      <w:pPr>
        <w:spacing w:after="0" w:line="240" w:lineRule="auto"/>
        <w:ind w:left="4690" w:right="872" w:firstLine="1122"/>
        <w:rPr>
          <w:rFonts w:cstheme="minorHAnsi"/>
        </w:rPr>
      </w:pPr>
      <w:r>
        <w:rPr>
          <w:rFonts w:cstheme="minorHAnsi"/>
          <w:i/>
        </w:rPr>
        <w:t>_____________________________</w:t>
      </w:r>
    </w:p>
    <w:p w:rsidR="007D221B" w:rsidRDefault="007D221B" w:rsidP="007D221B">
      <w:pPr>
        <w:tabs>
          <w:tab w:val="right" w:pos="9193"/>
        </w:tabs>
        <w:spacing w:after="0"/>
        <w:rPr>
          <w:rFonts w:cstheme="minorHAnsi"/>
        </w:rPr>
      </w:pPr>
      <w:r>
        <w:rPr>
          <w:rFonts w:cstheme="minorHAnsi"/>
          <w:i/>
        </w:rPr>
        <w:tab/>
        <w:t>(podpis Wykonawcy/Pełnomocnika)</w:t>
      </w:r>
    </w:p>
    <w:p w:rsidR="007D221B" w:rsidRDefault="007D221B" w:rsidP="007D221B">
      <w:pPr>
        <w:rPr>
          <w:rFonts w:cstheme="minorHAnsi"/>
        </w:rPr>
      </w:pPr>
    </w:p>
    <w:p w:rsidR="007D221B" w:rsidRPr="00BE2ABA" w:rsidRDefault="007D221B" w:rsidP="00C818C0">
      <w:pPr>
        <w:tabs>
          <w:tab w:val="right" w:pos="9193"/>
        </w:tabs>
        <w:spacing w:after="0"/>
        <w:jc w:val="right"/>
        <w:rPr>
          <w:rFonts w:cstheme="minorHAnsi"/>
        </w:rPr>
      </w:pPr>
    </w:p>
    <w:sectPr w:rsidR="007D221B" w:rsidRPr="00BE2ABA" w:rsidSect="0008399C">
      <w:footerReference w:type="default" r:id="rId13"/>
      <w:headerReference w:type="first" r:id="rId14"/>
      <w:footerReference w:type="first" r:id="rId15"/>
      <w:pgSz w:w="11906" w:h="16838"/>
      <w:pgMar w:top="1361" w:right="1133" w:bottom="1361" w:left="1021" w:header="794"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C4" w:rsidRDefault="003E36C4">
      <w:pPr>
        <w:spacing w:after="0" w:line="240" w:lineRule="auto"/>
      </w:pPr>
      <w:r>
        <w:separator/>
      </w:r>
    </w:p>
  </w:endnote>
  <w:endnote w:type="continuationSeparator" w:id="0">
    <w:p w:rsidR="003E36C4" w:rsidRDefault="003E36C4">
      <w:pPr>
        <w:spacing w:after="0" w:line="240" w:lineRule="auto"/>
      </w:pPr>
      <w:r>
        <w:continuationSeparator/>
      </w:r>
    </w:p>
  </w:endnote>
  <w:endnote w:type="continuationNotice" w:id="1">
    <w:p w:rsidR="003E36C4" w:rsidRDefault="003E3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EE"/>
    <w:family w:val="modern"/>
    <w:pitch w:val="fixed"/>
    <w:sig w:usb0="E00006FF" w:usb1="0000FCFF" w:usb2="00000001"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264046"/>
      <w:docPartObj>
        <w:docPartGallery w:val="Page Numbers (Bottom of Page)"/>
        <w:docPartUnique/>
      </w:docPartObj>
    </w:sdtPr>
    <w:sdtEndPr/>
    <w:sdtContent>
      <w:p w:rsidR="003E36C4" w:rsidRDefault="003E36C4" w:rsidP="009632B1">
        <w:pPr>
          <w:pStyle w:val="Stopka"/>
          <w:jc w:val="center"/>
        </w:pPr>
        <w:r>
          <w:fldChar w:fldCharType="begin"/>
        </w:r>
        <w:r>
          <w:instrText>PAGE   \* MERGEFORMAT</w:instrText>
        </w:r>
        <w:r>
          <w:fldChar w:fldCharType="separate"/>
        </w:r>
        <w:r>
          <w:rPr>
            <w:noProof/>
          </w:rPr>
          <w:t>21</w:t>
        </w:r>
        <w:r>
          <w:fldChar w:fldCharType="end"/>
        </w:r>
      </w:p>
    </w:sdtContent>
  </w:sdt>
  <w:p w:rsidR="003E36C4" w:rsidRDefault="003E36C4"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C4" w:rsidRDefault="003E36C4">
    <w:pPr>
      <w:pStyle w:val="Stopka"/>
    </w:pPr>
    <w:r>
      <w:rPr>
        <w:noProof/>
        <w:lang w:eastAsia="pl-PL"/>
      </w:rPr>
      <w:drawing>
        <wp:inline distT="0" distB="0" distL="0" distR="0" wp14:anchorId="7FEB0DCD" wp14:editId="4FC56425">
          <wp:extent cx="120078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C4" w:rsidRDefault="003E36C4">
      <w:pPr>
        <w:spacing w:after="0" w:line="240" w:lineRule="auto"/>
      </w:pPr>
      <w:r>
        <w:separator/>
      </w:r>
    </w:p>
  </w:footnote>
  <w:footnote w:type="continuationSeparator" w:id="0">
    <w:p w:rsidR="003E36C4" w:rsidRDefault="003E36C4">
      <w:pPr>
        <w:spacing w:after="0" w:line="240" w:lineRule="auto"/>
      </w:pPr>
      <w:r>
        <w:continuationSeparator/>
      </w:r>
    </w:p>
  </w:footnote>
  <w:footnote w:type="continuationNotice" w:id="1">
    <w:p w:rsidR="003E36C4" w:rsidRDefault="003E36C4">
      <w:pPr>
        <w:spacing w:after="0" w:line="240" w:lineRule="auto"/>
      </w:pPr>
    </w:p>
  </w:footnote>
  <w:footnote w:id="2">
    <w:p w:rsidR="003E36C4" w:rsidRDefault="003E36C4"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3">
    <w:p w:rsidR="003E36C4" w:rsidRDefault="003E36C4" w:rsidP="007D221B">
      <w:pPr>
        <w:pStyle w:val="Tekstprzypisudolnego"/>
        <w:jc w:val="both"/>
        <w:rPr>
          <w:rFonts w:cstheme="minorHAnsi"/>
          <w:sz w:val="16"/>
          <w:szCs w:val="16"/>
        </w:rPr>
      </w:pPr>
      <w:r>
        <w:rPr>
          <w:rStyle w:val="Odwoanieprzypisudolnego"/>
          <w:rFonts w:cstheme="minorHAnsi"/>
        </w:rPr>
        <w:footnoteRef/>
      </w:r>
      <w:r>
        <w:rPr>
          <w:rFonts w:cstheme="minorHAnsi"/>
          <w:sz w:val="16"/>
          <w:szCs w:val="16"/>
        </w:rPr>
        <w:t xml:space="preserve"> Niepotrzebne skreślić</w:t>
      </w:r>
    </w:p>
  </w:footnote>
  <w:footnote w:id="4">
    <w:p w:rsidR="003E36C4" w:rsidRDefault="003E36C4" w:rsidP="007D221B">
      <w:pPr>
        <w:pStyle w:val="footnotedescription"/>
        <w:spacing w:line="244" w:lineRule="auto"/>
        <w:jc w:val="both"/>
        <w:rPr>
          <w:szCs w:val="16"/>
          <w:vertAlign w:val="baseline"/>
        </w:rPr>
      </w:pPr>
      <w:r>
        <w:rPr>
          <w:rStyle w:val="footnotemark"/>
          <w:rFonts w:asciiTheme="minorHAnsi" w:hAnsiTheme="minorHAnsi" w:cstheme="minorHAnsi"/>
        </w:rPr>
        <w:footnoteRef/>
      </w:r>
      <w:r>
        <w:rPr>
          <w:rFonts w:asciiTheme="minorHAnsi" w:hAnsiTheme="minorHAnsi" w:cstheme="minorHAnsi"/>
          <w:szCs w:val="16"/>
        </w:rPr>
        <w:t xml:space="preserve"> </w:t>
      </w:r>
      <w:r>
        <w:rPr>
          <w:rFonts w:asciiTheme="minorHAnsi" w:hAnsiTheme="minorHAnsi" w:cstheme="minorHAnsi"/>
          <w:szCs w:val="16"/>
          <w:vertAlign w:val="baseline"/>
        </w:rPr>
        <w:t>W przypadku oświadczenia o przynależności</w:t>
      </w:r>
      <w:r>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C4" w:rsidRDefault="003E36C4" w:rsidP="002D637F">
    <w:pPr>
      <w:pStyle w:val="Nagwek"/>
      <w:tabs>
        <w:tab w:val="clear" w:pos="4536"/>
        <w:tab w:val="clear" w:pos="9072"/>
        <w:tab w:val="center" w:pos="4932"/>
        <w:tab w:val="left" w:pos="8010"/>
      </w:tabs>
    </w:pPr>
    <w:r>
      <w:rPr>
        <w:noProof/>
        <w:lang w:eastAsia="pl-PL"/>
      </w:rPr>
      <w:drawing>
        <wp:inline distT="0" distB="0" distL="0" distR="0" wp14:anchorId="5943F9D2" wp14:editId="1FD3D524">
          <wp:extent cx="1358519"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83" cy="647421"/>
                  </a:xfrm>
                  <a:prstGeom prst="rect">
                    <a:avLst/>
                  </a:prstGeom>
                  <a:noFill/>
                </pic:spPr>
              </pic:pic>
            </a:graphicData>
          </a:graphic>
        </wp:inline>
      </w:drawing>
    </w:r>
    <w:r>
      <w:rPr>
        <w:noProof/>
        <w:lang w:eastAsia="pl-PL"/>
      </w:rPr>
      <w:drawing>
        <wp:inline distT="0" distB="0" distL="0" distR="0" wp14:anchorId="35721214" wp14:editId="60BEA0DE">
          <wp:extent cx="1755775"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8547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CA4967B" wp14:editId="712D9C56">
          <wp:extent cx="1391235" cy="4476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081" cy="455992"/>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76CB4A01" wp14:editId="6FE2F11C">
          <wp:extent cx="1581150" cy="507794"/>
          <wp:effectExtent l="0" t="0" r="0" b="6985"/>
          <wp:docPr id="18" name="Obraz 18"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9651" cy="529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03E3428"/>
    <w:lvl w:ilvl="0">
      <w:start w:val="1"/>
      <w:numFmt w:val="decimal"/>
      <w:lvlText w:val="%1."/>
      <w:lvlJc w:val="left"/>
      <w:pPr>
        <w:tabs>
          <w:tab w:val="num" w:pos="0"/>
        </w:tabs>
        <w:ind w:left="283" w:hanging="283"/>
      </w:pPr>
      <w:rPr>
        <w:b/>
        <w:bCs w:val="0"/>
        <w:sz w:val="22"/>
        <w:szCs w:val="22"/>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2D67CD1"/>
    <w:multiLevelType w:val="hybridMultilevel"/>
    <w:tmpl w:val="153C0CBE"/>
    <w:lvl w:ilvl="0" w:tplc="FFFFFFFF">
      <w:start w:val="1"/>
      <w:numFmt w:val="decimal"/>
      <w:lvlText w:val="%1."/>
      <w:lvlJc w:val="left"/>
      <w:pPr>
        <w:tabs>
          <w:tab w:val="num" w:pos="397"/>
        </w:tabs>
        <w:ind w:left="397" w:hanging="397"/>
      </w:pPr>
      <w:rPr>
        <w:rFonts w:cs="Times New Roman" w:hint="default"/>
      </w:rPr>
    </w:lvl>
    <w:lvl w:ilvl="1" w:tplc="8A7AF7B2">
      <w:start w:val="1"/>
      <w:numFmt w:val="lowerLetter"/>
      <w:lvlText w:val="%2)"/>
      <w:lvlJc w:val="left"/>
      <w:pPr>
        <w:tabs>
          <w:tab w:val="num" w:pos="644"/>
        </w:tabs>
        <w:ind w:left="644" w:hanging="360"/>
      </w:pPr>
      <w:rPr>
        <w:rFonts w:cs="Times New Roman" w:hint="default"/>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371CD1"/>
    <w:multiLevelType w:val="multilevel"/>
    <w:tmpl w:val="FB548506"/>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78472BF"/>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AE522DB"/>
    <w:multiLevelType w:val="multilevel"/>
    <w:tmpl w:val="EA2A112A"/>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B0145A8"/>
    <w:multiLevelType w:val="hybridMultilevel"/>
    <w:tmpl w:val="013C949C"/>
    <w:lvl w:ilvl="0" w:tplc="1BF4D11C">
      <w:start w:val="1"/>
      <w:numFmt w:val="ordinal"/>
      <w:lvlText w:val="2.%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D233C79"/>
    <w:multiLevelType w:val="hybridMultilevel"/>
    <w:tmpl w:val="CEA65C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2CD07C0"/>
    <w:multiLevelType w:val="hybridMultilevel"/>
    <w:tmpl w:val="94E6E8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39862C3"/>
    <w:multiLevelType w:val="hybridMultilevel"/>
    <w:tmpl w:val="A9E41F1C"/>
    <w:lvl w:ilvl="0" w:tplc="04150011">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3A1E34"/>
    <w:multiLevelType w:val="hybridMultilevel"/>
    <w:tmpl w:val="D36C76C4"/>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46816E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F74968"/>
    <w:multiLevelType w:val="multilevel"/>
    <w:tmpl w:val="DEC0280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782366"/>
    <w:multiLevelType w:val="multilevel"/>
    <w:tmpl w:val="59743C0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7653C27"/>
    <w:multiLevelType w:val="multilevel"/>
    <w:tmpl w:val="DB46A88E"/>
    <w:lvl w:ilvl="0">
      <w:start w:val="1"/>
      <w:numFmt w:val="upperRoman"/>
      <w:lvlText w:val="%1."/>
      <w:lvlJc w:val="right"/>
      <w:pPr>
        <w:ind w:left="360" w:hanging="360"/>
      </w:pPr>
      <w:rPr>
        <w:b/>
      </w:rPr>
    </w:lvl>
    <w:lvl w:ilvl="1">
      <w:start w:val="1"/>
      <w:numFmt w:val="decimal"/>
      <w:lvlText w:val="%2."/>
      <w:lvlJc w:val="left"/>
      <w:pPr>
        <w:ind w:left="1069" w:hanging="360"/>
      </w:pPr>
      <w:rPr>
        <w:rFonts w:asciiTheme="minorHAnsi" w:hAnsiTheme="minorHAnsi" w:cstheme="minorHAnsi" w:hint="default"/>
        <w:b w:val="0"/>
        <w:i w:val="0"/>
        <w:strike w:val="0"/>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F80193C"/>
    <w:multiLevelType w:val="multilevel"/>
    <w:tmpl w:val="166A3F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46438D7"/>
    <w:multiLevelType w:val="hybridMultilevel"/>
    <w:tmpl w:val="8948F9E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A3237D"/>
    <w:multiLevelType w:val="multilevel"/>
    <w:tmpl w:val="B680CB9E"/>
    <w:lvl w:ilvl="0">
      <w:start w:val="4"/>
      <w:numFmt w:val="decimal"/>
      <w:lvlText w:val="%1"/>
      <w:lvlJc w:val="left"/>
      <w:pPr>
        <w:ind w:left="360" w:hanging="360"/>
      </w:pPr>
      <w:rPr>
        <w:rFonts w:hint="default"/>
      </w:rPr>
    </w:lvl>
    <w:lvl w:ilvl="1">
      <w:start w:val="1"/>
      <w:numFmt w:val="decimal"/>
      <w:lvlText w:val="%1.%2"/>
      <w:lvlJc w:val="left"/>
      <w:pPr>
        <w:ind w:left="1854" w:hanging="360"/>
      </w:pPr>
      <w:rPr>
        <w:rFonts w:hint="default"/>
        <w:b w:val="0"/>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2C51638C"/>
    <w:multiLevelType w:val="hybridMultilevel"/>
    <w:tmpl w:val="45EE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509E"/>
    <w:multiLevelType w:val="hybridMultilevel"/>
    <w:tmpl w:val="08784DD0"/>
    <w:lvl w:ilvl="0" w:tplc="D4485354">
      <w:start w:val="1"/>
      <w:numFmt w:val="decimal"/>
      <w:lvlText w:val="%1."/>
      <w:lvlJc w:val="left"/>
      <w:pPr>
        <w:tabs>
          <w:tab w:val="num" w:pos="360"/>
        </w:tabs>
        <w:ind w:left="360" w:hanging="360"/>
      </w:pPr>
    </w:lvl>
    <w:lvl w:ilvl="1" w:tplc="57E0A1B4">
      <w:start w:val="1"/>
      <w:numFmt w:val="lowerLetter"/>
      <w:pStyle w:val="Mojepodpunktya"/>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E2A4804"/>
    <w:multiLevelType w:val="multilevel"/>
    <w:tmpl w:val="EED4D0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CA437E"/>
    <w:multiLevelType w:val="multilevel"/>
    <w:tmpl w:val="EB62C63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F7023C8"/>
    <w:multiLevelType w:val="hybridMultilevel"/>
    <w:tmpl w:val="AE66263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2" w15:restartNumberingAfterBreak="0">
    <w:nsid w:val="2FCB3AD9"/>
    <w:multiLevelType w:val="hybridMultilevel"/>
    <w:tmpl w:val="CFEABFCE"/>
    <w:lvl w:ilvl="0" w:tplc="CDDE41F6">
      <w:numFmt w:val="bullet"/>
      <w:lvlText w:val="-"/>
      <w:lvlJc w:val="left"/>
      <w:pPr>
        <w:ind w:left="720" w:hanging="360"/>
      </w:pPr>
      <w:rPr>
        <w:rFonts w:ascii="Tahoma" w:eastAsia="Calibri,Bold"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84"/>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DF4C84"/>
    <w:multiLevelType w:val="multilevel"/>
    <w:tmpl w:val="29A861AE"/>
    <w:lvl w:ilvl="0">
      <w:start w:val="1"/>
      <w:numFmt w:val="lowerLetter"/>
      <w:lvlText w:val="%1)"/>
      <w:lvlJc w:val="left"/>
      <w:pPr>
        <w:ind w:left="360" w:hanging="360"/>
      </w:pPr>
      <w:rPr>
        <w:b w:val="0"/>
      </w:rPr>
    </w:lvl>
    <w:lvl w:ilvl="1">
      <w:start w:val="1"/>
      <w:numFmt w:val="decimal"/>
      <w:lvlText w:val="%2."/>
      <w:lvlJc w:val="left"/>
      <w:pPr>
        <w:ind w:left="502"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3A981F2E"/>
    <w:multiLevelType w:val="hybridMultilevel"/>
    <w:tmpl w:val="9BE66A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E551590"/>
    <w:multiLevelType w:val="hybridMultilevel"/>
    <w:tmpl w:val="186063BC"/>
    <w:lvl w:ilvl="0" w:tplc="231655FA">
      <w:start w:val="1"/>
      <w:numFmt w:val="decimal"/>
      <w:lvlText w:val="%1)"/>
      <w:lvlJc w:val="left"/>
      <w:pPr>
        <w:ind w:left="1211" w:hanging="360"/>
      </w:pPr>
      <w:rPr>
        <w:rFonts w:hint="default"/>
        <w:b/>
        <w:strike w:val="0"/>
      </w:rPr>
    </w:lvl>
    <w:lvl w:ilvl="1" w:tplc="8FECCB9C">
      <w:start w:val="1"/>
      <w:numFmt w:val="lowerLetter"/>
      <w:lvlText w:val="%2)"/>
      <w:lvlJc w:val="left"/>
      <w:pPr>
        <w:ind w:left="644"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1FD5B85"/>
    <w:multiLevelType w:val="hybridMultilevel"/>
    <w:tmpl w:val="8614530A"/>
    <w:lvl w:ilvl="0" w:tplc="FFFFFFFF">
      <w:start w:val="1"/>
      <w:numFmt w:val="bullet"/>
      <w:lvlText w:val=""/>
      <w:lvlJc w:val="left"/>
      <w:pPr>
        <w:tabs>
          <w:tab w:val="num" w:pos="381"/>
        </w:tabs>
        <w:ind w:left="381" w:hanging="283"/>
      </w:pPr>
      <w:rPr>
        <w:rFonts w:ascii="Wingdings" w:hAnsi="Wingdings" w:hint="default"/>
      </w:rPr>
    </w:lvl>
    <w:lvl w:ilvl="1" w:tplc="FFFFFFFF" w:tentative="1">
      <w:start w:val="1"/>
      <w:numFmt w:val="bullet"/>
      <w:lvlText w:val="o"/>
      <w:lvlJc w:val="left"/>
      <w:pPr>
        <w:tabs>
          <w:tab w:val="num" w:pos="1178"/>
        </w:tabs>
        <w:ind w:left="1178" w:hanging="360"/>
      </w:pPr>
      <w:rPr>
        <w:rFonts w:ascii="Courier New" w:hAnsi="Courier New" w:cs="Courier New" w:hint="default"/>
      </w:rPr>
    </w:lvl>
    <w:lvl w:ilvl="2" w:tplc="FFFFFFFF" w:tentative="1">
      <w:start w:val="1"/>
      <w:numFmt w:val="bullet"/>
      <w:lvlText w:val=""/>
      <w:lvlJc w:val="left"/>
      <w:pPr>
        <w:tabs>
          <w:tab w:val="num" w:pos="1898"/>
        </w:tabs>
        <w:ind w:left="1898" w:hanging="360"/>
      </w:pPr>
      <w:rPr>
        <w:rFonts w:ascii="Wingdings" w:hAnsi="Wingdings" w:hint="default"/>
      </w:rPr>
    </w:lvl>
    <w:lvl w:ilvl="3" w:tplc="FFFFFFFF" w:tentative="1">
      <w:start w:val="1"/>
      <w:numFmt w:val="bullet"/>
      <w:lvlText w:val=""/>
      <w:lvlJc w:val="left"/>
      <w:pPr>
        <w:tabs>
          <w:tab w:val="num" w:pos="2618"/>
        </w:tabs>
        <w:ind w:left="2618" w:hanging="360"/>
      </w:pPr>
      <w:rPr>
        <w:rFonts w:ascii="Symbol" w:hAnsi="Symbol" w:hint="default"/>
      </w:rPr>
    </w:lvl>
    <w:lvl w:ilvl="4" w:tplc="FFFFFFFF" w:tentative="1">
      <w:start w:val="1"/>
      <w:numFmt w:val="bullet"/>
      <w:lvlText w:val="o"/>
      <w:lvlJc w:val="left"/>
      <w:pPr>
        <w:tabs>
          <w:tab w:val="num" w:pos="3338"/>
        </w:tabs>
        <w:ind w:left="3338" w:hanging="360"/>
      </w:pPr>
      <w:rPr>
        <w:rFonts w:ascii="Courier New" w:hAnsi="Courier New" w:cs="Courier New" w:hint="default"/>
      </w:rPr>
    </w:lvl>
    <w:lvl w:ilvl="5" w:tplc="FFFFFFFF" w:tentative="1">
      <w:start w:val="1"/>
      <w:numFmt w:val="bullet"/>
      <w:lvlText w:val=""/>
      <w:lvlJc w:val="left"/>
      <w:pPr>
        <w:tabs>
          <w:tab w:val="num" w:pos="4058"/>
        </w:tabs>
        <w:ind w:left="4058" w:hanging="360"/>
      </w:pPr>
      <w:rPr>
        <w:rFonts w:ascii="Wingdings" w:hAnsi="Wingdings" w:hint="default"/>
      </w:rPr>
    </w:lvl>
    <w:lvl w:ilvl="6" w:tplc="FFFFFFFF" w:tentative="1">
      <w:start w:val="1"/>
      <w:numFmt w:val="bullet"/>
      <w:lvlText w:val=""/>
      <w:lvlJc w:val="left"/>
      <w:pPr>
        <w:tabs>
          <w:tab w:val="num" w:pos="4778"/>
        </w:tabs>
        <w:ind w:left="4778" w:hanging="360"/>
      </w:pPr>
      <w:rPr>
        <w:rFonts w:ascii="Symbol" w:hAnsi="Symbol" w:hint="default"/>
      </w:rPr>
    </w:lvl>
    <w:lvl w:ilvl="7" w:tplc="FFFFFFFF" w:tentative="1">
      <w:start w:val="1"/>
      <w:numFmt w:val="bullet"/>
      <w:lvlText w:val="o"/>
      <w:lvlJc w:val="left"/>
      <w:pPr>
        <w:tabs>
          <w:tab w:val="num" w:pos="5498"/>
        </w:tabs>
        <w:ind w:left="5498" w:hanging="360"/>
      </w:pPr>
      <w:rPr>
        <w:rFonts w:ascii="Courier New" w:hAnsi="Courier New" w:cs="Courier New" w:hint="default"/>
      </w:rPr>
    </w:lvl>
    <w:lvl w:ilvl="8" w:tplc="FFFFFFFF" w:tentative="1">
      <w:start w:val="1"/>
      <w:numFmt w:val="bullet"/>
      <w:lvlText w:val=""/>
      <w:lvlJc w:val="left"/>
      <w:pPr>
        <w:tabs>
          <w:tab w:val="num" w:pos="6218"/>
        </w:tabs>
        <w:ind w:left="6218" w:hanging="360"/>
      </w:pPr>
      <w:rPr>
        <w:rFonts w:ascii="Wingdings" w:hAnsi="Wingdings" w:hint="default"/>
      </w:rPr>
    </w:lvl>
  </w:abstractNum>
  <w:abstractNum w:abstractNumId="29" w15:restartNumberingAfterBreak="0">
    <w:nsid w:val="42074DC0"/>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421A2321"/>
    <w:multiLevelType w:val="hybridMultilevel"/>
    <w:tmpl w:val="E2D6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835123"/>
    <w:multiLevelType w:val="hybridMultilevel"/>
    <w:tmpl w:val="611AA9E4"/>
    <w:lvl w:ilvl="0" w:tplc="04150017">
      <w:start w:val="1"/>
      <w:numFmt w:val="lowerLetter"/>
      <w:lvlText w:val="%1)"/>
      <w:lvlJc w:val="left"/>
      <w:pPr>
        <w:ind w:left="1429"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15:restartNumberingAfterBreak="0">
    <w:nsid w:val="45D954F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F7E69EC"/>
    <w:multiLevelType w:val="hybridMultilevel"/>
    <w:tmpl w:val="C9E4D086"/>
    <w:lvl w:ilvl="0" w:tplc="0415000F">
      <w:start w:val="1"/>
      <w:numFmt w:val="decimal"/>
      <w:lvlText w:val="%1."/>
      <w:lvlJc w:val="left"/>
      <w:pPr>
        <w:ind w:left="720" w:hanging="360"/>
      </w:pPr>
    </w:lvl>
    <w:lvl w:ilvl="1" w:tplc="3B9ADB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C208E1"/>
    <w:multiLevelType w:val="hybridMultilevel"/>
    <w:tmpl w:val="426C7742"/>
    <w:lvl w:ilvl="0" w:tplc="F45C2BF4">
      <w:start w:val="1"/>
      <w:numFmt w:val="ordin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2FB283B"/>
    <w:multiLevelType w:val="hybridMultilevel"/>
    <w:tmpl w:val="1E88C972"/>
    <w:lvl w:ilvl="0" w:tplc="0415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1F4275"/>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52F330F"/>
    <w:multiLevelType w:val="hybridMultilevel"/>
    <w:tmpl w:val="FF80795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70A5475"/>
    <w:multiLevelType w:val="hybridMultilevel"/>
    <w:tmpl w:val="C130C06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8B85648"/>
    <w:multiLevelType w:val="hybridMultilevel"/>
    <w:tmpl w:val="B96A86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CD10819"/>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5CF2037F"/>
    <w:multiLevelType w:val="hybridMultilevel"/>
    <w:tmpl w:val="79B828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D2221B9"/>
    <w:multiLevelType w:val="multilevel"/>
    <w:tmpl w:val="AFB08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5D6A7B9A"/>
    <w:multiLevelType w:val="hybridMultilevel"/>
    <w:tmpl w:val="236AFF3C"/>
    <w:lvl w:ilvl="0" w:tplc="4F04A86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A54E306">
      <w:start w:val="1"/>
      <w:numFmt w:val="bullet"/>
      <w:lvlRestart w:val="0"/>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8F249A6">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3AA098E">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BE2F1D4">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EFCF540">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234EADC">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544A68">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73A74FA">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5E05419F"/>
    <w:multiLevelType w:val="hybridMultilevel"/>
    <w:tmpl w:val="CB2CEBBE"/>
    <w:lvl w:ilvl="0" w:tplc="905ECE02">
      <w:start w:val="1"/>
      <w:numFmt w:val="decimal"/>
      <w:lvlText w:val="%1)"/>
      <w:lvlJc w:val="left"/>
      <w:pPr>
        <w:ind w:left="1118" w:hanging="360"/>
      </w:pPr>
      <w:rPr>
        <w:b w:val="0"/>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49" w15:restartNumberingAfterBreak="0">
    <w:nsid w:val="64EF7B7B"/>
    <w:multiLevelType w:val="multilevel"/>
    <w:tmpl w:val="75C8EC0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55709D1"/>
    <w:multiLevelType w:val="hybridMultilevel"/>
    <w:tmpl w:val="0100A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62FE4"/>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944298F"/>
    <w:multiLevelType w:val="multilevel"/>
    <w:tmpl w:val="36407D78"/>
    <w:lvl w:ilvl="0">
      <w:start w:val="4"/>
      <w:numFmt w:val="decimal"/>
      <w:lvlText w:val="%1."/>
      <w:lvlJc w:val="left"/>
      <w:pPr>
        <w:tabs>
          <w:tab w:val="num" w:pos="0"/>
        </w:tabs>
        <w:ind w:left="283" w:hanging="283"/>
      </w:pPr>
      <w:rPr>
        <w:rFonts w:hint="default"/>
        <w:b/>
        <w:bCs w:val="0"/>
      </w:rPr>
    </w:lvl>
    <w:lvl w:ilvl="1">
      <w:start w:val="1"/>
      <w:numFmt w:val="decimal"/>
      <w:isLgl/>
      <w:lvlText w:val="%1.%2."/>
      <w:lvlJc w:val="left"/>
      <w:pPr>
        <w:ind w:left="72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7B52616"/>
    <w:multiLevelType w:val="hybridMultilevel"/>
    <w:tmpl w:val="839806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0"/>
  </w:num>
  <w:num w:numId="3">
    <w:abstractNumId w:val="29"/>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34"/>
  </w:num>
  <w:num w:numId="7">
    <w:abstractNumId w:val="10"/>
  </w:num>
  <w:num w:numId="8">
    <w:abstractNumId w:val="52"/>
  </w:num>
  <w:num w:numId="9">
    <w:abstractNumId w:val="44"/>
  </w:num>
  <w:num w:numId="10">
    <w:abstractNumId w:val="39"/>
  </w:num>
  <w:num w:numId="11">
    <w:abstractNumId w:val="43"/>
  </w:num>
  <w:num w:numId="12">
    <w:abstractNumId w:val="54"/>
  </w:num>
  <w:num w:numId="13">
    <w:abstractNumId w:val="50"/>
  </w:num>
  <w:num w:numId="14">
    <w:abstractNumId w:val="17"/>
  </w:num>
  <w:num w:numId="15">
    <w:abstractNumId w:val="23"/>
  </w:num>
  <w:num w:numId="16">
    <w:abstractNumId w:val="31"/>
  </w:num>
  <w:num w:numId="17">
    <w:abstractNumId w:val="40"/>
  </w:num>
  <w:num w:numId="18">
    <w:abstractNumId w:val="27"/>
  </w:num>
  <w:num w:numId="19">
    <w:abstractNumId w:val="37"/>
  </w:num>
  <w:num w:numId="20">
    <w:abstractNumId w:val="30"/>
  </w:num>
  <w:num w:numId="21">
    <w:abstractNumId w:val="25"/>
  </w:num>
  <w:num w:numId="22">
    <w:abstractNumId w:val="2"/>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2"/>
  </w:num>
  <w:num w:numId="37">
    <w:abstractNumId w:val="38"/>
  </w:num>
  <w:num w:numId="38">
    <w:abstractNumId w:val="36"/>
  </w:num>
  <w:num w:numId="39">
    <w:abstractNumId w:val="5"/>
  </w:num>
  <w:num w:numId="40">
    <w:abstractNumId w:val="49"/>
  </w:num>
  <w:num w:numId="41">
    <w:abstractNumId w:val="41"/>
  </w:num>
  <w:num w:numId="42">
    <w:abstractNumId w:val="19"/>
  </w:num>
  <w:num w:numId="43">
    <w:abstractNumId w:val="20"/>
  </w:num>
  <w:num w:numId="44">
    <w:abstractNumId w:val="11"/>
  </w:num>
  <w:num w:numId="45">
    <w:abstractNumId w:val="14"/>
  </w:num>
  <w:num w:numId="46">
    <w:abstractNumId w:val="12"/>
  </w:num>
  <w:num w:numId="47">
    <w:abstractNumId w:val="16"/>
  </w:num>
  <w:num w:numId="48">
    <w:abstractNumId w:val="4"/>
  </w:num>
  <w:num w:numId="49">
    <w:abstractNumId w:val="46"/>
  </w:num>
  <w:num w:numId="50">
    <w:abstractNumId w:val="26"/>
  </w:num>
  <w:num w:numId="51">
    <w:abstractNumId w:val="3"/>
  </w:num>
  <w:num w:numId="52">
    <w:abstractNumId w:val="21"/>
  </w:num>
  <w:num w:numId="53">
    <w:abstractNumId w:val="6"/>
  </w:num>
  <w:num w:numId="54">
    <w:abstractNumId w:val="15"/>
  </w:num>
  <w:num w:numId="55">
    <w:abstractNumId w:val="47"/>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00B1A"/>
    <w:rsid w:val="00001717"/>
    <w:rsid w:val="000017A1"/>
    <w:rsid w:val="0000221E"/>
    <w:rsid w:val="00002BAA"/>
    <w:rsid w:val="00002E07"/>
    <w:rsid w:val="0000365A"/>
    <w:rsid w:val="000038A1"/>
    <w:rsid w:val="00004996"/>
    <w:rsid w:val="00006225"/>
    <w:rsid w:val="000075A9"/>
    <w:rsid w:val="0000787B"/>
    <w:rsid w:val="00010B58"/>
    <w:rsid w:val="00011E81"/>
    <w:rsid w:val="00011F84"/>
    <w:rsid w:val="00012254"/>
    <w:rsid w:val="000142B7"/>
    <w:rsid w:val="0001556C"/>
    <w:rsid w:val="000165BB"/>
    <w:rsid w:val="00016614"/>
    <w:rsid w:val="000166FA"/>
    <w:rsid w:val="000204B9"/>
    <w:rsid w:val="00020B9B"/>
    <w:rsid w:val="0002174D"/>
    <w:rsid w:val="00023A2C"/>
    <w:rsid w:val="00023DB1"/>
    <w:rsid w:val="00023FE6"/>
    <w:rsid w:val="00026587"/>
    <w:rsid w:val="00026E03"/>
    <w:rsid w:val="0003176A"/>
    <w:rsid w:val="00031794"/>
    <w:rsid w:val="00031823"/>
    <w:rsid w:val="00032422"/>
    <w:rsid w:val="0003453F"/>
    <w:rsid w:val="00034DA7"/>
    <w:rsid w:val="00035086"/>
    <w:rsid w:val="0003555B"/>
    <w:rsid w:val="0003778A"/>
    <w:rsid w:val="0004042C"/>
    <w:rsid w:val="00040B4D"/>
    <w:rsid w:val="00042231"/>
    <w:rsid w:val="00043055"/>
    <w:rsid w:val="00044B5F"/>
    <w:rsid w:val="00045C9E"/>
    <w:rsid w:val="000503F7"/>
    <w:rsid w:val="00051BD9"/>
    <w:rsid w:val="00054BB4"/>
    <w:rsid w:val="0005502B"/>
    <w:rsid w:val="00055B0B"/>
    <w:rsid w:val="00056DEB"/>
    <w:rsid w:val="0005728D"/>
    <w:rsid w:val="00057B5D"/>
    <w:rsid w:val="0006054F"/>
    <w:rsid w:val="00060BB1"/>
    <w:rsid w:val="00060E65"/>
    <w:rsid w:val="0006119D"/>
    <w:rsid w:val="00061C4E"/>
    <w:rsid w:val="00062035"/>
    <w:rsid w:val="0006254C"/>
    <w:rsid w:val="0006285A"/>
    <w:rsid w:val="00062C1C"/>
    <w:rsid w:val="00062DF0"/>
    <w:rsid w:val="00063F6C"/>
    <w:rsid w:val="00065E2A"/>
    <w:rsid w:val="00066F3C"/>
    <w:rsid w:val="00071000"/>
    <w:rsid w:val="000712E2"/>
    <w:rsid w:val="00073204"/>
    <w:rsid w:val="00073464"/>
    <w:rsid w:val="000806A3"/>
    <w:rsid w:val="00082ACB"/>
    <w:rsid w:val="00082F7D"/>
    <w:rsid w:val="0008399C"/>
    <w:rsid w:val="000844BB"/>
    <w:rsid w:val="000845C5"/>
    <w:rsid w:val="000847D3"/>
    <w:rsid w:val="0008630C"/>
    <w:rsid w:val="000876C7"/>
    <w:rsid w:val="000877FF"/>
    <w:rsid w:val="00093432"/>
    <w:rsid w:val="00093BEB"/>
    <w:rsid w:val="00095EA5"/>
    <w:rsid w:val="00095F80"/>
    <w:rsid w:val="0009695A"/>
    <w:rsid w:val="000A114E"/>
    <w:rsid w:val="000A15A8"/>
    <w:rsid w:val="000A389E"/>
    <w:rsid w:val="000A3DD3"/>
    <w:rsid w:val="000A4B04"/>
    <w:rsid w:val="000A5566"/>
    <w:rsid w:val="000A56A9"/>
    <w:rsid w:val="000A5CEB"/>
    <w:rsid w:val="000A6EC6"/>
    <w:rsid w:val="000A7EB4"/>
    <w:rsid w:val="000B0455"/>
    <w:rsid w:val="000B08BC"/>
    <w:rsid w:val="000B096F"/>
    <w:rsid w:val="000B1C38"/>
    <w:rsid w:val="000B1D2D"/>
    <w:rsid w:val="000B1DCA"/>
    <w:rsid w:val="000B279F"/>
    <w:rsid w:val="000B2A99"/>
    <w:rsid w:val="000B2AA8"/>
    <w:rsid w:val="000B3ED0"/>
    <w:rsid w:val="000B4C97"/>
    <w:rsid w:val="000B5C32"/>
    <w:rsid w:val="000B6273"/>
    <w:rsid w:val="000B6AE0"/>
    <w:rsid w:val="000B6C4D"/>
    <w:rsid w:val="000B7061"/>
    <w:rsid w:val="000B7BC1"/>
    <w:rsid w:val="000B7F47"/>
    <w:rsid w:val="000C12B1"/>
    <w:rsid w:val="000C185B"/>
    <w:rsid w:val="000C2279"/>
    <w:rsid w:val="000C261D"/>
    <w:rsid w:val="000C2A71"/>
    <w:rsid w:val="000C2C95"/>
    <w:rsid w:val="000C6318"/>
    <w:rsid w:val="000C714D"/>
    <w:rsid w:val="000C7D89"/>
    <w:rsid w:val="000D0402"/>
    <w:rsid w:val="000D16CA"/>
    <w:rsid w:val="000D2E94"/>
    <w:rsid w:val="000D341B"/>
    <w:rsid w:val="000D49B3"/>
    <w:rsid w:val="000D507B"/>
    <w:rsid w:val="000D53DD"/>
    <w:rsid w:val="000D62EB"/>
    <w:rsid w:val="000D6FCF"/>
    <w:rsid w:val="000D786A"/>
    <w:rsid w:val="000E0014"/>
    <w:rsid w:val="000E2AC8"/>
    <w:rsid w:val="000E53EA"/>
    <w:rsid w:val="000E5E3F"/>
    <w:rsid w:val="000E7FB9"/>
    <w:rsid w:val="000F0E6E"/>
    <w:rsid w:val="000F142E"/>
    <w:rsid w:val="000F1827"/>
    <w:rsid w:val="000F5500"/>
    <w:rsid w:val="000F6A96"/>
    <w:rsid w:val="000F78B8"/>
    <w:rsid w:val="0010106D"/>
    <w:rsid w:val="00102B85"/>
    <w:rsid w:val="00102C49"/>
    <w:rsid w:val="00103352"/>
    <w:rsid w:val="0010368C"/>
    <w:rsid w:val="00103B80"/>
    <w:rsid w:val="001042E1"/>
    <w:rsid w:val="00104B7A"/>
    <w:rsid w:val="00105A90"/>
    <w:rsid w:val="001063D1"/>
    <w:rsid w:val="00110E1F"/>
    <w:rsid w:val="001115C0"/>
    <w:rsid w:val="0011189A"/>
    <w:rsid w:val="00111A44"/>
    <w:rsid w:val="00111DD7"/>
    <w:rsid w:val="00111FD4"/>
    <w:rsid w:val="001139A4"/>
    <w:rsid w:val="0011512A"/>
    <w:rsid w:val="00117893"/>
    <w:rsid w:val="00117F1C"/>
    <w:rsid w:val="00122442"/>
    <w:rsid w:val="0012356B"/>
    <w:rsid w:val="00123E84"/>
    <w:rsid w:val="001247AE"/>
    <w:rsid w:val="0012498F"/>
    <w:rsid w:val="00125254"/>
    <w:rsid w:val="00125FA8"/>
    <w:rsid w:val="001266F6"/>
    <w:rsid w:val="001272AB"/>
    <w:rsid w:val="00127B59"/>
    <w:rsid w:val="00131ACD"/>
    <w:rsid w:val="00133607"/>
    <w:rsid w:val="0013499C"/>
    <w:rsid w:val="00134E96"/>
    <w:rsid w:val="00135965"/>
    <w:rsid w:val="00135A5F"/>
    <w:rsid w:val="00135D65"/>
    <w:rsid w:val="001367E4"/>
    <w:rsid w:val="00137999"/>
    <w:rsid w:val="001401E2"/>
    <w:rsid w:val="00140854"/>
    <w:rsid w:val="001422A2"/>
    <w:rsid w:val="00144A7B"/>
    <w:rsid w:val="00144E84"/>
    <w:rsid w:val="00150021"/>
    <w:rsid w:val="00152338"/>
    <w:rsid w:val="00152C40"/>
    <w:rsid w:val="00152E9E"/>
    <w:rsid w:val="001532A8"/>
    <w:rsid w:val="00153419"/>
    <w:rsid w:val="00154685"/>
    <w:rsid w:val="001548E0"/>
    <w:rsid w:val="001551DA"/>
    <w:rsid w:val="001556E0"/>
    <w:rsid w:val="001558B7"/>
    <w:rsid w:val="0015619B"/>
    <w:rsid w:val="00156515"/>
    <w:rsid w:val="00157B29"/>
    <w:rsid w:val="0016033C"/>
    <w:rsid w:val="001609C8"/>
    <w:rsid w:val="0016154C"/>
    <w:rsid w:val="00161F46"/>
    <w:rsid w:val="00162B62"/>
    <w:rsid w:val="00163F2D"/>
    <w:rsid w:val="0016491F"/>
    <w:rsid w:val="00164F77"/>
    <w:rsid w:val="001655F7"/>
    <w:rsid w:val="00166558"/>
    <w:rsid w:val="001666C4"/>
    <w:rsid w:val="00166BB1"/>
    <w:rsid w:val="00166EAE"/>
    <w:rsid w:val="0016706F"/>
    <w:rsid w:val="00167EE8"/>
    <w:rsid w:val="00172CB7"/>
    <w:rsid w:val="00173192"/>
    <w:rsid w:val="0017410B"/>
    <w:rsid w:val="00174733"/>
    <w:rsid w:val="001754EC"/>
    <w:rsid w:val="00175956"/>
    <w:rsid w:val="00176BEE"/>
    <w:rsid w:val="00177675"/>
    <w:rsid w:val="001808DC"/>
    <w:rsid w:val="001813AE"/>
    <w:rsid w:val="00181C12"/>
    <w:rsid w:val="0018560E"/>
    <w:rsid w:val="001861D4"/>
    <w:rsid w:val="00187D17"/>
    <w:rsid w:val="00187E95"/>
    <w:rsid w:val="001925B8"/>
    <w:rsid w:val="00192C2A"/>
    <w:rsid w:val="00192DAF"/>
    <w:rsid w:val="00192FAD"/>
    <w:rsid w:val="001933F8"/>
    <w:rsid w:val="001944CE"/>
    <w:rsid w:val="001946BE"/>
    <w:rsid w:val="001954DE"/>
    <w:rsid w:val="0019643C"/>
    <w:rsid w:val="0019653A"/>
    <w:rsid w:val="00196589"/>
    <w:rsid w:val="00196808"/>
    <w:rsid w:val="00197F47"/>
    <w:rsid w:val="001A06A8"/>
    <w:rsid w:val="001A11C8"/>
    <w:rsid w:val="001A2EF7"/>
    <w:rsid w:val="001A360D"/>
    <w:rsid w:val="001A5A86"/>
    <w:rsid w:val="001A5F5C"/>
    <w:rsid w:val="001A6510"/>
    <w:rsid w:val="001A78F5"/>
    <w:rsid w:val="001A7938"/>
    <w:rsid w:val="001A7DB9"/>
    <w:rsid w:val="001A7DBC"/>
    <w:rsid w:val="001B0476"/>
    <w:rsid w:val="001B0562"/>
    <w:rsid w:val="001B125F"/>
    <w:rsid w:val="001B1613"/>
    <w:rsid w:val="001B211A"/>
    <w:rsid w:val="001B35B6"/>
    <w:rsid w:val="001B368E"/>
    <w:rsid w:val="001B4128"/>
    <w:rsid w:val="001B55B3"/>
    <w:rsid w:val="001B5F9B"/>
    <w:rsid w:val="001B6177"/>
    <w:rsid w:val="001B699C"/>
    <w:rsid w:val="001B7AB4"/>
    <w:rsid w:val="001B7C83"/>
    <w:rsid w:val="001C15E7"/>
    <w:rsid w:val="001C3423"/>
    <w:rsid w:val="001C3CF1"/>
    <w:rsid w:val="001C4CB8"/>
    <w:rsid w:val="001D0049"/>
    <w:rsid w:val="001D31E5"/>
    <w:rsid w:val="001D3251"/>
    <w:rsid w:val="001D3D48"/>
    <w:rsid w:val="001D62D3"/>
    <w:rsid w:val="001D77AF"/>
    <w:rsid w:val="001D7F08"/>
    <w:rsid w:val="001E03F9"/>
    <w:rsid w:val="001E0770"/>
    <w:rsid w:val="001E0A5A"/>
    <w:rsid w:val="001E18F2"/>
    <w:rsid w:val="001E40AE"/>
    <w:rsid w:val="001E5C45"/>
    <w:rsid w:val="001E5CA5"/>
    <w:rsid w:val="001E5CD3"/>
    <w:rsid w:val="001E65F8"/>
    <w:rsid w:val="001E6851"/>
    <w:rsid w:val="001E79FD"/>
    <w:rsid w:val="001F0119"/>
    <w:rsid w:val="001F15B8"/>
    <w:rsid w:val="001F2F6A"/>
    <w:rsid w:val="001F32CE"/>
    <w:rsid w:val="001F3B6E"/>
    <w:rsid w:val="001F420A"/>
    <w:rsid w:val="001F479A"/>
    <w:rsid w:val="001F5DE8"/>
    <w:rsid w:val="002009FE"/>
    <w:rsid w:val="00200ABA"/>
    <w:rsid w:val="00201AD2"/>
    <w:rsid w:val="00201C96"/>
    <w:rsid w:val="00201F79"/>
    <w:rsid w:val="0020213E"/>
    <w:rsid w:val="00202611"/>
    <w:rsid w:val="00202F42"/>
    <w:rsid w:val="002036F9"/>
    <w:rsid w:val="00203D80"/>
    <w:rsid w:val="00205219"/>
    <w:rsid w:val="00205298"/>
    <w:rsid w:val="002074CC"/>
    <w:rsid w:val="00207CB1"/>
    <w:rsid w:val="002119C0"/>
    <w:rsid w:val="0021236E"/>
    <w:rsid w:val="002132FC"/>
    <w:rsid w:val="002133DC"/>
    <w:rsid w:val="002144F5"/>
    <w:rsid w:val="002150B1"/>
    <w:rsid w:val="0021514C"/>
    <w:rsid w:val="002151F2"/>
    <w:rsid w:val="002161F4"/>
    <w:rsid w:val="00216DF5"/>
    <w:rsid w:val="00221573"/>
    <w:rsid w:val="00222EC4"/>
    <w:rsid w:val="00225671"/>
    <w:rsid w:val="00225C35"/>
    <w:rsid w:val="00225ECD"/>
    <w:rsid w:val="002271EC"/>
    <w:rsid w:val="00230244"/>
    <w:rsid w:val="00230443"/>
    <w:rsid w:val="00231598"/>
    <w:rsid w:val="00231D27"/>
    <w:rsid w:val="00232334"/>
    <w:rsid w:val="00232349"/>
    <w:rsid w:val="00232802"/>
    <w:rsid w:val="00232D28"/>
    <w:rsid w:val="00232F8C"/>
    <w:rsid w:val="0023300E"/>
    <w:rsid w:val="00233CB6"/>
    <w:rsid w:val="00234955"/>
    <w:rsid w:val="002353B9"/>
    <w:rsid w:val="0023543F"/>
    <w:rsid w:val="0023619B"/>
    <w:rsid w:val="002378FB"/>
    <w:rsid w:val="00240B81"/>
    <w:rsid w:val="0024136C"/>
    <w:rsid w:val="00243820"/>
    <w:rsid w:val="00244CA0"/>
    <w:rsid w:val="002464C3"/>
    <w:rsid w:val="00251563"/>
    <w:rsid w:val="00251AEE"/>
    <w:rsid w:val="00252763"/>
    <w:rsid w:val="00252D63"/>
    <w:rsid w:val="0025378B"/>
    <w:rsid w:val="0025553A"/>
    <w:rsid w:val="002559DF"/>
    <w:rsid w:val="00255A2F"/>
    <w:rsid w:val="00261B82"/>
    <w:rsid w:val="002627A1"/>
    <w:rsid w:val="0026295A"/>
    <w:rsid w:val="002635A5"/>
    <w:rsid w:val="00264F25"/>
    <w:rsid w:val="00265D04"/>
    <w:rsid w:val="00265EDC"/>
    <w:rsid w:val="00266583"/>
    <w:rsid w:val="00271514"/>
    <w:rsid w:val="00272AB4"/>
    <w:rsid w:val="00273902"/>
    <w:rsid w:val="00273CA7"/>
    <w:rsid w:val="00274B60"/>
    <w:rsid w:val="00275DFE"/>
    <w:rsid w:val="00276BDC"/>
    <w:rsid w:val="00280F49"/>
    <w:rsid w:val="00282220"/>
    <w:rsid w:val="00282490"/>
    <w:rsid w:val="00282C1A"/>
    <w:rsid w:val="002838CA"/>
    <w:rsid w:val="00284A19"/>
    <w:rsid w:val="0028577B"/>
    <w:rsid w:val="00285B73"/>
    <w:rsid w:val="002918C9"/>
    <w:rsid w:val="002919B3"/>
    <w:rsid w:val="00291ACD"/>
    <w:rsid w:val="00292E7D"/>
    <w:rsid w:val="002932FE"/>
    <w:rsid w:val="00294563"/>
    <w:rsid w:val="00294606"/>
    <w:rsid w:val="002949D8"/>
    <w:rsid w:val="002950CC"/>
    <w:rsid w:val="00295854"/>
    <w:rsid w:val="0029598D"/>
    <w:rsid w:val="002963EE"/>
    <w:rsid w:val="00296A84"/>
    <w:rsid w:val="00296E51"/>
    <w:rsid w:val="002A59B3"/>
    <w:rsid w:val="002A5B1F"/>
    <w:rsid w:val="002A7349"/>
    <w:rsid w:val="002B10D6"/>
    <w:rsid w:val="002B1CFF"/>
    <w:rsid w:val="002B29C9"/>
    <w:rsid w:val="002B3692"/>
    <w:rsid w:val="002B55E4"/>
    <w:rsid w:val="002B5CBC"/>
    <w:rsid w:val="002B62DA"/>
    <w:rsid w:val="002B6715"/>
    <w:rsid w:val="002B7B07"/>
    <w:rsid w:val="002C252B"/>
    <w:rsid w:val="002C2682"/>
    <w:rsid w:val="002C2A71"/>
    <w:rsid w:val="002C40BF"/>
    <w:rsid w:val="002C4D56"/>
    <w:rsid w:val="002C5B60"/>
    <w:rsid w:val="002C5F6A"/>
    <w:rsid w:val="002C5FDB"/>
    <w:rsid w:val="002D000B"/>
    <w:rsid w:val="002D0255"/>
    <w:rsid w:val="002D1541"/>
    <w:rsid w:val="002D2BA3"/>
    <w:rsid w:val="002D2C93"/>
    <w:rsid w:val="002D3A74"/>
    <w:rsid w:val="002D3B35"/>
    <w:rsid w:val="002D43AF"/>
    <w:rsid w:val="002D50F0"/>
    <w:rsid w:val="002D5152"/>
    <w:rsid w:val="002D637F"/>
    <w:rsid w:val="002D6F54"/>
    <w:rsid w:val="002D7315"/>
    <w:rsid w:val="002E063B"/>
    <w:rsid w:val="002E0A2A"/>
    <w:rsid w:val="002E0E69"/>
    <w:rsid w:val="002E32CE"/>
    <w:rsid w:val="002E3A2F"/>
    <w:rsid w:val="002E4466"/>
    <w:rsid w:val="002E6412"/>
    <w:rsid w:val="002E6B03"/>
    <w:rsid w:val="002E6C07"/>
    <w:rsid w:val="002F07C2"/>
    <w:rsid w:val="002F0AE4"/>
    <w:rsid w:val="002F14FF"/>
    <w:rsid w:val="002F277E"/>
    <w:rsid w:val="002F3BC7"/>
    <w:rsid w:val="002F3D48"/>
    <w:rsid w:val="002F49EC"/>
    <w:rsid w:val="002F5643"/>
    <w:rsid w:val="002F6235"/>
    <w:rsid w:val="002F6951"/>
    <w:rsid w:val="002F6E92"/>
    <w:rsid w:val="002F7637"/>
    <w:rsid w:val="002F77EF"/>
    <w:rsid w:val="003008C6"/>
    <w:rsid w:val="00303FD8"/>
    <w:rsid w:val="00304D42"/>
    <w:rsid w:val="00305104"/>
    <w:rsid w:val="003051FD"/>
    <w:rsid w:val="003054AC"/>
    <w:rsid w:val="00310395"/>
    <w:rsid w:val="0031094A"/>
    <w:rsid w:val="003109E0"/>
    <w:rsid w:val="00312241"/>
    <w:rsid w:val="003123FC"/>
    <w:rsid w:val="00312BBD"/>
    <w:rsid w:val="003133D9"/>
    <w:rsid w:val="0031404A"/>
    <w:rsid w:val="00314137"/>
    <w:rsid w:val="003141CE"/>
    <w:rsid w:val="003145C3"/>
    <w:rsid w:val="00314CE1"/>
    <w:rsid w:val="003166F2"/>
    <w:rsid w:val="003204A3"/>
    <w:rsid w:val="00320805"/>
    <w:rsid w:val="00320C0F"/>
    <w:rsid w:val="00321304"/>
    <w:rsid w:val="00321430"/>
    <w:rsid w:val="00321C76"/>
    <w:rsid w:val="003233D4"/>
    <w:rsid w:val="0032350B"/>
    <w:rsid w:val="00324D56"/>
    <w:rsid w:val="00327D1F"/>
    <w:rsid w:val="00327F77"/>
    <w:rsid w:val="0033030B"/>
    <w:rsid w:val="00330DCB"/>
    <w:rsid w:val="00331363"/>
    <w:rsid w:val="00333148"/>
    <w:rsid w:val="00333721"/>
    <w:rsid w:val="00334882"/>
    <w:rsid w:val="00334A42"/>
    <w:rsid w:val="00334A97"/>
    <w:rsid w:val="003354F2"/>
    <w:rsid w:val="00335638"/>
    <w:rsid w:val="00335992"/>
    <w:rsid w:val="00335C37"/>
    <w:rsid w:val="00337DB1"/>
    <w:rsid w:val="003406FD"/>
    <w:rsid w:val="00343228"/>
    <w:rsid w:val="00343351"/>
    <w:rsid w:val="00345856"/>
    <w:rsid w:val="00345B67"/>
    <w:rsid w:val="00346A99"/>
    <w:rsid w:val="00347B9B"/>
    <w:rsid w:val="003531BE"/>
    <w:rsid w:val="00353A56"/>
    <w:rsid w:val="00354477"/>
    <w:rsid w:val="00354868"/>
    <w:rsid w:val="00355DB5"/>
    <w:rsid w:val="00356257"/>
    <w:rsid w:val="00360570"/>
    <w:rsid w:val="003615F5"/>
    <w:rsid w:val="00361DF6"/>
    <w:rsid w:val="0036252D"/>
    <w:rsid w:val="00362656"/>
    <w:rsid w:val="00362C6A"/>
    <w:rsid w:val="003631F8"/>
    <w:rsid w:val="00363999"/>
    <w:rsid w:val="00365A39"/>
    <w:rsid w:val="00366546"/>
    <w:rsid w:val="00366757"/>
    <w:rsid w:val="003670F9"/>
    <w:rsid w:val="00371265"/>
    <w:rsid w:val="0037211A"/>
    <w:rsid w:val="00372A6F"/>
    <w:rsid w:val="00372D1F"/>
    <w:rsid w:val="003734A4"/>
    <w:rsid w:val="00374A3E"/>
    <w:rsid w:val="00374E90"/>
    <w:rsid w:val="0038068A"/>
    <w:rsid w:val="00380F52"/>
    <w:rsid w:val="00381391"/>
    <w:rsid w:val="00381834"/>
    <w:rsid w:val="00381A58"/>
    <w:rsid w:val="00383429"/>
    <w:rsid w:val="00383799"/>
    <w:rsid w:val="00385E3C"/>
    <w:rsid w:val="00386A89"/>
    <w:rsid w:val="00387C59"/>
    <w:rsid w:val="00390DAB"/>
    <w:rsid w:val="003913F8"/>
    <w:rsid w:val="00391556"/>
    <w:rsid w:val="00392534"/>
    <w:rsid w:val="00393CCA"/>
    <w:rsid w:val="003940C4"/>
    <w:rsid w:val="0039516E"/>
    <w:rsid w:val="00395C52"/>
    <w:rsid w:val="00397063"/>
    <w:rsid w:val="003A165E"/>
    <w:rsid w:val="003A1A48"/>
    <w:rsid w:val="003A1F38"/>
    <w:rsid w:val="003A2BD4"/>
    <w:rsid w:val="003A43CA"/>
    <w:rsid w:val="003A5316"/>
    <w:rsid w:val="003A58CE"/>
    <w:rsid w:val="003A75A8"/>
    <w:rsid w:val="003B0185"/>
    <w:rsid w:val="003B06C3"/>
    <w:rsid w:val="003B09A9"/>
    <w:rsid w:val="003B3C2E"/>
    <w:rsid w:val="003B4464"/>
    <w:rsid w:val="003B5B09"/>
    <w:rsid w:val="003B682F"/>
    <w:rsid w:val="003B776D"/>
    <w:rsid w:val="003B7E06"/>
    <w:rsid w:val="003B7F35"/>
    <w:rsid w:val="003C0451"/>
    <w:rsid w:val="003C17BC"/>
    <w:rsid w:val="003C4E76"/>
    <w:rsid w:val="003C6124"/>
    <w:rsid w:val="003C61CF"/>
    <w:rsid w:val="003C6F8E"/>
    <w:rsid w:val="003D02A7"/>
    <w:rsid w:val="003D1542"/>
    <w:rsid w:val="003D367F"/>
    <w:rsid w:val="003D791F"/>
    <w:rsid w:val="003E05ED"/>
    <w:rsid w:val="003E1CB5"/>
    <w:rsid w:val="003E1EE5"/>
    <w:rsid w:val="003E36C4"/>
    <w:rsid w:val="003E3DCE"/>
    <w:rsid w:val="003E494A"/>
    <w:rsid w:val="003E4AEF"/>
    <w:rsid w:val="003E56DD"/>
    <w:rsid w:val="003E634B"/>
    <w:rsid w:val="003E693F"/>
    <w:rsid w:val="003E6AB3"/>
    <w:rsid w:val="003E70E5"/>
    <w:rsid w:val="003E7A59"/>
    <w:rsid w:val="003F0BE9"/>
    <w:rsid w:val="003F1C11"/>
    <w:rsid w:val="003F22DB"/>
    <w:rsid w:val="003F310B"/>
    <w:rsid w:val="003F325D"/>
    <w:rsid w:val="003F44AA"/>
    <w:rsid w:val="003F48F9"/>
    <w:rsid w:val="003F56E9"/>
    <w:rsid w:val="003F62AE"/>
    <w:rsid w:val="003F696E"/>
    <w:rsid w:val="003F6A50"/>
    <w:rsid w:val="003F7B4C"/>
    <w:rsid w:val="003F7C31"/>
    <w:rsid w:val="003F7CC4"/>
    <w:rsid w:val="004007BC"/>
    <w:rsid w:val="00400DEC"/>
    <w:rsid w:val="004023A5"/>
    <w:rsid w:val="00402FF9"/>
    <w:rsid w:val="00404CB3"/>
    <w:rsid w:val="004065B9"/>
    <w:rsid w:val="0040689F"/>
    <w:rsid w:val="00411844"/>
    <w:rsid w:val="00413917"/>
    <w:rsid w:val="00414066"/>
    <w:rsid w:val="004144AB"/>
    <w:rsid w:val="00414D74"/>
    <w:rsid w:val="00414D98"/>
    <w:rsid w:val="00416925"/>
    <w:rsid w:val="00421D34"/>
    <w:rsid w:val="004225DE"/>
    <w:rsid w:val="0042287D"/>
    <w:rsid w:val="00423128"/>
    <w:rsid w:val="00423396"/>
    <w:rsid w:val="00423A24"/>
    <w:rsid w:val="004246CC"/>
    <w:rsid w:val="00424BE7"/>
    <w:rsid w:val="00425936"/>
    <w:rsid w:val="00427E91"/>
    <w:rsid w:val="004316A6"/>
    <w:rsid w:val="004321D8"/>
    <w:rsid w:val="00432F2E"/>
    <w:rsid w:val="00433610"/>
    <w:rsid w:val="00433DD6"/>
    <w:rsid w:val="00436071"/>
    <w:rsid w:val="00437335"/>
    <w:rsid w:val="00437ABA"/>
    <w:rsid w:val="004421D3"/>
    <w:rsid w:val="00443975"/>
    <w:rsid w:val="00443C0B"/>
    <w:rsid w:val="00445BE5"/>
    <w:rsid w:val="00445E72"/>
    <w:rsid w:val="00445E9D"/>
    <w:rsid w:val="00450B55"/>
    <w:rsid w:val="004513F6"/>
    <w:rsid w:val="004516E4"/>
    <w:rsid w:val="00452AD7"/>
    <w:rsid w:val="00453B67"/>
    <w:rsid w:val="00454711"/>
    <w:rsid w:val="00455F39"/>
    <w:rsid w:val="00455F50"/>
    <w:rsid w:val="00456F80"/>
    <w:rsid w:val="004573E4"/>
    <w:rsid w:val="004601D5"/>
    <w:rsid w:val="00460319"/>
    <w:rsid w:val="00463E3F"/>
    <w:rsid w:val="00466429"/>
    <w:rsid w:val="00466757"/>
    <w:rsid w:val="00467814"/>
    <w:rsid w:val="004678A1"/>
    <w:rsid w:val="00470967"/>
    <w:rsid w:val="00471E29"/>
    <w:rsid w:val="00473BC9"/>
    <w:rsid w:val="0047519B"/>
    <w:rsid w:val="00475C55"/>
    <w:rsid w:val="004774A3"/>
    <w:rsid w:val="00477A4B"/>
    <w:rsid w:val="00480091"/>
    <w:rsid w:val="004806A2"/>
    <w:rsid w:val="004809F3"/>
    <w:rsid w:val="00481075"/>
    <w:rsid w:val="00481E54"/>
    <w:rsid w:val="00483FC2"/>
    <w:rsid w:val="004844D6"/>
    <w:rsid w:val="00485612"/>
    <w:rsid w:val="00486C8B"/>
    <w:rsid w:val="00486EAA"/>
    <w:rsid w:val="004902E1"/>
    <w:rsid w:val="004904AD"/>
    <w:rsid w:val="0049200B"/>
    <w:rsid w:val="00493134"/>
    <w:rsid w:val="004946E0"/>
    <w:rsid w:val="004950BA"/>
    <w:rsid w:val="00495DD7"/>
    <w:rsid w:val="0049752B"/>
    <w:rsid w:val="00497BF4"/>
    <w:rsid w:val="004A07F8"/>
    <w:rsid w:val="004A1EAD"/>
    <w:rsid w:val="004A25E9"/>
    <w:rsid w:val="004A2C2A"/>
    <w:rsid w:val="004A57AF"/>
    <w:rsid w:val="004A5FD5"/>
    <w:rsid w:val="004A61CE"/>
    <w:rsid w:val="004A6B7F"/>
    <w:rsid w:val="004B0109"/>
    <w:rsid w:val="004B1A9F"/>
    <w:rsid w:val="004B2367"/>
    <w:rsid w:val="004B34E8"/>
    <w:rsid w:val="004B34F9"/>
    <w:rsid w:val="004B4387"/>
    <w:rsid w:val="004B457E"/>
    <w:rsid w:val="004B498A"/>
    <w:rsid w:val="004B5C8A"/>
    <w:rsid w:val="004B622E"/>
    <w:rsid w:val="004B70C6"/>
    <w:rsid w:val="004C0C8D"/>
    <w:rsid w:val="004C0E1A"/>
    <w:rsid w:val="004C1C1F"/>
    <w:rsid w:val="004C1C7A"/>
    <w:rsid w:val="004C4F53"/>
    <w:rsid w:val="004C66B6"/>
    <w:rsid w:val="004C79F1"/>
    <w:rsid w:val="004C7E36"/>
    <w:rsid w:val="004D04FE"/>
    <w:rsid w:val="004D07F0"/>
    <w:rsid w:val="004D0BF4"/>
    <w:rsid w:val="004D1644"/>
    <w:rsid w:val="004D1BE5"/>
    <w:rsid w:val="004D38A1"/>
    <w:rsid w:val="004D5E17"/>
    <w:rsid w:val="004D6527"/>
    <w:rsid w:val="004D7041"/>
    <w:rsid w:val="004D7796"/>
    <w:rsid w:val="004E09A8"/>
    <w:rsid w:val="004E22A4"/>
    <w:rsid w:val="004E2C18"/>
    <w:rsid w:val="004E2CB6"/>
    <w:rsid w:val="004E430B"/>
    <w:rsid w:val="004E4461"/>
    <w:rsid w:val="004E4B92"/>
    <w:rsid w:val="004E4FBF"/>
    <w:rsid w:val="004E693C"/>
    <w:rsid w:val="004E753D"/>
    <w:rsid w:val="004E78DA"/>
    <w:rsid w:val="004E7B5E"/>
    <w:rsid w:val="004E7BA5"/>
    <w:rsid w:val="004F01DD"/>
    <w:rsid w:val="004F1448"/>
    <w:rsid w:val="004F14FD"/>
    <w:rsid w:val="004F32B2"/>
    <w:rsid w:val="004F43A3"/>
    <w:rsid w:val="004F46F7"/>
    <w:rsid w:val="004F51DA"/>
    <w:rsid w:val="004F543B"/>
    <w:rsid w:val="004F55A7"/>
    <w:rsid w:val="004F6EC4"/>
    <w:rsid w:val="004F7506"/>
    <w:rsid w:val="00502031"/>
    <w:rsid w:val="0050365C"/>
    <w:rsid w:val="00503D97"/>
    <w:rsid w:val="00504CCA"/>
    <w:rsid w:val="00507902"/>
    <w:rsid w:val="00510A49"/>
    <w:rsid w:val="0051272C"/>
    <w:rsid w:val="00513927"/>
    <w:rsid w:val="00513D4B"/>
    <w:rsid w:val="00514E14"/>
    <w:rsid w:val="005154FA"/>
    <w:rsid w:val="005206E9"/>
    <w:rsid w:val="005214FF"/>
    <w:rsid w:val="00521A72"/>
    <w:rsid w:val="00522179"/>
    <w:rsid w:val="00522BE6"/>
    <w:rsid w:val="00527157"/>
    <w:rsid w:val="00527B13"/>
    <w:rsid w:val="00532CA6"/>
    <w:rsid w:val="005349F6"/>
    <w:rsid w:val="00534B80"/>
    <w:rsid w:val="0053530A"/>
    <w:rsid w:val="005354F5"/>
    <w:rsid w:val="00535B73"/>
    <w:rsid w:val="00536BA6"/>
    <w:rsid w:val="00536C6B"/>
    <w:rsid w:val="0053744C"/>
    <w:rsid w:val="0053784B"/>
    <w:rsid w:val="00543511"/>
    <w:rsid w:val="00544A1F"/>
    <w:rsid w:val="005455AA"/>
    <w:rsid w:val="0054766C"/>
    <w:rsid w:val="00547CD0"/>
    <w:rsid w:val="005503C5"/>
    <w:rsid w:val="005514C0"/>
    <w:rsid w:val="00552070"/>
    <w:rsid w:val="005523FB"/>
    <w:rsid w:val="00552458"/>
    <w:rsid w:val="00552703"/>
    <w:rsid w:val="0055302F"/>
    <w:rsid w:val="00555820"/>
    <w:rsid w:val="00555D9E"/>
    <w:rsid w:val="005564A3"/>
    <w:rsid w:val="00556C35"/>
    <w:rsid w:val="00556DA8"/>
    <w:rsid w:val="00562369"/>
    <w:rsid w:val="00564D75"/>
    <w:rsid w:val="00565A1A"/>
    <w:rsid w:val="005660BC"/>
    <w:rsid w:val="00566F90"/>
    <w:rsid w:val="00571ED2"/>
    <w:rsid w:val="005736BB"/>
    <w:rsid w:val="00573EE1"/>
    <w:rsid w:val="00574389"/>
    <w:rsid w:val="005743F7"/>
    <w:rsid w:val="0057480F"/>
    <w:rsid w:val="00574FB6"/>
    <w:rsid w:val="0057637D"/>
    <w:rsid w:val="0057675B"/>
    <w:rsid w:val="0058035A"/>
    <w:rsid w:val="00580C91"/>
    <w:rsid w:val="00581245"/>
    <w:rsid w:val="00581C6B"/>
    <w:rsid w:val="00582A10"/>
    <w:rsid w:val="005836C8"/>
    <w:rsid w:val="0058379D"/>
    <w:rsid w:val="00584004"/>
    <w:rsid w:val="00585237"/>
    <w:rsid w:val="005856D5"/>
    <w:rsid w:val="00585D2E"/>
    <w:rsid w:val="005903A8"/>
    <w:rsid w:val="00590CD6"/>
    <w:rsid w:val="0059129A"/>
    <w:rsid w:val="00592C76"/>
    <w:rsid w:val="005934E3"/>
    <w:rsid w:val="00593A19"/>
    <w:rsid w:val="00594D08"/>
    <w:rsid w:val="00596162"/>
    <w:rsid w:val="00596A19"/>
    <w:rsid w:val="0059737F"/>
    <w:rsid w:val="005975EF"/>
    <w:rsid w:val="005977EF"/>
    <w:rsid w:val="005A0AB6"/>
    <w:rsid w:val="005A1101"/>
    <w:rsid w:val="005A135C"/>
    <w:rsid w:val="005A1E99"/>
    <w:rsid w:val="005A2579"/>
    <w:rsid w:val="005A28AB"/>
    <w:rsid w:val="005A3A39"/>
    <w:rsid w:val="005A421B"/>
    <w:rsid w:val="005A48A2"/>
    <w:rsid w:val="005A48DE"/>
    <w:rsid w:val="005A5CEA"/>
    <w:rsid w:val="005B10FC"/>
    <w:rsid w:val="005B119E"/>
    <w:rsid w:val="005B16DA"/>
    <w:rsid w:val="005B273A"/>
    <w:rsid w:val="005B3C4C"/>
    <w:rsid w:val="005B407F"/>
    <w:rsid w:val="005B40EC"/>
    <w:rsid w:val="005B4FB8"/>
    <w:rsid w:val="005B528A"/>
    <w:rsid w:val="005B6760"/>
    <w:rsid w:val="005B6CDB"/>
    <w:rsid w:val="005B74A9"/>
    <w:rsid w:val="005C075B"/>
    <w:rsid w:val="005C2506"/>
    <w:rsid w:val="005C5E8D"/>
    <w:rsid w:val="005D07D3"/>
    <w:rsid w:val="005D0C73"/>
    <w:rsid w:val="005D1748"/>
    <w:rsid w:val="005D1BF7"/>
    <w:rsid w:val="005D22B4"/>
    <w:rsid w:val="005D3BF6"/>
    <w:rsid w:val="005D3EF6"/>
    <w:rsid w:val="005D4BFC"/>
    <w:rsid w:val="005D5F4F"/>
    <w:rsid w:val="005D63A3"/>
    <w:rsid w:val="005D74AF"/>
    <w:rsid w:val="005D7A47"/>
    <w:rsid w:val="005E0F5B"/>
    <w:rsid w:val="005E109B"/>
    <w:rsid w:val="005E193C"/>
    <w:rsid w:val="005E2A96"/>
    <w:rsid w:val="005E2F71"/>
    <w:rsid w:val="005E32A1"/>
    <w:rsid w:val="005E3918"/>
    <w:rsid w:val="005E3F86"/>
    <w:rsid w:val="005E47EC"/>
    <w:rsid w:val="005E5390"/>
    <w:rsid w:val="005E6BAA"/>
    <w:rsid w:val="005E7513"/>
    <w:rsid w:val="005E7893"/>
    <w:rsid w:val="005F0B90"/>
    <w:rsid w:val="005F1211"/>
    <w:rsid w:val="005F2F43"/>
    <w:rsid w:val="006029CF"/>
    <w:rsid w:val="00602A5C"/>
    <w:rsid w:val="00602E3F"/>
    <w:rsid w:val="006055AE"/>
    <w:rsid w:val="00606D75"/>
    <w:rsid w:val="00607067"/>
    <w:rsid w:val="006073CF"/>
    <w:rsid w:val="006079B1"/>
    <w:rsid w:val="00611389"/>
    <w:rsid w:val="00614028"/>
    <w:rsid w:val="0061445D"/>
    <w:rsid w:val="006147F4"/>
    <w:rsid w:val="006157D5"/>
    <w:rsid w:val="00615BAD"/>
    <w:rsid w:val="00616811"/>
    <w:rsid w:val="00616866"/>
    <w:rsid w:val="00617342"/>
    <w:rsid w:val="00617EA0"/>
    <w:rsid w:val="00620717"/>
    <w:rsid w:val="0062160E"/>
    <w:rsid w:val="00621AC6"/>
    <w:rsid w:val="006222B8"/>
    <w:rsid w:val="00622B1E"/>
    <w:rsid w:val="00626669"/>
    <w:rsid w:val="006276B9"/>
    <w:rsid w:val="00627C3C"/>
    <w:rsid w:val="00630054"/>
    <w:rsid w:val="006307A3"/>
    <w:rsid w:val="0063081C"/>
    <w:rsid w:val="00630D65"/>
    <w:rsid w:val="00631852"/>
    <w:rsid w:val="00631C1E"/>
    <w:rsid w:val="00632691"/>
    <w:rsid w:val="00633F4F"/>
    <w:rsid w:val="00634057"/>
    <w:rsid w:val="00637EC2"/>
    <w:rsid w:val="0064091B"/>
    <w:rsid w:val="00640D07"/>
    <w:rsid w:val="006429CE"/>
    <w:rsid w:val="006437DA"/>
    <w:rsid w:val="00643F2C"/>
    <w:rsid w:val="00644CB2"/>
    <w:rsid w:val="00645A47"/>
    <w:rsid w:val="00646C57"/>
    <w:rsid w:val="0064797F"/>
    <w:rsid w:val="0065097B"/>
    <w:rsid w:val="00651C38"/>
    <w:rsid w:val="00652FBD"/>
    <w:rsid w:val="00654526"/>
    <w:rsid w:val="00654B8F"/>
    <w:rsid w:val="006551EC"/>
    <w:rsid w:val="0065595A"/>
    <w:rsid w:val="00655A3B"/>
    <w:rsid w:val="006561A0"/>
    <w:rsid w:val="00657E1B"/>
    <w:rsid w:val="00663AFF"/>
    <w:rsid w:val="00664228"/>
    <w:rsid w:val="006642A7"/>
    <w:rsid w:val="00664D59"/>
    <w:rsid w:val="00664D69"/>
    <w:rsid w:val="00666704"/>
    <w:rsid w:val="00666E2E"/>
    <w:rsid w:val="006676E0"/>
    <w:rsid w:val="00667D4E"/>
    <w:rsid w:val="006706DD"/>
    <w:rsid w:val="00671B28"/>
    <w:rsid w:val="00671E60"/>
    <w:rsid w:val="0067472F"/>
    <w:rsid w:val="00681D33"/>
    <w:rsid w:val="00682B69"/>
    <w:rsid w:val="006840F0"/>
    <w:rsid w:val="00685835"/>
    <w:rsid w:val="00686AB3"/>
    <w:rsid w:val="00686B19"/>
    <w:rsid w:val="0068763E"/>
    <w:rsid w:val="00687DB0"/>
    <w:rsid w:val="006908A6"/>
    <w:rsid w:val="00691E9E"/>
    <w:rsid w:val="00692638"/>
    <w:rsid w:val="00693BA1"/>
    <w:rsid w:val="00694724"/>
    <w:rsid w:val="006948A5"/>
    <w:rsid w:val="0069516F"/>
    <w:rsid w:val="0069540B"/>
    <w:rsid w:val="00697002"/>
    <w:rsid w:val="006975E6"/>
    <w:rsid w:val="006A04E5"/>
    <w:rsid w:val="006A38EF"/>
    <w:rsid w:val="006A4571"/>
    <w:rsid w:val="006A69CB"/>
    <w:rsid w:val="006A6C13"/>
    <w:rsid w:val="006B016E"/>
    <w:rsid w:val="006B2330"/>
    <w:rsid w:val="006B3033"/>
    <w:rsid w:val="006B3A73"/>
    <w:rsid w:val="006B3ABE"/>
    <w:rsid w:val="006B7B26"/>
    <w:rsid w:val="006B7BCD"/>
    <w:rsid w:val="006C1251"/>
    <w:rsid w:val="006C14C8"/>
    <w:rsid w:val="006C16C7"/>
    <w:rsid w:val="006C1AF1"/>
    <w:rsid w:val="006C2C55"/>
    <w:rsid w:val="006C2C7F"/>
    <w:rsid w:val="006C3713"/>
    <w:rsid w:val="006C6880"/>
    <w:rsid w:val="006C7FA8"/>
    <w:rsid w:val="006D1615"/>
    <w:rsid w:val="006D2323"/>
    <w:rsid w:val="006D2835"/>
    <w:rsid w:val="006D336C"/>
    <w:rsid w:val="006D38EC"/>
    <w:rsid w:val="006D4250"/>
    <w:rsid w:val="006D425A"/>
    <w:rsid w:val="006D4301"/>
    <w:rsid w:val="006D4F30"/>
    <w:rsid w:val="006D53A3"/>
    <w:rsid w:val="006D5CDA"/>
    <w:rsid w:val="006D6826"/>
    <w:rsid w:val="006E3308"/>
    <w:rsid w:val="006E4D07"/>
    <w:rsid w:val="006E61EC"/>
    <w:rsid w:val="006E6816"/>
    <w:rsid w:val="006E70E3"/>
    <w:rsid w:val="006E7C75"/>
    <w:rsid w:val="006F04A2"/>
    <w:rsid w:val="006F0F56"/>
    <w:rsid w:val="006F4530"/>
    <w:rsid w:val="006F6359"/>
    <w:rsid w:val="006F6421"/>
    <w:rsid w:val="006F6AD1"/>
    <w:rsid w:val="006F6EF9"/>
    <w:rsid w:val="006F754A"/>
    <w:rsid w:val="00700061"/>
    <w:rsid w:val="0070229F"/>
    <w:rsid w:val="0070319E"/>
    <w:rsid w:val="00703349"/>
    <w:rsid w:val="00703A0F"/>
    <w:rsid w:val="007040F2"/>
    <w:rsid w:val="007044F1"/>
    <w:rsid w:val="00704660"/>
    <w:rsid w:val="007066D4"/>
    <w:rsid w:val="0070688D"/>
    <w:rsid w:val="00707A16"/>
    <w:rsid w:val="00707A4A"/>
    <w:rsid w:val="00707B90"/>
    <w:rsid w:val="00707E86"/>
    <w:rsid w:val="00710655"/>
    <w:rsid w:val="00711851"/>
    <w:rsid w:val="00712DFC"/>
    <w:rsid w:val="00713D9D"/>
    <w:rsid w:val="00714559"/>
    <w:rsid w:val="0071586D"/>
    <w:rsid w:val="00715876"/>
    <w:rsid w:val="00716290"/>
    <w:rsid w:val="0071677A"/>
    <w:rsid w:val="007176AA"/>
    <w:rsid w:val="007201A0"/>
    <w:rsid w:val="007204C6"/>
    <w:rsid w:val="007209DA"/>
    <w:rsid w:val="00720BEC"/>
    <w:rsid w:val="007219BF"/>
    <w:rsid w:val="00722C62"/>
    <w:rsid w:val="00723EEA"/>
    <w:rsid w:val="0072493D"/>
    <w:rsid w:val="00726119"/>
    <w:rsid w:val="00726377"/>
    <w:rsid w:val="00726540"/>
    <w:rsid w:val="007308F4"/>
    <w:rsid w:val="00731B44"/>
    <w:rsid w:val="0073257C"/>
    <w:rsid w:val="00733041"/>
    <w:rsid w:val="00733910"/>
    <w:rsid w:val="007370E4"/>
    <w:rsid w:val="007373E3"/>
    <w:rsid w:val="00737A2A"/>
    <w:rsid w:val="007410A5"/>
    <w:rsid w:val="00741685"/>
    <w:rsid w:val="00741A3B"/>
    <w:rsid w:val="007448F9"/>
    <w:rsid w:val="0074644D"/>
    <w:rsid w:val="00746EF7"/>
    <w:rsid w:val="00750977"/>
    <w:rsid w:val="00751660"/>
    <w:rsid w:val="00751930"/>
    <w:rsid w:val="007519B4"/>
    <w:rsid w:val="007522E2"/>
    <w:rsid w:val="007527A0"/>
    <w:rsid w:val="00752D73"/>
    <w:rsid w:val="007546EC"/>
    <w:rsid w:val="00755265"/>
    <w:rsid w:val="00755324"/>
    <w:rsid w:val="007553F5"/>
    <w:rsid w:val="00755735"/>
    <w:rsid w:val="007573D3"/>
    <w:rsid w:val="00757EB7"/>
    <w:rsid w:val="00760AA7"/>
    <w:rsid w:val="00761468"/>
    <w:rsid w:val="00761692"/>
    <w:rsid w:val="007620B3"/>
    <w:rsid w:val="00763EA3"/>
    <w:rsid w:val="007644B5"/>
    <w:rsid w:val="00765485"/>
    <w:rsid w:val="00765792"/>
    <w:rsid w:val="007713A6"/>
    <w:rsid w:val="00771F55"/>
    <w:rsid w:val="007729C3"/>
    <w:rsid w:val="00773AC7"/>
    <w:rsid w:val="00774AB8"/>
    <w:rsid w:val="00774AF0"/>
    <w:rsid w:val="00775AA3"/>
    <w:rsid w:val="007760C4"/>
    <w:rsid w:val="00776A21"/>
    <w:rsid w:val="00776D3E"/>
    <w:rsid w:val="0077722C"/>
    <w:rsid w:val="007809EC"/>
    <w:rsid w:val="00780EE9"/>
    <w:rsid w:val="007822B1"/>
    <w:rsid w:val="00782655"/>
    <w:rsid w:val="00783F24"/>
    <w:rsid w:val="007845EC"/>
    <w:rsid w:val="00784826"/>
    <w:rsid w:val="00785220"/>
    <w:rsid w:val="00786259"/>
    <w:rsid w:val="00786C78"/>
    <w:rsid w:val="00786C9A"/>
    <w:rsid w:val="00787288"/>
    <w:rsid w:val="00787C0C"/>
    <w:rsid w:val="00790C19"/>
    <w:rsid w:val="00791145"/>
    <w:rsid w:val="007919ED"/>
    <w:rsid w:val="007928C6"/>
    <w:rsid w:val="00792BAC"/>
    <w:rsid w:val="00792EB2"/>
    <w:rsid w:val="00795E42"/>
    <w:rsid w:val="007964BB"/>
    <w:rsid w:val="007A0711"/>
    <w:rsid w:val="007A1AA7"/>
    <w:rsid w:val="007A1C9E"/>
    <w:rsid w:val="007A2377"/>
    <w:rsid w:val="007A3037"/>
    <w:rsid w:val="007A30CD"/>
    <w:rsid w:val="007A513B"/>
    <w:rsid w:val="007A6680"/>
    <w:rsid w:val="007A7D82"/>
    <w:rsid w:val="007B01B3"/>
    <w:rsid w:val="007B0A4A"/>
    <w:rsid w:val="007B204F"/>
    <w:rsid w:val="007B2CA5"/>
    <w:rsid w:val="007B36CB"/>
    <w:rsid w:val="007B48FE"/>
    <w:rsid w:val="007B4C39"/>
    <w:rsid w:val="007B5189"/>
    <w:rsid w:val="007B5EE8"/>
    <w:rsid w:val="007B5F5B"/>
    <w:rsid w:val="007B6A23"/>
    <w:rsid w:val="007C06E6"/>
    <w:rsid w:val="007C1006"/>
    <w:rsid w:val="007C11F6"/>
    <w:rsid w:val="007C1901"/>
    <w:rsid w:val="007C386F"/>
    <w:rsid w:val="007C3F4F"/>
    <w:rsid w:val="007C44E7"/>
    <w:rsid w:val="007C7955"/>
    <w:rsid w:val="007D221B"/>
    <w:rsid w:val="007D26DE"/>
    <w:rsid w:val="007D3CD6"/>
    <w:rsid w:val="007D5987"/>
    <w:rsid w:val="007D6630"/>
    <w:rsid w:val="007D7466"/>
    <w:rsid w:val="007E0168"/>
    <w:rsid w:val="007E0B17"/>
    <w:rsid w:val="007E1E9E"/>
    <w:rsid w:val="007E1F42"/>
    <w:rsid w:val="007E4101"/>
    <w:rsid w:val="007E51E4"/>
    <w:rsid w:val="007E5CE3"/>
    <w:rsid w:val="007E7D9E"/>
    <w:rsid w:val="007F1012"/>
    <w:rsid w:val="007F1DAB"/>
    <w:rsid w:val="007F25B8"/>
    <w:rsid w:val="007F28F7"/>
    <w:rsid w:val="007F3124"/>
    <w:rsid w:val="007F4E50"/>
    <w:rsid w:val="007F5928"/>
    <w:rsid w:val="007F5987"/>
    <w:rsid w:val="007F61B3"/>
    <w:rsid w:val="007F6B95"/>
    <w:rsid w:val="007F71D4"/>
    <w:rsid w:val="007F7A08"/>
    <w:rsid w:val="00800287"/>
    <w:rsid w:val="008013C9"/>
    <w:rsid w:val="00801E57"/>
    <w:rsid w:val="008047C9"/>
    <w:rsid w:val="00804DED"/>
    <w:rsid w:val="00805BD3"/>
    <w:rsid w:val="0080600B"/>
    <w:rsid w:val="0080639C"/>
    <w:rsid w:val="00811B35"/>
    <w:rsid w:val="00812ABC"/>
    <w:rsid w:val="00813783"/>
    <w:rsid w:val="00814103"/>
    <w:rsid w:val="008141A9"/>
    <w:rsid w:val="00814479"/>
    <w:rsid w:val="00814758"/>
    <w:rsid w:val="0081566E"/>
    <w:rsid w:val="008171FE"/>
    <w:rsid w:val="00817B61"/>
    <w:rsid w:val="00820232"/>
    <w:rsid w:val="0082041C"/>
    <w:rsid w:val="008208CC"/>
    <w:rsid w:val="0082588C"/>
    <w:rsid w:val="00827FB4"/>
    <w:rsid w:val="0083087E"/>
    <w:rsid w:val="008316E3"/>
    <w:rsid w:val="00832640"/>
    <w:rsid w:val="00832800"/>
    <w:rsid w:val="00832EC5"/>
    <w:rsid w:val="00835B99"/>
    <w:rsid w:val="0083676B"/>
    <w:rsid w:val="00836C7D"/>
    <w:rsid w:val="0083717A"/>
    <w:rsid w:val="00840DC3"/>
    <w:rsid w:val="00841540"/>
    <w:rsid w:val="00842301"/>
    <w:rsid w:val="00843172"/>
    <w:rsid w:val="008434E3"/>
    <w:rsid w:val="0084455E"/>
    <w:rsid w:val="008448C2"/>
    <w:rsid w:val="008452F5"/>
    <w:rsid w:val="00846094"/>
    <w:rsid w:val="00847B20"/>
    <w:rsid w:val="00850445"/>
    <w:rsid w:val="00850472"/>
    <w:rsid w:val="0085197F"/>
    <w:rsid w:val="00852444"/>
    <w:rsid w:val="00852AB0"/>
    <w:rsid w:val="0085328D"/>
    <w:rsid w:val="0085334C"/>
    <w:rsid w:val="008540B4"/>
    <w:rsid w:val="00856373"/>
    <w:rsid w:val="008569FC"/>
    <w:rsid w:val="008570B5"/>
    <w:rsid w:val="00857B4E"/>
    <w:rsid w:val="0086171E"/>
    <w:rsid w:val="008617BE"/>
    <w:rsid w:val="00861B47"/>
    <w:rsid w:val="00862069"/>
    <w:rsid w:val="00862256"/>
    <w:rsid w:val="008626C9"/>
    <w:rsid w:val="008628AF"/>
    <w:rsid w:val="00863529"/>
    <w:rsid w:val="008641E2"/>
    <w:rsid w:val="008660D2"/>
    <w:rsid w:val="008662A4"/>
    <w:rsid w:val="00866E8C"/>
    <w:rsid w:val="008678F5"/>
    <w:rsid w:val="00870005"/>
    <w:rsid w:val="0087003C"/>
    <w:rsid w:val="00870A0A"/>
    <w:rsid w:val="00870C1B"/>
    <w:rsid w:val="008711B6"/>
    <w:rsid w:val="00872EF6"/>
    <w:rsid w:val="00873CFD"/>
    <w:rsid w:val="00873EBC"/>
    <w:rsid w:val="00874A2B"/>
    <w:rsid w:val="00875261"/>
    <w:rsid w:val="0087620B"/>
    <w:rsid w:val="008763E0"/>
    <w:rsid w:val="00876DF0"/>
    <w:rsid w:val="0087789C"/>
    <w:rsid w:val="00880648"/>
    <w:rsid w:val="008810BE"/>
    <w:rsid w:val="00881B0F"/>
    <w:rsid w:val="008822E5"/>
    <w:rsid w:val="008825FA"/>
    <w:rsid w:val="00882BCE"/>
    <w:rsid w:val="00882E13"/>
    <w:rsid w:val="00882F42"/>
    <w:rsid w:val="00883030"/>
    <w:rsid w:val="00884341"/>
    <w:rsid w:val="0088645A"/>
    <w:rsid w:val="00890390"/>
    <w:rsid w:val="00891074"/>
    <w:rsid w:val="00891DBC"/>
    <w:rsid w:val="00891EBD"/>
    <w:rsid w:val="008926D1"/>
    <w:rsid w:val="0089349E"/>
    <w:rsid w:val="0089409A"/>
    <w:rsid w:val="00895144"/>
    <w:rsid w:val="0089520D"/>
    <w:rsid w:val="008976EC"/>
    <w:rsid w:val="008A20E6"/>
    <w:rsid w:val="008A3C26"/>
    <w:rsid w:val="008A4267"/>
    <w:rsid w:val="008A4DB6"/>
    <w:rsid w:val="008A5A52"/>
    <w:rsid w:val="008A6D88"/>
    <w:rsid w:val="008A7A1A"/>
    <w:rsid w:val="008B0BC1"/>
    <w:rsid w:val="008B10D7"/>
    <w:rsid w:val="008B18A5"/>
    <w:rsid w:val="008B1928"/>
    <w:rsid w:val="008B3552"/>
    <w:rsid w:val="008B3CE4"/>
    <w:rsid w:val="008B4AB5"/>
    <w:rsid w:val="008B710E"/>
    <w:rsid w:val="008B7CFE"/>
    <w:rsid w:val="008B7F48"/>
    <w:rsid w:val="008C0E77"/>
    <w:rsid w:val="008C11D7"/>
    <w:rsid w:val="008C1A5C"/>
    <w:rsid w:val="008C2220"/>
    <w:rsid w:val="008C3668"/>
    <w:rsid w:val="008C39F6"/>
    <w:rsid w:val="008C4255"/>
    <w:rsid w:val="008C47BD"/>
    <w:rsid w:val="008C72C2"/>
    <w:rsid w:val="008C75BF"/>
    <w:rsid w:val="008C7C34"/>
    <w:rsid w:val="008D1B93"/>
    <w:rsid w:val="008D205B"/>
    <w:rsid w:val="008D2DAC"/>
    <w:rsid w:val="008D3461"/>
    <w:rsid w:val="008D3B72"/>
    <w:rsid w:val="008D3C41"/>
    <w:rsid w:val="008D41D4"/>
    <w:rsid w:val="008D641D"/>
    <w:rsid w:val="008D65C0"/>
    <w:rsid w:val="008D6B4E"/>
    <w:rsid w:val="008D7070"/>
    <w:rsid w:val="008E10B6"/>
    <w:rsid w:val="008E1BAD"/>
    <w:rsid w:val="008E1C73"/>
    <w:rsid w:val="008E3156"/>
    <w:rsid w:val="008E43F0"/>
    <w:rsid w:val="008E5482"/>
    <w:rsid w:val="008E5B0B"/>
    <w:rsid w:val="008F02B1"/>
    <w:rsid w:val="008F0501"/>
    <w:rsid w:val="008F2E00"/>
    <w:rsid w:val="008F45BF"/>
    <w:rsid w:val="008F4849"/>
    <w:rsid w:val="008F488D"/>
    <w:rsid w:val="008F7D4C"/>
    <w:rsid w:val="008F7DA8"/>
    <w:rsid w:val="009012A6"/>
    <w:rsid w:val="009019DB"/>
    <w:rsid w:val="00903B22"/>
    <w:rsid w:val="00903B90"/>
    <w:rsid w:val="0090579D"/>
    <w:rsid w:val="00905E5C"/>
    <w:rsid w:val="009121D7"/>
    <w:rsid w:val="00912A27"/>
    <w:rsid w:val="0091302B"/>
    <w:rsid w:val="0091408D"/>
    <w:rsid w:val="0091650A"/>
    <w:rsid w:val="00916B2E"/>
    <w:rsid w:val="00917B72"/>
    <w:rsid w:val="00920A45"/>
    <w:rsid w:val="009219AC"/>
    <w:rsid w:val="00921E7F"/>
    <w:rsid w:val="0092237D"/>
    <w:rsid w:val="00923257"/>
    <w:rsid w:val="00925157"/>
    <w:rsid w:val="00925182"/>
    <w:rsid w:val="00926AFF"/>
    <w:rsid w:val="009279D7"/>
    <w:rsid w:val="00930420"/>
    <w:rsid w:val="00931530"/>
    <w:rsid w:val="009327CB"/>
    <w:rsid w:val="00932B4E"/>
    <w:rsid w:val="00932C0B"/>
    <w:rsid w:val="00934104"/>
    <w:rsid w:val="00934361"/>
    <w:rsid w:val="009356E8"/>
    <w:rsid w:val="00935E5D"/>
    <w:rsid w:val="009401B3"/>
    <w:rsid w:val="00940382"/>
    <w:rsid w:val="009405C4"/>
    <w:rsid w:val="00940E84"/>
    <w:rsid w:val="00941117"/>
    <w:rsid w:val="0094240D"/>
    <w:rsid w:val="009425D8"/>
    <w:rsid w:val="00943648"/>
    <w:rsid w:val="00943BC3"/>
    <w:rsid w:val="00943EF1"/>
    <w:rsid w:val="009446DD"/>
    <w:rsid w:val="00944E6C"/>
    <w:rsid w:val="00945853"/>
    <w:rsid w:val="009464F7"/>
    <w:rsid w:val="00951895"/>
    <w:rsid w:val="009518B5"/>
    <w:rsid w:val="00952327"/>
    <w:rsid w:val="00953088"/>
    <w:rsid w:val="00954661"/>
    <w:rsid w:val="00954D54"/>
    <w:rsid w:val="00954F75"/>
    <w:rsid w:val="00955A7C"/>
    <w:rsid w:val="00956779"/>
    <w:rsid w:val="0095713B"/>
    <w:rsid w:val="009571D6"/>
    <w:rsid w:val="00957650"/>
    <w:rsid w:val="0095776D"/>
    <w:rsid w:val="0096095E"/>
    <w:rsid w:val="0096174C"/>
    <w:rsid w:val="009628F1"/>
    <w:rsid w:val="009632B1"/>
    <w:rsid w:val="00963B78"/>
    <w:rsid w:val="00964606"/>
    <w:rsid w:val="00964A84"/>
    <w:rsid w:val="0096530C"/>
    <w:rsid w:val="00966004"/>
    <w:rsid w:val="009669E8"/>
    <w:rsid w:val="00967F7E"/>
    <w:rsid w:val="009712BB"/>
    <w:rsid w:val="009724A2"/>
    <w:rsid w:val="00972A3B"/>
    <w:rsid w:val="00972D81"/>
    <w:rsid w:val="00974BB4"/>
    <w:rsid w:val="009755A1"/>
    <w:rsid w:val="00975808"/>
    <w:rsid w:val="0097705E"/>
    <w:rsid w:val="00983BCA"/>
    <w:rsid w:val="00984273"/>
    <w:rsid w:val="00984C9C"/>
    <w:rsid w:val="0098534B"/>
    <w:rsid w:val="00987943"/>
    <w:rsid w:val="00991E08"/>
    <w:rsid w:val="00992BE8"/>
    <w:rsid w:val="009957B2"/>
    <w:rsid w:val="0099656D"/>
    <w:rsid w:val="009970B3"/>
    <w:rsid w:val="00997946"/>
    <w:rsid w:val="009A034B"/>
    <w:rsid w:val="009A3BE2"/>
    <w:rsid w:val="009A4366"/>
    <w:rsid w:val="009A4CC5"/>
    <w:rsid w:val="009A687B"/>
    <w:rsid w:val="009A7932"/>
    <w:rsid w:val="009A7D72"/>
    <w:rsid w:val="009B0775"/>
    <w:rsid w:val="009B560B"/>
    <w:rsid w:val="009B73BC"/>
    <w:rsid w:val="009C0BE0"/>
    <w:rsid w:val="009C1059"/>
    <w:rsid w:val="009C1719"/>
    <w:rsid w:val="009C2582"/>
    <w:rsid w:val="009C2616"/>
    <w:rsid w:val="009C3050"/>
    <w:rsid w:val="009C3CFC"/>
    <w:rsid w:val="009C3DC4"/>
    <w:rsid w:val="009C40D2"/>
    <w:rsid w:val="009C41E3"/>
    <w:rsid w:val="009C4A03"/>
    <w:rsid w:val="009C4B0F"/>
    <w:rsid w:val="009C779E"/>
    <w:rsid w:val="009C7D0A"/>
    <w:rsid w:val="009D10D7"/>
    <w:rsid w:val="009D1C3D"/>
    <w:rsid w:val="009D36DA"/>
    <w:rsid w:val="009D3DAD"/>
    <w:rsid w:val="009D3EEC"/>
    <w:rsid w:val="009D52F9"/>
    <w:rsid w:val="009D5EE6"/>
    <w:rsid w:val="009D746D"/>
    <w:rsid w:val="009E00F2"/>
    <w:rsid w:val="009E279B"/>
    <w:rsid w:val="009E32D4"/>
    <w:rsid w:val="009E37B1"/>
    <w:rsid w:val="009E3FD0"/>
    <w:rsid w:val="009E4AB6"/>
    <w:rsid w:val="009E5F3E"/>
    <w:rsid w:val="009E74E6"/>
    <w:rsid w:val="009E7EEE"/>
    <w:rsid w:val="009F0920"/>
    <w:rsid w:val="009F10C4"/>
    <w:rsid w:val="009F1310"/>
    <w:rsid w:val="009F372E"/>
    <w:rsid w:val="009F4137"/>
    <w:rsid w:val="009F588F"/>
    <w:rsid w:val="009F5D31"/>
    <w:rsid w:val="00A0041A"/>
    <w:rsid w:val="00A01498"/>
    <w:rsid w:val="00A015A7"/>
    <w:rsid w:val="00A017CB"/>
    <w:rsid w:val="00A025C0"/>
    <w:rsid w:val="00A0279A"/>
    <w:rsid w:val="00A02CDB"/>
    <w:rsid w:val="00A03158"/>
    <w:rsid w:val="00A0378A"/>
    <w:rsid w:val="00A03F65"/>
    <w:rsid w:val="00A04672"/>
    <w:rsid w:val="00A06332"/>
    <w:rsid w:val="00A07F76"/>
    <w:rsid w:val="00A10B49"/>
    <w:rsid w:val="00A118C3"/>
    <w:rsid w:val="00A11CF6"/>
    <w:rsid w:val="00A127BA"/>
    <w:rsid w:val="00A1339A"/>
    <w:rsid w:val="00A13432"/>
    <w:rsid w:val="00A13EC6"/>
    <w:rsid w:val="00A14297"/>
    <w:rsid w:val="00A148D4"/>
    <w:rsid w:val="00A1620F"/>
    <w:rsid w:val="00A16FE3"/>
    <w:rsid w:val="00A20771"/>
    <w:rsid w:val="00A2243E"/>
    <w:rsid w:val="00A2342D"/>
    <w:rsid w:val="00A2531C"/>
    <w:rsid w:val="00A25829"/>
    <w:rsid w:val="00A31924"/>
    <w:rsid w:val="00A34B62"/>
    <w:rsid w:val="00A34CAB"/>
    <w:rsid w:val="00A35476"/>
    <w:rsid w:val="00A35BE5"/>
    <w:rsid w:val="00A35F6C"/>
    <w:rsid w:val="00A368AC"/>
    <w:rsid w:val="00A36AEC"/>
    <w:rsid w:val="00A43384"/>
    <w:rsid w:val="00A43E1E"/>
    <w:rsid w:val="00A442A1"/>
    <w:rsid w:val="00A44545"/>
    <w:rsid w:val="00A4487D"/>
    <w:rsid w:val="00A4708A"/>
    <w:rsid w:val="00A474BA"/>
    <w:rsid w:val="00A47723"/>
    <w:rsid w:val="00A50B3F"/>
    <w:rsid w:val="00A5297B"/>
    <w:rsid w:val="00A5395F"/>
    <w:rsid w:val="00A54661"/>
    <w:rsid w:val="00A55823"/>
    <w:rsid w:val="00A5639B"/>
    <w:rsid w:val="00A604CA"/>
    <w:rsid w:val="00A60528"/>
    <w:rsid w:val="00A60895"/>
    <w:rsid w:val="00A62665"/>
    <w:rsid w:val="00A63556"/>
    <w:rsid w:val="00A63DEE"/>
    <w:rsid w:val="00A65334"/>
    <w:rsid w:val="00A65628"/>
    <w:rsid w:val="00A65EF8"/>
    <w:rsid w:val="00A67862"/>
    <w:rsid w:val="00A7049B"/>
    <w:rsid w:val="00A706A3"/>
    <w:rsid w:val="00A709E7"/>
    <w:rsid w:val="00A7296E"/>
    <w:rsid w:val="00A72EB0"/>
    <w:rsid w:val="00A739E4"/>
    <w:rsid w:val="00A75824"/>
    <w:rsid w:val="00A75EDA"/>
    <w:rsid w:val="00A75F94"/>
    <w:rsid w:val="00A767FB"/>
    <w:rsid w:val="00A76BF2"/>
    <w:rsid w:val="00A779C1"/>
    <w:rsid w:val="00A8020C"/>
    <w:rsid w:val="00A8085E"/>
    <w:rsid w:val="00A80F55"/>
    <w:rsid w:val="00A8294B"/>
    <w:rsid w:val="00A8417E"/>
    <w:rsid w:val="00A843C3"/>
    <w:rsid w:val="00A8454E"/>
    <w:rsid w:val="00A851C7"/>
    <w:rsid w:val="00A85596"/>
    <w:rsid w:val="00A85CED"/>
    <w:rsid w:val="00A85F3F"/>
    <w:rsid w:val="00A86ACC"/>
    <w:rsid w:val="00A87A99"/>
    <w:rsid w:val="00A90C3B"/>
    <w:rsid w:val="00A91EE0"/>
    <w:rsid w:val="00A926F5"/>
    <w:rsid w:val="00A9293F"/>
    <w:rsid w:val="00A9369F"/>
    <w:rsid w:val="00A93738"/>
    <w:rsid w:val="00A94A30"/>
    <w:rsid w:val="00A95125"/>
    <w:rsid w:val="00A9514C"/>
    <w:rsid w:val="00A963AD"/>
    <w:rsid w:val="00A9667F"/>
    <w:rsid w:val="00AA07A3"/>
    <w:rsid w:val="00AA3091"/>
    <w:rsid w:val="00AA6D5D"/>
    <w:rsid w:val="00AA76D9"/>
    <w:rsid w:val="00AA7E8D"/>
    <w:rsid w:val="00AB361A"/>
    <w:rsid w:val="00AB4651"/>
    <w:rsid w:val="00AB4920"/>
    <w:rsid w:val="00AB4B74"/>
    <w:rsid w:val="00AB51FA"/>
    <w:rsid w:val="00AB5238"/>
    <w:rsid w:val="00AB6DB7"/>
    <w:rsid w:val="00AB6E9F"/>
    <w:rsid w:val="00AB6F6A"/>
    <w:rsid w:val="00AB7AB4"/>
    <w:rsid w:val="00AC0447"/>
    <w:rsid w:val="00AC0F94"/>
    <w:rsid w:val="00AC0FEB"/>
    <w:rsid w:val="00AC17C7"/>
    <w:rsid w:val="00AC1950"/>
    <w:rsid w:val="00AC3A06"/>
    <w:rsid w:val="00AC4ED0"/>
    <w:rsid w:val="00AC516A"/>
    <w:rsid w:val="00AC5AA7"/>
    <w:rsid w:val="00AC7117"/>
    <w:rsid w:val="00AC79B1"/>
    <w:rsid w:val="00AD01EF"/>
    <w:rsid w:val="00AD0950"/>
    <w:rsid w:val="00AD0DEE"/>
    <w:rsid w:val="00AD1F01"/>
    <w:rsid w:val="00AD4613"/>
    <w:rsid w:val="00AD54B5"/>
    <w:rsid w:val="00AD5AC3"/>
    <w:rsid w:val="00AD5D3F"/>
    <w:rsid w:val="00AD6475"/>
    <w:rsid w:val="00AD79F1"/>
    <w:rsid w:val="00AD7A1A"/>
    <w:rsid w:val="00AD7E8B"/>
    <w:rsid w:val="00AE0325"/>
    <w:rsid w:val="00AE062C"/>
    <w:rsid w:val="00AE2633"/>
    <w:rsid w:val="00AE3283"/>
    <w:rsid w:val="00AE54F8"/>
    <w:rsid w:val="00AE5BB0"/>
    <w:rsid w:val="00AE62F7"/>
    <w:rsid w:val="00AE66CD"/>
    <w:rsid w:val="00AE7060"/>
    <w:rsid w:val="00AE7A47"/>
    <w:rsid w:val="00AF2144"/>
    <w:rsid w:val="00AF5890"/>
    <w:rsid w:val="00AF767E"/>
    <w:rsid w:val="00B0007E"/>
    <w:rsid w:val="00B011E6"/>
    <w:rsid w:val="00B02443"/>
    <w:rsid w:val="00B0265B"/>
    <w:rsid w:val="00B03590"/>
    <w:rsid w:val="00B06ADB"/>
    <w:rsid w:val="00B071A1"/>
    <w:rsid w:val="00B078A9"/>
    <w:rsid w:val="00B104CE"/>
    <w:rsid w:val="00B1120F"/>
    <w:rsid w:val="00B11909"/>
    <w:rsid w:val="00B11B3E"/>
    <w:rsid w:val="00B12EC7"/>
    <w:rsid w:val="00B14A60"/>
    <w:rsid w:val="00B15295"/>
    <w:rsid w:val="00B1529D"/>
    <w:rsid w:val="00B15583"/>
    <w:rsid w:val="00B16803"/>
    <w:rsid w:val="00B17401"/>
    <w:rsid w:val="00B17AFB"/>
    <w:rsid w:val="00B20790"/>
    <w:rsid w:val="00B21C7C"/>
    <w:rsid w:val="00B22103"/>
    <w:rsid w:val="00B22B45"/>
    <w:rsid w:val="00B22D61"/>
    <w:rsid w:val="00B2346D"/>
    <w:rsid w:val="00B23FE5"/>
    <w:rsid w:val="00B24965"/>
    <w:rsid w:val="00B256FD"/>
    <w:rsid w:val="00B2728D"/>
    <w:rsid w:val="00B27F0E"/>
    <w:rsid w:val="00B30D86"/>
    <w:rsid w:val="00B31509"/>
    <w:rsid w:val="00B329A2"/>
    <w:rsid w:val="00B33EDC"/>
    <w:rsid w:val="00B36050"/>
    <w:rsid w:val="00B379A9"/>
    <w:rsid w:val="00B434BC"/>
    <w:rsid w:val="00B43562"/>
    <w:rsid w:val="00B43B3E"/>
    <w:rsid w:val="00B44F05"/>
    <w:rsid w:val="00B45A8C"/>
    <w:rsid w:val="00B46328"/>
    <w:rsid w:val="00B468E2"/>
    <w:rsid w:val="00B47510"/>
    <w:rsid w:val="00B50080"/>
    <w:rsid w:val="00B5011A"/>
    <w:rsid w:val="00B504B0"/>
    <w:rsid w:val="00B50A63"/>
    <w:rsid w:val="00B50E00"/>
    <w:rsid w:val="00B50F7C"/>
    <w:rsid w:val="00B512E1"/>
    <w:rsid w:val="00B51637"/>
    <w:rsid w:val="00B516CF"/>
    <w:rsid w:val="00B51875"/>
    <w:rsid w:val="00B52A8C"/>
    <w:rsid w:val="00B52AB7"/>
    <w:rsid w:val="00B53881"/>
    <w:rsid w:val="00B554C8"/>
    <w:rsid w:val="00B55A54"/>
    <w:rsid w:val="00B57178"/>
    <w:rsid w:val="00B57CBA"/>
    <w:rsid w:val="00B60730"/>
    <w:rsid w:val="00B6382D"/>
    <w:rsid w:val="00B65820"/>
    <w:rsid w:val="00B658F2"/>
    <w:rsid w:val="00B65C97"/>
    <w:rsid w:val="00B66180"/>
    <w:rsid w:val="00B70486"/>
    <w:rsid w:val="00B709BF"/>
    <w:rsid w:val="00B70C04"/>
    <w:rsid w:val="00B711A3"/>
    <w:rsid w:val="00B7139E"/>
    <w:rsid w:val="00B71CF8"/>
    <w:rsid w:val="00B721A9"/>
    <w:rsid w:val="00B72EA2"/>
    <w:rsid w:val="00B735CD"/>
    <w:rsid w:val="00B74AEF"/>
    <w:rsid w:val="00B76B44"/>
    <w:rsid w:val="00B77617"/>
    <w:rsid w:val="00B77EDC"/>
    <w:rsid w:val="00B80364"/>
    <w:rsid w:val="00B8058A"/>
    <w:rsid w:val="00B80D1D"/>
    <w:rsid w:val="00B83139"/>
    <w:rsid w:val="00B835E3"/>
    <w:rsid w:val="00B837FD"/>
    <w:rsid w:val="00B8480D"/>
    <w:rsid w:val="00B86BAE"/>
    <w:rsid w:val="00B86D8B"/>
    <w:rsid w:val="00B90928"/>
    <w:rsid w:val="00B90F82"/>
    <w:rsid w:val="00B90FC7"/>
    <w:rsid w:val="00B91B52"/>
    <w:rsid w:val="00B92614"/>
    <w:rsid w:val="00B92C47"/>
    <w:rsid w:val="00B93E0D"/>
    <w:rsid w:val="00B96E0B"/>
    <w:rsid w:val="00B96EBD"/>
    <w:rsid w:val="00BA0F02"/>
    <w:rsid w:val="00BA6C20"/>
    <w:rsid w:val="00BA72EA"/>
    <w:rsid w:val="00BA7CD1"/>
    <w:rsid w:val="00BB16C5"/>
    <w:rsid w:val="00BB23F3"/>
    <w:rsid w:val="00BB2710"/>
    <w:rsid w:val="00BB36AF"/>
    <w:rsid w:val="00BB4E7A"/>
    <w:rsid w:val="00BB5477"/>
    <w:rsid w:val="00BB677C"/>
    <w:rsid w:val="00BB6DEB"/>
    <w:rsid w:val="00BB79B3"/>
    <w:rsid w:val="00BB7BD7"/>
    <w:rsid w:val="00BB7E1F"/>
    <w:rsid w:val="00BC0250"/>
    <w:rsid w:val="00BC1AC6"/>
    <w:rsid w:val="00BC2936"/>
    <w:rsid w:val="00BC2EFF"/>
    <w:rsid w:val="00BC3437"/>
    <w:rsid w:val="00BC5235"/>
    <w:rsid w:val="00BD087A"/>
    <w:rsid w:val="00BD0A52"/>
    <w:rsid w:val="00BD4107"/>
    <w:rsid w:val="00BD4A0C"/>
    <w:rsid w:val="00BD5141"/>
    <w:rsid w:val="00BD5646"/>
    <w:rsid w:val="00BD57F7"/>
    <w:rsid w:val="00BD5B75"/>
    <w:rsid w:val="00BE035C"/>
    <w:rsid w:val="00BE036F"/>
    <w:rsid w:val="00BE2ABA"/>
    <w:rsid w:val="00BE34B7"/>
    <w:rsid w:val="00BE3E4D"/>
    <w:rsid w:val="00BE5184"/>
    <w:rsid w:val="00BE5A46"/>
    <w:rsid w:val="00BE6AEF"/>
    <w:rsid w:val="00BE7744"/>
    <w:rsid w:val="00BF09E3"/>
    <w:rsid w:val="00BF1A3F"/>
    <w:rsid w:val="00BF1E13"/>
    <w:rsid w:val="00BF221A"/>
    <w:rsid w:val="00BF27E9"/>
    <w:rsid w:val="00BF2C23"/>
    <w:rsid w:val="00BF2D99"/>
    <w:rsid w:val="00BF4E45"/>
    <w:rsid w:val="00BF51A8"/>
    <w:rsid w:val="00BF6300"/>
    <w:rsid w:val="00C004C5"/>
    <w:rsid w:val="00C00A8D"/>
    <w:rsid w:val="00C0144B"/>
    <w:rsid w:val="00C0148C"/>
    <w:rsid w:val="00C020F7"/>
    <w:rsid w:val="00C0521B"/>
    <w:rsid w:val="00C0680E"/>
    <w:rsid w:val="00C06DAD"/>
    <w:rsid w:val="00C06E01"/>
    <w:rsid w:val="00C070AF"/>
    <w:rsid w:val="00C07614"/>
    <w:rsid w:val="00C1062E"/>
    <w:rsid w:val="00C108AE"/>
    <w:rsid w:val="00C109C6"/>
    <w:rsid w:val="00C11A1F"/>
    <w:rsid w:val="00C15C4A"/>
    <w:rsid w:val="00C15D99"/>
    <w:rsid w:val="00C1603A"/>
    <w:rsid w:val="00C17C18"/>
    <w:rsid w:val="00C2043C"/>
    <w:rsid w:val="00C21431"/>
    <w:rsid w:val="00C214B8"/>
    <w:rsid w:val="00C2320F"/>
    <w:rsid w:val="00C2420C"/>
    <w:rsid w:val="00C24D9E"/>
    <w:rsid w:val="00C251A0"/>
    <w:rsid w:val="00C265FD"/>
    <w:rsid w:val="00C274C9"/>
    <w:rsid w:val="00C27E0A"/>
    <w:rsid w:val="00C311BD"/>
    <w:rsid w:val="00C31C51"/>
    <w:rsid w:val="00C31D5F"/>
    <w:rsid w:val="00C327D7"/>
    <w:rsid w:val="00C32CCD"/>
    <w:rsid w:val="00C33B95"/>
    <w:rsid w:val="00C363F2"/>
    <w:rsid w:val="00C37EAC"/>
    <w:rsid w:val="00C40461"/>
    <w:rsid w:val="00C4271B"/>
    <w:rsid w:val="00C430A0"/>
    <w:rsid w:val="00C4334C"/>
    <w:rsid w:val="00C4515F"/>
    <w:rsid w:val="00C45308"/>
    <w:rsid w:val="00C5034D"/>
    <w:rsid w:val="00C5214D"/>
    <w:rsid w:val="00C52A5F"/>
    <w:rsid w:val="00C540F2"/>
    <w:rsid w:val="00C5442B"/>
    <w:rsid w:val="00C54943"/>
    <w:rsid w:val="00C556BF"/>
    <w:rsid w:val="00C55AAD"/>
    <w:rsid w:val="00C56BA7"/>
    <w:rsid w:val="00C56CC8"/>
    <w:rsid w:val="00C56CD7"/>
    <w:rsid w:val="00C56DF9"/>
    <w:rsid w:val="00C56F6C"/>
    <w:rsid w:val="00C61962"/>
    <w:rsid w:val="00C62C0D"/>
    <w:rsid w:val="00C63EC9"/>
    <w:rsid w:val="00C65266"/>
    <w:rsid w:val="00C65387"/>
    <w:rsid w:val="00C66D02"/>
    <w:rsid w:val="00C670F4"/>
    <w:rsid w:val="00C711FB"/>
    <w:rsid w:val="00C7311B"/>
    <w:rsid w:val="00C743E3"/>
    <w:rsid w:val="00C76663"/>
    <w:rsid w:val="00C7679B"/>
    <w:rsid w:val="00C76917"/>
    <w:rsid w:val="00C77032"/>
    <w:rsid w:val="00C7713A"/>
    <w:rsid w:val="00C80730"/>
    <w:rsid w:val="00C818C0"/>
    <w:rsid w:val="00C820A6"/>
    <w:rsid w:val="00C833CB"/>
    <w:rsid w:val="00C84A21"/>
    <w:rsid w:val="00C8574D"/>
    <w:rsid w:val="00C8614A"/>
    <w:rsid w:val="00C90AE2"/>
    <w:rsid w:val="00C946CC"/>
    <w:rsid w:val="00C9539F"/>
    <w:rsid w:val="00C95AD1"/>
    <w:rsid w:val="00C96B2D"/>
    <w:rsid w:val="00C9732B"/>
    <w:rsid w:val="00CA1944"/>
    <w:rsid w:val="00CA204B"/>
    <w:rsid w:val="00CA3093"/>
    <w:rsid w:val="00CA3A55"/>
    <w:rsid w:val="00CA4C36"/>
    <w:rsid w:val="00CA5031"/>
    <w:rsid w:val="00CA5332"/>
    <w:rsid w:val="00CA583A"/>
    <w:rsid w:val="00CA6BB2"/>
    <w:rsid w:val="00CA79E1"/>
    <w:rsid w:val="00CB0C5F"/>
    <w:rsid w:val="00CB0EA0"/>
    <w:rsid w:val="00CB11A9"/>
    <w:rsid w:val="00CB1BB3"/>
    <w:rsid w:val="00CB2D78"/>
    <w:rsid w:val="00CB320F"/>
    <w:rsid w:val="00CB3789"/>
    <w:rsid w:val="00CB3B22"/>
    <w:rsid w:val="00CB4232"/>
    <w:rsid w:val="00CB4947"/>
    <w:rsid w:val="00CB501C"/>
    <w:rsid w:val="00CB5325"/>
    <w:rsid w:val="00CB548D"/>
    <w:rsid w:val="00CB655B"/>
    <w:rsid w:val="00CB747D"/>
    <w:rsid w:val="00CC035D"/>
    <w:rsid w:val="00CC1E61"/>
    <w:rsid w:val="00CC286F"/>
    <w:rsid w:val="00CC616E"/>
    <w:rsid w:val="00CC619D"/>
    <w:rsid w:val="00CC61D6"/>
    <w:rsid w:val="00CC6665"/>
    <w:rsid w:val="00CC7C32"/>
    <w:rsid w:val="00CD0316"/>
    <w:rsid w:val="00CD1EE6"/>
    <w:rsid w:val="00CD1F3C"/>
    <w:rsid w:val="00CD2D04"/>
    <w:rsid w:val="00CD3B43"/>
    <w:rsid w:val="00CD3B56"/>
    <w:rsid w:val="00CD6C54"/>
    <w:rsid w:val="00CD792F"/>
    <w:rsid w:val="00CE0679"/>
    <w:rsid w:val="00CE0C9A"/>
    <w:rsid w:val="00CE1543"/>
    <w:rsid w:val="00CE1B0A"/>
    <w:rsid w:val="00CE32BB"/>
    <w:rsid w:val="00CE5FA3"/>
    <w:rsid w:val="00CE5FFD"/>
    <w:rsid w:val="00CE603D"/>
    <w:rsid w:val="00CE6D2F"/>
    <w:rsid w:val="00CF2A94"/>
    <w:rsid w:val="00CF2F34"/>
    <w:rsid w:val="00CF31EB"/>
    <w:rsid w:val="00CF3200"/>
    <w:rsid w:val="00CF487A"/>
    <w:rsid w:val="00CF4FE3"/>
    <w:rsid w:val="00CF561F"/>
    <w:rsid w:val="00CF5638"/>
    <w:rsid w:val="00CF75A6"/>
    <w:rsid w:val="00CF7D86"/>
    <w:rsid w:val="00D01423"/>
    <w:rsid w:val="00D014CE"/>
    <w:rsid w:val="00D022CC"/>
    <w:rsid w:val="00D023AE"/>
    <w:rsid w:val="00D0466F"/>
    <w:rsid w:val="00D05192"/>
    <w:rsid w:val="00D055E2"/>
    <w:rsid w:val="00D06805"/>
    <w:rsid w:val="00D112AD"/>
    <w:rsid w:val="00D13457"/>
    <w:rsid w:val="00D13D84"/>
    <w:rsid w:val="00D155D3"/>
    <w:rsid w:val="00D156DD"/>
    <w:rsid w:val="00D164F2"/>
    <w:rsid w:val="00D16D96"/>
    <w:rsid w:val="00D170E7"/>
    <w:rsid w:val="00D2036C"/>
    <w:rsid w:val="00D22ACA"/>
    <w:rsid w:val="00D22D1D"/>
    <w:rsid w:val="00D23F70"/>
    <w:rsid w:val="00D26F2F"/>
    <w:rsid w:val="00D3041F"/>
    <w:rsid w:val="00D30EFF"/>
    <w:rsid w:val="00D30F37"/>
    <w:rsid w:val="00D31D9C"/>
    <w:rsid w:val="00D3229E"/>
    <w:rsid w:val="00D3279E"/>
    <w:rsid w:val="00D33F51"/>
    <w:rsid w:val="00D34A6C"/>
    <w:rsid w:val="00D34DB2"/>
    <w:rsid w:val="00D3529B"/>
    <w:rsid w:val="00D370DA"/>
    <w:rsid w:val="00D41706"/>
    <w:rsid w:val="00D41B48"/>
    <w:rsid w:val="00D41B83"/>
    <w:rsid w:val="00D42134"/>
    <w:rsid w:val="00D42736"/>
    <w:rsid w:val="00D445D5"/>
    <w:rsid w:val="00D44B51"/>
    <w:rsid w:val="00D44E08"/>
    <w:rsid w:val="00D4504B"/>
    <w:rsid w:val="00D45B2B"/>
    <w:rsid w:val="00D46137"/>
    <w:rsid w:val="00D463C2"/>
    <w:rsid w:val="00D46ED7"/>
    <w:rsid w:val="00D46F8A"/>
    <w:rsid w:val="00D47508"/>
    <w:rsid w:val="00D478A8"/>
    <w:rsid w:val="00D5309B"/>
    <w:rsid w:val="00D533E9"/>
    <w:rsid w:val="00D544B8"/>
    <w:rsid w:val="00D54846"/>
    <w:rsid w:val="00D5584C"/>
    <w:rsid w:val="00D5612C"/>
    <w:rsid w:val="00D56304"/>
    <w:rsid w:val="00D57E8E"/>
    <w:rsid w:val="00D603D9"/>
    <w:rsid w:val="00D604BD"/>
    <w:rsid w:val="00D608AB"/>
    <w:rsid w:val="00D60EBD"/>
    <w:rsid w:val="00D61E2E"/>
    <w:rsid w:val="00D62C60"/>
    <w:rsid w:val="00D63786"/>
    <w:rsid w:val="00D63A4F"/>
    <w:rsid w:val="00D650F5"/>
    <w:rsid w:val="00D65C2D"/>
    <w:rsid w:val="00D67EB8"/>
    <w:rsid w:val="00D7007E"/>
    <w:rsid w:val="00D70321"/>
    <w:rsid w:val="00D703C7"/>
    <w:rsid w:val="00D75677"/>
    <w:rsid w:val="00D75D36"/>
    <w:rsid w:val="00D76397"/>
    <w:rsid w:val="00D77767"/>
    <w:rsid w:val="00D77F42"/>
    <w:rsid w:val="00D802BF"/>
    <w:rsid w:val="00D802E5"/>
    <w:rsid w:val="00D81582"/>
    <w:rsid w:val="00D821B1"/>
    <w:rsid w:val="00D838BD"/>
    <w:rsid w:val="00D84BF7"/>
    <w:rsid w:val="00D87411"/>
    <w:rsid w:val="00D90A6A"/>
    <w:rsid w:val="00D9478F"/>
    <w:rsid w:val="00D94D3A"/>
    <w:rsid w:val="00D956FA"/>
    <w:rsid w:val="00D9593B"/>
    <w:rsid w:val="00D95B87"/>
    <w:rsid w:val="00D9629A"/>
    <w:rsid w:val="00D96552"/>
    <w:rsid w:val="00D97163"/>
    <w:rsid w:val="00D97DA2"/>
    <w:rsid w:val="00D97E4C"/>
    <w:rsid w:val="00DA0302"/>
    <w:rsid w:val="00DA06B6"/>
    <w:rsid w:val="00DA28AB"/>
    <w:rsid w:val="00DA42D6"/>
    <w:rsid w:val="00DA67BB"/>
    <w:rsid w:val="00DA76FF"/>
    <w:rsid w:val="00DB088A"/>
    <w:rsid w:val="00DB0968"/>
    <w:rsid w:val="00DB0DC4"/>
    <w:rsid w:val="00DB1B49"/>
    <w:rsid w:val="00DB329C"/>
    <w:rsid w:val="00DB3C42"/>
    <w:rsid w:val="00DB4B5B"/>
    <w:rsid w:val="00DB6CD1"/>
    <w:rsid w:val="00DC0A6B"/>
    <w:rsid w:val="00DC0D04"/>
    <w:rsid w:val="00DC243D"/>
    <w:rsid w:val="00DC2491"/>
    <w:rsid w:val="00DC3F77"/>
    <w:rsid w:val="00DC457A"/>
    <w:rsid w:val="00DC50AF"/>
    <w:rsid w:val="00DC6783"/>
    <w:rsid w:val="00DC6EB9"/>
    <w:rsid w:val="00DC7F44"/>
    <w:rsid w:val="00DD1D11"/>
    <w:rsid w:val="00DD1D27"/>
    <w:rsid w:val="00DD398E"/>
    <w:rsid w:val="00DD3C5F"/>
    <w:rsid w:val="00DD3C67"/>
    <w:rsid w:val="00DD4B5F"/>
    <w:rsid w:val="00DD5524"/>
    <w:rsid w:val="00DD6451"/>
    <w:rsid w:val="00DD664E"/>
    <w:rsid w:val="00DD66DF"/>
    <w:rsid w:val="00DD6A58"/>
    <w:rsid w:val="00DE0F74"/>
    <w:rsid w:val="00DE2680"/>
    <w:rsid w:val="00DE28BE"/>
    <w:rsid w:val="00DE2B76"/>
    <w:rsid w:val="00DE2DB3"/>
    <w:rsid w:val="00DE3803"/>
    <w:rsid w:val="00DE4E16"/>
    <w:rsid w:val="00DE53A5"/>
    <w:rsid w:val="00DE585B"/>
    <w:rsid w:val="00DE6147"/>
    <w:rsid w:val="00DE617E"/>
    <w:rsid w:val="00DE6930"/>
    <w:rsid w:val="00DF007E"/>
    <w:rsid w:val="00DF05C3"/>
    <w:rsid w:val="00DF2201"/>
    <w:rsid w:val="00DF2465"/>
    <w:rsid w:val="00DF2490"/>
    <w:rsid w:val="00DF2813"/>
    <w:rsid w:val="00DF29F3"/>
    <w:rsid w:val="00DF3883"/>
    <w:rsid w:val="00DF3D7D"/>
    <w:rsid w:val="00DF3E87"/>
    <w:rsid w:val="00DF4890"/>
    <w:rsid w:val="00DF4DC8"/>
    <w:rsid w:val="00DF5A51"/>
    <w:rsid w:val="00DF6FC2"/>
    <w:rsid w:val="00E008B4"/>
    <w:rsid w:val="00E01653"/>
    <w:rsid w:val="00E02881"/>
    <w:rsid w:val="00E03002"/>
    <w:rsid w:val="00E043AD"/>
    <w:rsid w:val="00E05DBD"/>
    <w:rsid w:val="00E06690"/>
    <w:rsid w:val="00E06CCB"/>
    <w:rsid w:val="00E07E82"/>
    <w:rsid w:val="00E10F4C"/>
    <w:rsid w:val="00E11594"/>
    <w:rsid w:val="00E11F16"/>
    <w:rsid w:val="00E13356"/>
    <w:rsid w:val="00E134EA"/>
    <w:rsid w:val="00E16BF4"/>
    <w:rsid w:val="00E208DD"/>
    <w:rsid w:val="00E20B24"/>
    <w:rsid w:val="00E2111F"/>
    <w:rsid w:val="00E22129"/>
    <w:rsid w:val="00E2213F"/>
    <w:rsid w:val="00E31919"/>
    <w:rsid w:val="00E31974"/>
    <w:rsid w:val="00E31E9E"/>
    <w:rsid w:val="00E35DA4"/>
    <w:rsid w:val="00E36421"/>
    <w:rsid w:val="00E40F4F"/>
    <w:rsid w:val="00E4201A"/>
    <w:rsid w:val="00E4299B"/>
    <w:rsid w:val="00E4300E"/>
    <w:rsid w:val="00E4331D"/>
    <w:rsid w:val="00E4381B"/>
    <w:rsid w:val="00E43E93"/>
    <w:rsid w:val="00E446F4"/>
    <w:rsid w:val="00E44E0B"/>
    <w:rsid w:val="00E45561"/>
    <w:rsid w:val="00E47481"/>
    <w:rsid w:val="00E5041A"/>
    <w:rsid w:val="00E5079A"/>
    <w:rsid w:val="00E530DB"/>
    <w:rsid w:val="00E53406"/>
    <w:rsid w:val="00E60A8E"/>
    <w:rsid w:val="00E629B0"/>
    <w:rsid w:val="00E62D61"/>
    <w:rsid w:val="00E63E32"/>
    <w:rsid w:val="00E6616F"/>
    <w:rsid w:val="00E66219"/>
    <w:rsid w:val="00E67A48"/>
    <w:rsid w:val="00E70886"/>
    <w:rsid w:val="00E70DE8"/>
    <w:rsid w:val="00E71630"/>
    <w:rsid w:val="00E71C72"/>
    <w:rsid w:val="00E7443F"/>
    <w:rsid w:val="00E7594D"/>
    <w:rsid w:val="00E7665B"/>
    <w:rsid w:val="00E77145"/>
    <w:rsid w:val="00E81AF9"/>
    <w:rsid w:val="00E82169"/>
    <w:rsid w:val="00E82310"/>
    <w:rsid w:val="00E83B39"/>
    <w:rsid w:val="00E84361"/>
    <w:rsid w:val="00E84983"/>
    <w:rsid w:val="00E8539C"/>
    <w:rsid w:val="00E858B6"/>
    <w:rsid w:val="00E8642C"/>
    <w:rsid w:val="00E87784"/>
    <w:rsid w:val="00E879CD"/>
    <w:rsid w:val="00E902E0"/>
    <w:rsid w:val="00E91449"/>
    <w:rsid w:val="00E91D09"/>
    <w:rsid w:val="00E9309F"/>
    <w:rsid w:val="00EA071A"/>
    <w:rsid w:val="00EA0C00"/>
    <w:rsid w:val="00EA17E7"/>
    <w:rsid w:val="00EA3F8F"/>
    <w:rsid w:val="00EA6166"/>
    <w:rsid w:val="00EA679C"/>
    <w:rsid w:val="00EA6945"/>
    <w:rsid w:val="00EA71B0"/>
    <w:rsid w:val="00EA7511"/>
    <w:rsid w:val="00EA7E93"/>
    <w:rsid w:val="00EB01AB"/>
    <w:rsid w:val="00EB247B"/>
    <w:rsid w:val="00EB3539"/>
    <w:rsid w:val="00EB4623"/>
    <w:rsid w:val="00EB467C"/>
    <w:rsid w:val="00EB4C46"/>
    <w:rsid w:val="00EB4DE0"/>
    <w:rsid w:val="00EB54D8"/>
    <w:rsid w:val="00EB5DA5"/>
    <w:rsid w:val="00EB6514"/>
    <w:rsid w:val="00EB6A20"/>
    <w:rsid w:val="00EB7984"/>
    <w:rsid w:val="00EC149F"/>
    <w:rsid w:val="00EC1AC7"/>
    <w:rsid w:val="00EC1F93"/>
    <w:rsid w:val="00EC2177"/>
    <w:rsid w:val="00EC2387"/>
    <w:rsid w:val="00EC3F64"/>
    <w:rsid w:val="00EC415A"/>
    <w:rsid w:val="00EC5260"/>
    <w:rsid w:val="00EC5A65"/>
    <w:rsid w:val="00EC75BF"/>
    <w:rsid w:val="00EC7D85"/>
    <w:rsid w:val="00ED0533"/>
    <w:rsid w:val="00ED06EE"/>
    <w:rsid w:val="00ED14B9"/>
    <w:rsid w:val="00ED317A"/>
    <w:rsid w:val="00ED3D47"/>
    <w:rsid w:val="00ED3D76"/>
    <w:rsid w:val="00ED4AF9"/>
    <w:rsid w:val="00ED5081"/>
    <w:rsid w:val="00ED592E"/>
    <w:rsid w:val="00ED7736"/>
    <w:rsid w:val="00ED7B67"/>
    <w:rsid w:val="00ED7CE6"/>
    <w:rsid w:val="00EE0EB4"/>
    <w:rsid w:val="00EE2BCF"/>
    <w:rsid w:val="00EE2F37"/>
    <w:rsid w:val="00EE3C13"/>
    <w:rsid w:val="00EE4548"/>
    <w:rsid w:val="00EE47E0"/>
    <w:rsid w:val="00EE714C"/>
    <w:rsid w:val="00EE7ACC"/>
    <w:rsid w:val="00EE7D86"/>
    <w:rsid w:val="00EF00E2"/>
    <w:rsid w:val="00EF3DEC"/>
    <w:rsid w:val="00EF49F8"/>
    <w:rsid w:val="00EF559E"/>
    <w:rsid w:val="00EF6A4E"/>
    <w:rsid w:val="00EF7672"/>
    <w:rsid w:val="00EF77A9"/>
    <w:rsid w:val="00F0120A"/>
    <w:rsid w:val="00F035A5"/>
    <w:rsid w:val="00F0451C"/>
    <w:rsid w:val="00F05288"/>
    <w:rsid w:val="00F05D44"/>
    <w:rsid w:val="00F061FC"/>
    <w:rsid w:val="00F0757F"/>
    <w:rsid w:val="00F1045B"/>
    <w:rsid w:val="00F11A0E"/>
    <w:rsid w:val="00F132FC"/>
    <w:rsid w:val="00F14044"/>
    <w:rsid w:val="00F14156"/>
    <w:rsid w:val="00F14834"/>
    <w:rsid w:val="00F14AB7"/>
    <w:rsid w:val="00F15257"/>
    <w:rsid w:val="00F157F9"/>
    <w:rsid w:val="00F15C06"/>
    <w:rsid w:val="00F161F6"/>
    <w:rsid w:val="00F162F6"/>
    <w:rsid w:val="00F16D26"/>
    <w:rsid w:val="00F17017"/>
    <w:rsid w:val="00F17594"/>
    <w:rsid w:val="00F177AA"/>
    <w:rsid w:val="00F17E29"/>
    <w:rsid w:val="00F202C6"/>
    <w:rsid w:val="00F20C76"/>
    <w:rsid w:val="00F21AC8"/>
    <w:rsid w:val="00F23323"/>
    <w:rsid w:val="00F255AC"/>
    <w:rsid w:val="00F26C9A"/>
    <w:rsid w:val="00F30EE2"/>
    <w:rsid w:val="00F33C3F"/>
    <w:rsid w:val="00F33CD6"/>
    <w:rsid w:val="00F34EF2"/>
    <w:rsid w:val="00F369E7"/>
    <w:rsid w:val="00F37A1A"/>
    <w:rsid w:val="00F40A58"/>
    <w:rsid w:val="00F412AD"/>
    <w:rsid w:val="00F41507"/>
    <w:rsid w:val="00F420D0"/>
    <w:rsid w:val="00F43E64"/>
    <w:rsid w:val="00F44680"/>
    <w:rsid w:val="00F4614A"/>
    <w:rsid w:val="00F46166"/>
    <w:rsid w:val="00F50C17"/>
    <w:rsid w:val="00F51705"/>
    <w:rsid w:val="00F51C2B"/>
    <w:rsid w:val="00F52777"/>
    <w:rsid w:val="00F53530"/>
    <w:rsid w:val="00F5420B"/>
    <w:rsid w:val="00F544D4"/>
    <w:rsid w:val="00F55A67"/>
    <w:rsid w:val="00F56A2D"/>
    <w:rsid w:val="00F575AD"/>
    <w:rsid w:val="00F579C4"/>
    <w:rsid w:val="00F601D1"/>
    <w:rsid w:val="00F60D50"/>
    <w:rsid w:val="00F620BA"/>
    <w:rsid w:val="00F626BA"/>
    <w:rsid w:val="00F62741"/>
    <w:rsid w:val="00F629EE"/>
    <w:rsid w:val="00F63A82"/>
    <w:rsid w:val="00F643D2"/>
    <w:rsid w:val="00F6494D"/>
    <w:rsid w:val="00F65EDB"/>
    <w:rsid w:val="00F65F67"/>
    <w:rsid w:val="00F670B0"/>
    <w:rsid w:val="00F67D8C"/>
    <w:rsid w:val="00F72140"/>
    <w:rsid w:val="00F73615"/>
    <w:rsid w:val="00F74996"/>
    <w:rsid w:val="00F76898"/>
    <w:rsid w:val="00F803DD"/>
    <w:rsid w:val="00F80937"/>
    <w:rsid w:val="00F81254"/>
    <w:rsid w:val="00F82328"/>
    <w:rsid w:val="00F82379"/>
    <w:rsid w:val="00F82E1F"/>
    <w:rsid w:val="00F849DC"/>
    <w:rsid w:val="00F853A5"/>
    <w:rsid w:val="00F854B3"/>
    <w:rsid w:val="00F86016"/>
    <w:rsid w:val="00F8643E"/>
    <w:rsid w:val="00F86570"/>
    <w:rsid w:val="00F8680C"/>
    <w:rsid w:val="00F871A9"/>
    <w:rsid w:val="00F87C18"/>
    <w:rsid w:val="00F905DB"/>
    <w:rsid w:val="00F925DF"/>
    <w:rsid w:val="00F932B0"/>
    <w:rsid w:val="00F949DB"/>
    <w:rsid w:val="00F95913"/>
    <w:rsid w:val="00F95CB1"/>
    <w:rsid w:val="00F96C90"/>
    <w:rsid w:val="00FA18C8"/>
    <w:rsid w:val="00FA1B08"/>
    <w:rsid w:val="00FA1FEA"/>
    <w:rsid w:val="00FA2917"/>
    <w:rsid w:val="00FA2FE4"/>
    <w:rsid w:val="00FA3205"/>
    <w:rsid w:val="00FA320A"/>
    <w:rsid w:val="00FA4C59"/>
    <w:rsid w:val="00FA6706"/>
    <w:rsid w:val="00FB048C"/>
    <w:rsid w:val="00FB0596"/>
    <w:rsid w:val="00FB182A"/>
    <w:rsid w:val="00FB1846"/>
    <w:rsid w:val="00FB1C61"/>
    <w:rsid w:val="00FB1E67"/>
    <w:rsid w:val="00FB27DB"/>
    <w:rsid w:val="00FB2CD1"/>
    <w:rsid w:val="00FB2F1C"/>
    <w:rsid w:val="00FB3553"/>
    <w:rsid w:val="00FC01E9"/>
    <w:rsid w:val="00FC113D"/>
    <w:rsid w:val="00FC31AE"/>
    <w:rsid w:val="00FC32A7"/>
    <w:rsid w:val="00FC32FC"/>
    <w:rsid w:val="00FC37E6"/>
    <w:rsid w:val="00FC4156"/>
    <w:rsid w:val="00FC54F6"/>
    <w:rsid w:val="00FC5897"/>
    <w:rsid w:val="00FC5A85"/>
    <w:rsid w:val="00FC5AE0"/>
    <w:rsid w:val="00FC6692"/>
    <w:rsid w:val="00FC6BD9"/>
    <w:rsid w:val="00FC7BB2"/>
    <w:rsid w:val="00FC7D29"/>
    <w:rsid w:val="00FD0394"/>
    <w:rsid w:val="00FD03F6"/>
    <w:rsid w:val="00FD208B"/>
    <w:rsid w:val="00FD2957"/>
    <w:rsid w:val="00FD2C79"/>
    <w:rsid w:val="00FD34A7"/>
    <w:rsid w:val="00FD37E1"/>
    <w:rsid w:val="00FD453A"/>
    <w:rsid w:val="00FD497C"/>
    <w:rsid w:val="00FD4BA3"/>
    <w:rsid w:val="00FD55D8"/>
    <w:rsid w:val="00FD7E36"/>
    <w:rsid w:val="00FE0763"/>
    <w:rsid w:val="00FE0899"/>
    <w:rsid w:val="00FE266A"/>
    <w:rsid w:val="00FE26D8"/>
    <w:rsid w:val="00FE2E27"/>
    <w:rsid w:val="00FE320E"/>
    <w:rsid w:val="00FE3FD4"/>
    <w:rsid w:val="00FE4909"/>
    <w:rsid w:val="00FE49DE"/>
    <w:rsid w:val="00FF0007"/>
    <w:rsid w:val="00FF146E"/>
    <w:rsid w:val="00FF23FE"/>
    <w:rsid w:val="00FF25BD"/>
    <w:rsid w:val="00FF2F65"/>
    <w:rsid w:val="00FF3704"/>
    <w:rsid w:val="00FF59E3"/>
    <w:rsid w:val="00FF6735"/>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17930"/>
  <w15:docId w15:val="{55A6AC1F-1BE1-40E6-ABD8-DFEAD1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ACC"/>
  </w:style>
  <w:style w:type="paragraph" w:styleId="Nagwek1">
    <w:name w:val="heading 1"/>
    <w:basedOn w:val="Normalny"/>
    <w:next w:val="Normalny"/>
    <w:link w:val="Nagwek1Znak"/>
    <w:uiPriority w:val="9"/>
    <w:qFormat/>
    <w:rsid w:val="00AB4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D4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406F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C4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AB4B74"/>
    <w:pPr>
      <w:keepNext/>
      <w:keepLines/>
      <w:spacing w:before="40" w:after="0"/>
      <w:outlineLvl w:val="4"/>
    </w:pPr>
    <w:rPr>
      <w:rFonts w:asciiTheme="majorHAnsi" w:eastAsiaTheme="majorEastAsia" w:hAnsiTheme="majorHAnsi" w:cstheme="majorBidi"/>
      <w:color w:val="365F91" w:themeColor="accent1" w:themeShade="BF"/>
    </w:rPr>
  </w:style>
  <w:style w:type="paragraph" w:styleId="Nagwek9">
    <w:name w:val="heading 9"/>
    <w:basedOn w:val="Normalny"/>
    <w:next w:val="Normalny"/>
    <w:link w:val="Nagwek9Znak"/>
    <w:qFormat/>
    <w:rsid w:val="00AB4B74"/>
    <w:pPr>
      <w:spacing w:before="240" w:after="60" w:line="240" w:lineRule="auto"/>
      <w:outlineLvl w:val="8"/>
    </w:pPr>
    <w:rPr>
      <w:rFonts w:ascii="Arial" w:eastAsia="Times New Roman"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82041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lorful List Accent 1,L1,Numerowanie,Akapit z listą5,List Paragraph,maz_wyliczenie,opis dzialania,K-P_odwolanie,A_wyliczenie,Akapit z listą 1,Medium Grid 1 Accent 2,Medium Grid 1 - Accent 21,Bullet Number,List Paragraph1,lp1,lp11,BulletC"/>
    <w:basedOn w:val="Normalny"/>
    <w:link w:val="AkapitzlistZnak"/>
    <w:uiPriority w:val="99"/>
    <w:qFormat/>
    <w:rsid w:val="00E03002"/>
    <w:pPr>
      <w:ind w:left="720"/>
      <w:contextualSpacing/>
    </w:pPr>
  </w:style>
  <w:style w:type="character" w:styleId="Hipercze">
    <w:name w:val="Hyperlink"/>
    <w:basedOn w:val="Domylnaczcionkaakapitu"/>
    <w:uiPriority w:val="99"/>
    <w:unhideWhenUsed/>
    <w:rsid w:val="00E03002"/>
    <w:rPr>
      <w:color w:val="0000FF" w:themeColor="hyperlink"/>
      <w:u w:val="single"/>
    </w:rPr>
  </w:style>
  <w:style w:type="character" w:styleId="Odwoaniedokomentarza">
    <w:name w:val="annotation reference"/>
    <w:basedOn w:val="Domylnaczcionkaakapitu"/>
    <w:uiPriority w:val="99"/>
    <w:unhideWhenUsed/>
    <w:rsid w:val="009A034B"/>
    <w:rPr>
      <w:sz w:val="16"/>
      <w:szCs w:val="16"/>
    </w:rPr>
  </w:style>
  <w:style w:type="paragraph" w:styleId="Tekstkomentarza">
    <w:name w:val="annotation text"/>
    <w:basedOn w:val="Normalny"/>
    <w:link w:val="TekstkomentarzaZnak"/>
    <w:uiPriority w:val="99"/>
    <w:unhideWhenUsed/>
    <w:rsid w:val="009A034B"/>
    <w:pPr>
      <w:spacing w:line="240" w:lineRule="auto"/>
    </w:pPr>
    <w:rPr>
      <w:sz w:val="20"/>
      <w:szCs w:val="20"/>
    </w:rPr>
  </w:style>
  <w:style w:type="character" w:customStyle="1" w:styleId="TekstkomentarzaZnak">
    <w:name w:val="Tekst komentarza Znak"/>
    <w:basedOn w:val="Domylnaczcionkaakapitu"/>
    <w:link w:val="Tekstkomentarza"/>
    <w:uiPriority w:val="99"/>
    <w:rsid w:val="009A034B"/>
    <w:rPr>
      <w:sz w:val="20"/>
      <w:szCs w:val="20"/>
    </w:rPr>
  </w:style>
  <w:style w:type="paragraph" w:styleId="Tematkomentarza">
    <w:name w:val="annotation subject"/>
    <w:basedOn w:val="Tekstkomentarza"/>
    <w:next w:val="Tekstkomentarza"/>
    <w:link w:val="TematkomentarzaZnak"/>
    <w:uiPriority w:val="99"/>
    <w:semiHidden/>
    <w:unhideWhenUsed/>
    <w:rsid w:val="009A034B"/>
    <w:rPr>
      <w:b/>
      <w:bCs/>
    </w:rPr>
  </w:style>
  <w:style w:type="character" w:customStyle="1" w:styleId="TematkomentarzaZnak">
    <w:name w:val="Temat komentarza Znak"/>
    <w:basedOn w:val="TekstkomentarzaZnak"/>
    <w:link w:val="Tematkomentarza"/>
    <w:uiPriority w:val="99"/>
    <w:semiHidden/>
    <w:rsid w:val="009A034B"/>
    <w:rPr>
      <w:b/>
      <w:bCs/>
      <w:sz w:val="20"/>
      <w:szCs w:val="20"/>
    </w:rPr>
  </w:style>
  <w:style w:type="paragraph" w:customStyle="1" w:styleId="Default">
    <w:name w:val="Default"/>
    <w:rsid w:val="007553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8434E3"/>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Colorful List Accent 1 Znak,L1 Znak,Numerowanie Znak,Akapit z listą5 Znak,List Paragraph Znak,maz_wyliczenie Znak,opis dzialania Znak,K-P_odwolanie Znak,A_wyliczenie Znak,Akapit z listą 1 Znak,Medium Grid 1 Accent 2 Znak,lp1 Znak"/>
    <w:link w:val="Akapitzlist"/>
    <w:uiPriority w:val="99"/>
    <w:locked/>
    <w:rsid w:val="00123E84"/>
  </w:style>
  <w:style w:type="paragraph" w:styleId="Poprawka">
    <w:name w:val="Revision"/>
    <w:hidden/>
    <w:uiPriority w:val="99"/>
    <w:semiHidden/>
    <w:rsid w:val="00D533E9"/>
    <w:pPr>
      <w:spacing w:after="0" w:line="240" w:lineRule="auto"/>
    </w:pPr>
  </w:style>
  <w:style w:type="paragraph" w:styleId="Tekstprzypisukocowego">
    <w:name w:val="endnote text"/>
    <w:basedOn w:val="Normalny"/>
    <w:link w:val="TekstprzypisukocowegoZnak"/>
    <w:uiPriority w:val="99"/>
    <w:semiHidden/>
    <w:unhideWhenUsed/>
    <w:rsid w:val="00C80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0730"/>
    <w:rPr>
      <w:sz w:val="20"/>
      <w:szCs w:val="20"/>
    </w:rPr>
  </w:style>
  <w:style w:type="character" w:styleId="Odwoanieprzypisukocowego">
    <w:name w:val="endnote reference"/>
    <w:basedOn w:val="Domylnaczcionkaakapitu"/>
    <w:uiPriority w:val="99"/>
    <w:semiHidden/>
    <w:unhideWhenUsed/>
    <w:rsid w:val="00C80730"/>
    <w:rPr>
      <w:vertAlign w:val="superscript"/>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nhideWhenUsed/>
    <w:rsid w:val="00A75824"/>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A75824"/>
    <w:rPr>
      <w:sz w:val="20"/>
      <w:szCs w:val="20"/>
    </w:rPr>
  </w:style>
  <w:style w:type="character" w:styleId="Odwoanieprzypisudolnego">
    <w:name w:val="footnote reference"/>
    <w:aliases w:val="Footnote Reference Number,Odwołanie przypisu"/>
    <w:basedOn w:val="Domylnaczcionkaakapitu"/>
    <w:unhideWhenUsed/>
    <w:rsid w:val="00A75824"/>
    <w:rPr>
      <w:vertAlign w:val="superscript"/>
    </w:rPr>
  </w:style>
  <w:style w:type="character" w:customStyle="1" w:styleId="Nagwek1Znak">
    <w:name w:val="Nagłówek 1 Znak"/>
    <w:basedOn w:val="Domylnaczcionkaakapitu"/>
    <w:link w:val="Nagwek1"/>
    <w:rsid w:val="00AB4B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AB4B74"/>
    <w:pPr>
      <w:spacing w:line="259" w:lineRule="auto"/>
      <w:outlineLvl w:val="9"/>
    </w:pPr>
    <w:rPr>
      <w:lang w:eastAsia="pl-PL"/>
    </w:rPr>
  </w:style>
  <w:style w:type="paragraph" w:styleId="Spistreci1">
    <w:name w:val="toc 1"/>
    <w:basedOn w:val="Normalny"/>
    <w:next w:val="Normalny"/>
    <w:autoRedefine/>
    <w:uiPriority w:val="39"/>
    <w:unhideWhenUsed/>
    <w:rsid w:val="00AB4B74"/>
    <w:pPr>
      <w:spacing w:after="100"/>
    </w:pPr>
  </w:style>
  <w:style w:type="paragraph" w:styleId="Spistreci2">
    <w:name w:val="toc 2"/>
    <w:basedOn w:val="Normalny"/>
    <w:next w:val="Normalny"/>
    <w:autoRedefine/>
    <w:uiPriority w:val="39"/>
    <w:unhideWhenUsed/>
    <w:rsid w:val="00AB4B74"/>
    <w:pPr>
      <w:spacing w:after="100"/>
      <w:ind w:left="220"/>
    </w:pPr>
  </w:style>
  <w:style w:type="character" w:customStyle="1" w:styleId="Nagwek5Znak">
    <w:name w:val="Nagłówek 5 Znak"/>
    <w:basedOn w:val="Domylnaczcionkaakapitu"/>
    <w:link w:val="Nagwek5"/>
    <w:uiPriority w:val="9"/>
    <w:rsid w:val="00AB4B74"/>
    <w:rPr>
      <w:rFonts w:asciiTheme="majorHAnsi" w:eastAsiaTheme="majorEastAsia" w:hAnsiTheme="majorHAnsi" w:cstheme="majorBidi"/>
      <w:color w:val="365F91" w:themeColor="accent1" w:themeShade="BF"/>
    </w:rPr>
  </w:style>
  <w:style w:type="character" w:customStyle="1" w:styleId="Nagwek9Znak">
    <w:name w:val="Nagłówek 9 Znak"/>
    <w:basedOn w:val="Domylnaczcionkaakapitu"/>
    <w:link w:val="Nagwek9"/>
    <w:rsid w:val="00AB4B74"/>
    <w:rPr>
      <w:rFonts w:ascii="Arial" w:eastAsia="Times New Roman" w:hAnsi="Arial" w:cs="Arial"/>
      <w:lang w:val="en-US"/>
    </w:rPr>
  </w:style>
  <w:style w:type="paragraph" w:styleId="Tekstpodstawowy">
    <w:name w:val="Body Text"/>
    <w:basedOn w:val="Normalny"/>
    <w:link w:val="TekstpodstawowyZnak"/>
    <w:rsid w:val="00AB4B74"/>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B4B7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B4B74"/>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B4B7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B4B74"/>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AB4B74"/>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AB4B74"/>
    <w:pPr>
      <w:ind w:left="720"/>
    </w:pPr>
    <w:rPr>
      <w:rFonts w:ascii="Calibri" w:eastAsia="Calibri" w:hAnsi="Calibri" w:cs="Times New Roman"/>
    </w:rPr>
  </w:style>
  <w:style w:type="character" w:customStyle="1" w:styleId="Teksttreci">
    <w:name w:val="Tekst treści_"/>
    <w:link w:val="Teksttreci1"/>
    <w:rsid w:val="00AA76D9"/>
    <w:rPr>
      <w:sz w:val="20"/>
      <w:szCs w:val="20"/>
      <w:shd w:val="clear" w:color="auto" w:fill="FFFFFF"/>
    </w:rPr>
  </w:style>
  <w:style w:type="paragraph" w:customStyle="1" w:styleId="Teksttreci1">
    <w:name w:val="Tekst treści1"/>
    <w:basedOn w:val="Normalny"/>
    <w:link w:val="Teksttreci"/>
    <w:rsid w:val="00AA76D9"/>
    <w:pPr>
      <w:shd w:val="clear" w:color="auto" w:fill="FFFFFF"/>
      <w:spacing w:after="300" w:line="0" w:lineRule="atLeast"/>
      <w:ind w:hanging="360"/>
    </w:pPr>
    <w:rPr>
      <w:sz w:val="20"/>
      <w:szCs w:val="20"/>
    </w:rPr>
  </w:style>
  <w:style w:type="character" w:customStyle="1" w:styleId="Teksttreci0">
    <w:name w:val="Tekst treści"/>
    <w:rsid w:val="002F07C2"/>
    <w:rPr>
      <w:b w:val="0"/>
      <w:bCs w:val="0"/>
      <w:i w:val="0"/>
      <w:iCs w:val="0"/>
      <w:smallCaps w:val="0"/>
      <w:strike w:val="0"/>
      <w:spacing w:val="0"/>
      <w:sz w:val="20"/>
      <w:szCs w:val="20"/>
      <w:u w:val="single"/>
    </w:rPr>
  </w:style>
  <w:style w:type="table" w:customStyle="1" w:styleId="TableGrid">
    <w:name w:val="TableGrid"/>
    <w:rsid w:val="002161F4"/>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uiPriority w:val="99"/>
    <w:unhideWhenUsed/>
    <w:rsid w:val="00954F75"/>
    <w:pPr>
      <w:spacing w:after="0" w:line="240" w:lineRule="auto"/>
      <w:jc w:val="both"/>
    </w:pPr>
    <w:rPr>
      <w:rFonts w:ascii="Consolas" w:eastAsia="Calibri" w:hAnsi="Consolas" w:cs="Times New Roman"/>
      <w:sz w:val="21"/>
      <w:szCs w:val="21"/>
      <w:lang w:val="x-none" w:eastAsia="pl-PL"/>
    </w:rPr>
  </w:style>
  <w:style w:type="character" w:customStyle="1" w:styleId="ZwykytekstZnak">
    <w:name w:val="Zwykły tekst Znak"/>
    <w:basedOn w:val="Domylnaczcionkaakapitu"/>
    <w:link w:val="Zwykytekst"/>
    <w:uiPriority w:val="99"/>
    <w:rsid w:val="00954F75"/>
    <w:rPr>
      <w:rFonts w:ascii="Consolas" w:eastAsia="Calibri" w:hAnsi="Consolas" w:cs="Times New Roman"/>
      <w:sz w:val="21"/>
      <w:szCs w:val="21"/>
      <w:lang w:val="x-none" w:eastAsia="pl-PL"/>
    </w:rPr>
  </w:style>
  <w:style w:type="character" w:customStyle="1" w:styleId="Nagwek4Znak">
    <w:name w:val="Nagłówek 4 Znak"/>
    <w:basedOn w:val="Domylnaczcionkaakapitu"/>
    <w:link w:val="Nagwek4"/>
    <w:uiPriority w:val="9"/>
    <w:semiHidden/>
    <w:rsid w:val="003C4E76"/>
    <w:rPr>
      <w:rFonts w:asciiTheme="majorHAnsi" w:eastAsiaTheme="majorEastAsia" w:hAnsiTheme="majorHAnsi" w:cstheme="majorBidi"/>
      <w:i/>
      <w:iCs/>
      <w:color w:val="365F91" w:themeColor="accent1" w:themeShade="BF"/>
    </w:rPr>
  </w:style>
  <w:style w:type="paragraph" w:styleId="Tekstpodstawowy3">
    <w:name w:val="Body Text 3"/>
    <w:basedOn w:val="Normalny"/>
    <w:link w:val="Tekstpodstawowy3Znak"/>
    <w:uiPriority w:val="99"/>
    <w:unhideWhenUsed/>
    <w:rsid w:val="003C4E76"/>
    <w:pPr>
      <w:spacing w:after="120"/>
    </w:pPr>
    <w:rPr>
      <w:sz w:val="16"/>
      <w:szCs w:val="16"/>
    </w:rPr>
  </w:style>
  <w:style w:type="character" w:customStyle="1" w:styleId="Tekstpodstawowy3Znak">
    <w:name w:val="Tekst podstawowy 3 Znak"/>
    <w:basedOn w:val="Domylnaczcionkaakapitu"/>
    <w:link w:val="Tekstpodstawowy3"/>
    <w:uiPriority w:val="99"/>
    <w:rsid w:val="003C4E76"/>
    <w:rPr>
      <w:sz w:val="16"/>
      <w:szCs w:val="16"/>
    </w:rPr>
  </w:style>
  <w:style w:type="character" w:customStyle="1" w:styleId="Nierozpoznanawzmianka1">
    <w:name w:val="Nierozpoznana wzmianka1"/>
    <w:basedOn w:val="Domylnaczcionkaakapitu"/>
    <w:uiPriority w:val="99"/>
    <w:semiHidden/>
    <w:unhideWhenUsed/>
    <w:rsid w:val="00A02CDB"/>
    <w:rPr>
      <w:color w:val="808080"/>
      <w:shd w:val="clear" w:color="auto" w:fill="E6E6E6"/>
    </w:rPr>
  </w:style>
  <w:style w:type="table" w:customStyle="1" w:styleId="Tabelasiatki1jasnaakcent51">
    <w:name w:val="Tabela siatki 1 — jasna — akcent 51"/>
    <w:basedOn w:val="Standardowy"/>
    <w:uiPriority w:val="46"/>
    <w:rsid w:val="00C5214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9"/>
    <w:rsid w:val="00AD4613"/>
    <w:rPr>
      <w:rFonts w:asciiTheme="majorHAnsi" w:eastAsiaTheme="majorEastAsia" w:hAnsiTheme="majorHAnsi" w:cstheme="majorBidi"/>
      <w:b/>
      <w:bCs/>
      <w:color w:val="4F81BD" w:themeColor="accent1"/>
      <w:sz w:val="26"/>
      <w:szCs w:val="26"/>
    </w:rPr>
  </w:style>
  <w:style w:type="character" w:styleId="Tekstzastpczy">
    <w:name w:val="Placeholder Text"/>
    <w:basedOn w:val="Domylnaczcionkaakapitu"/>
    <w:uiPriority w:val="99"/>
    <w:semiHidden/>
    <w:rsid w:val="001925B8"/>
    <w:rPr>
      <w:color w:val="808080"/>
    </w:rPr>
  </w:style>
  <w:style w:type="character" w:customStyle="1" w:styleId="Nagwek3Znak">
    <w:name w:val="Nagłówek 3 Znak"/>
    <w:basedOn w:val="Domylnaczcionkaakapitu"/>
    <w:link w:val="Nagwek3"/>
    <w:uiPriority w:val="9"/>
    <w:rsid w:val="003406FD"/>
    <w:rPr>
      <w:rFonts w:asciiTheme="majorHAnsi" w:eastAsiaTheme="majorEastAsia" w:hAnsiTheme="majorHAnsi" w:cstheme="majorBidi"/>
      <w:b/>
      <w:bCs/>
      <w:color w:val="4F81BD" w:themeColor="accent1"/>
    </w:rPr>
  </w:style>
  <w:style w:type="character" w:customStyle="1" w:styleId="FontStyle54">
    <w:name w:val="Font Style54"/>
    <w:uiPriority w:val="99"/>
    <w:rsid w:val="0083717A"/>
    <w:rPr>
      <w:rFonts w:ascii="Times New Roman" w:hAnsi="Times New Roman"/>
      <w:sz w:val="20"/>
    </w:rPr>
  </w:style>
  <w:style w:type="paragraph" w:customStyle="1" w:styleId="Standard">
    <w:name w:val="Standard"/>
    <w:rsid w:val="00FD4BA3"/>
    <w:pPr>
      <w:widowControl w:val="0"/>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lista-nienaglowek">
    <w:name w:val="lista- nie naglowek"/>
    <w:basedOn w:val="Nagwek1"/>
    <w:qFormat/>
    <w:rsid w:val="00207CB1"/>
    <w:pPr>
      <w:keepLines w:val="0"/>
      <w:numPr>
        <w:ilvl w:val="1"/>
        <w:numId w:val="23"/>
      </w:numPr>
      <w:spacing w:before="120" w:after="120" w:line="240" w:lineRule="auto"/>
    </w:pPr>
    <w:rPr>
      <w:rFonts w:ascii="Cambria" w:eastAsia="Times New Roman" w:hAnsi="Cambria" w:cs="Times New Roman"/>
      <w:b/>
      <w:bCs/>
      <w:i/>
      <w:color w:val="auto"/>
      <w:kern w:val="32"/>
      <w:sz w:val="28"/>
      <w:lang w:val="x-none"/>
    </w:rPr>
  </w:style>
  <w:style w:type="paragraph" w:customStyle="1" w:styleId="naglowek3">
    <w:name w:val="naglowek 3"/>
    <w:basedOn w:val="lista-nienaglowek"/>
    <w:link w:val="naglowek3Znak"/>
    <w:qFormat/>
    <w:rsid w:val="00207CB1"/>
    <w:pPr>
      <w:numPr>
        <w:ilvl w:val="2"/>
      </w:numPr>
      <w:jc w:val="both"/>
    </w:pPr>
    <w:rPr>
      <w:sz w:val="24"/>
    </w:rPr>
  </w:style>
  <w:style w:type="character" w:customStyle="1" w:styleId="naglowek3Znak">
    <w:name w:val="naglowek 3 Znak"/>
    <w:link w:val="naglowek3"/>
    <w:rsid w:val="00207CB1"/>
    <w:rPr>
      <w:rFonts w:ascii="Cambria" w:eastAsia="Times New Roman" w:hAnsi="Cambria" w:cs="Times New Roman"/>
      <w:b/>
      <w:bCs/>
      <w:i/>
      <w:kern w:val="32"/>
      <w:sz w:val="24"/>
      <w:szCs w:val="32"/>
      <w:lang w:val="x-none"/>
    </w:rPr>
  </w:style>
  <w:style w:type="character" w:customStyle="1" w:styleId="MojaumowaZnak">
    <w:name w:val="Moja umowa Znak"/>
    <w:link w:val="Mojaumowa"/>
    <w:locked/>
    <w:rsid w:val="003A75A8"/>
    <w:rPr>
      <w:sz w:val="16"/>
    </w:rPr>
  </w:style>
  <w:style w:type="paragraph" w:customStyle="1" w:styleId="Mojaumowa">
    <w:name w:val="Moja umowa"/>
    <w:basedOn w:val="Normalny"/>
    <w:link w:val="MojaumowaZnak"/>
    <w:locked/>
    <w:rsid w:val="003A75A8"/>
    <w:pPr>
      <w:spacing w:before="120" w:after="0" w:line="240" w:lineRule="auto"/>
      <w:jc w:val="both"/>
    </w:pPr>
    <w:rPr>
      <w:sz w:val="16"/>
    </w:rPr>
  </w:style>
  <w:style w:type="paragraph" w:customStyle="1" w:styleId="Mojepodpunktya">
    <w:name w:val="Moje podpunktya"/>
    <w:basedOn w:val="Mojaumowa"/>
    <w:locked/>
    <w:rsid w:val="003A75A8"/>
    <w:pPr>
      <w:numPr>
        <w:ilvl w:val="1"/>
        <w:numId w:val="24"/>
      </w:numPr>
      <w:tabs>
        <w:tab w:val="clear" w:pos="1440"/>
        <w:tab w:val="num" w:pos="360"/>
      </w:tabs>
      <w:spacing w:before="0"/>
      <w:ind w:left="0" w:firstLine="0"/>
    </w:pPr>
  </w:style>
  <w:style w:type="paragraph" w:customStyle="1" w:styleId="Nagwek3H3-Heading33l33h3l3list3Naglwek3TopicSubHeadingH3L3Heading3">
    <w:name w:val="Nag³ówek 3.H3-Heading 3.3.l3.3.h3.l3.list 3.Naglówek 3.Topic Sub Heading.H3.L3.Heading 3."/>
    <w:basedOn w:val="Normalny"/>
    <w:next w:val="Normalny"/>
    <w:rsid w:val="00F177AA"/>
    <w:pPr>
      <w:tabs>
        <w:tab w:val="left" w:pos="7371"/>
        <w:tab w:val="left" w:pos="8505"/>
        <w:tab w:val="left" w:pos="13608"/>
      </w:tabs>
      <w:spacing w:before="40" w:after="0" w:line="360" w:lineRule="auto"/>
      <w:ind w:left="425" w:hanging="283"/>
      <w:jc w:val="both"/>
    </w:pPr>
    <w:rPr>
      <w:rFonts w:ascii="Times New Roman" w:eastAsia="Times New Roman" w:hAnsi="Times New Roman" w:cs="Times New Roman"/>
      <w:kern w:val="16"/>
      <w:sz w:val="24"/>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F177AA"/>
    <w:pPr>
      <w:tabs>
        <w:tab w:val="left" w:pos="7371"/>
        <w:tab w:val="left" w:pos="8505"/>
        <w:tab w:val="left" w:pos="13608"/>
      </w:tabs>
      <w:spacing w:before="60" w:after="0" w:line="360" w:lineRule="auto"/>
      <w:ind w:left="283" w:hanging="141"/>
      <w:jc w:val="both"/>
    </w:pPr>
    <w:rPr>
      <w:rFonts w:ascii="Times New Roman" w:eastAsia="Times New Roman" w:hAnsi="Times New Roman" w:cs="Times New Roman"/>
      <w:kern w:val="16"/>
      <w:sz w:val="24"/>
      <w:szCs w:val="20"/>
      <w:lang w:eastAsia="pl-PL"/>
    </w:rPr>
  </w:style>
  <w:style w:type="paragraph" w:customStyle="1" w:styleId="punktnumerowany">
    <w:name w:val="punktnumerowany"/>
    <w:basedOn w:val="Normalny"/>
    <w:rsid w:val="00F177AA"/>
    <w:pPr>
      <w:spacing w:before="120" w:after="0" w:line="240" w:lineRule="auto"/>
      <w:ind w:left="360" w:hanging="360"/>
      <w:jc w:val="both"/>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722C"/>
    <w:rPr>
      <w:color w:val="605E5C"/>
      <w:shd w:val="clear" w:color="auto" w:fill="E1DFDD"/>
    </w:rPr>
  </w:style>
  <w:style w:type="table" w:customStyle="1" w:styleId="Tabela-Siatka1">
    <w:name w:val="Tabela - Siatka1"/>
    <w:basedOn w:val="Standardowy"/>
    <w:next w:val="Tabela-Siatka"/>
    <w:uiPriority w:val="39"/>
    <w:rsid w:val="00E82310"/>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F2F43"/>
    <w:pPr>
      <w:spacing w:before="120" w:after="0" w:line="240" w:lineRule="auto"/>
      <w:jc w:val="both"/>
      <w:outlineLvl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5F2F43"/>
    <w:rPr>
      <w:color w:val="605E5C"/>
      <w:shd w:val="clear" w:color="auto" w:fill="E1DFDD"/>
    </w:rPr>
  </w:style>
  <w:style w:type="table" w:styleId="Jasnalistaakcent2">
    <w:name w:val="Light List Accent 2"/>
    <w:basedOn w:val="Standardowy"/>
    <w:uiPriority w:val="61"/>
    <w:rsid w:val="000839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ierozpoznanawzmianka4">
    <w:name w:val="Nierozpoznana wzmianka4"/>
    <w:basedOn w:val="Domylnaczcionkaakapitu"/>
    <w:uiPriority w:val="99"/>
    <w:semiHidden/>
    <w:unhideWhenUsed/>
    <w:rsid w:val="00536BA6"/>
    <w:rPr>
      <w:color w:val="605E5C"/>
      <w:shd w:val="clear" w:color="auto" w:fill="E1DFDD"/>
    </w:rPr>
  </w:style>
  <w:style w:type="character" w:customStyle="1" w:styleId="footnotedescriptionChar">
    <w:name w:val="footnote description Char"/>
    <w:link w:val="footnotedescription"/>
    <w:locked/>
    <w:rsid w:val="007D221B"/>
    <w:rPr>
      <w:rFonts w:ascii="Calibri" w:eastAsia="Calibri" w:hAnsi="Calibri" w:cs="Calibri"/>
      <w:color w:val="000000"/>
      <w:sz w:val="16"/>
      <w:vertAlign w:val="superscript"/>
      <w:lang w:eastAsia="pl-PL"/>
    </w:rPr>
  </w:style>
  <w:style w:type="paragraph" w:customStyle="1" w:styleId="footnotedescription">
    <w:name w:val="footnote description"/>
    <w:next w:val="Normalny"/>
    <w:link w:val="footnotedescriptionChar"/>
    <w:rsid w:val="007D221B"/>
    <w:pPr>
      <w:spacing w:after="0" w:line="256" w:lineRule="auto"/>
    </w:pPr>
    <w:rPr>
      <w:rFonts w:ascii="Calibri" w:eastAsia="Calibri" w:hAnsi="Calibri" w:cs="Calibri"/>
      <w:color w:val="000000"/>
      <w:sz w:val="16"/>
      <w:vertAlign w:val="superscript"/>
      <w:lang w:eastAsia="pl-PL"/>
    </w:rPr>
  </w:style>
  <w:style w:type="character" w:customStyle="1" w:styleId="footnotemark">
    <w:name w:val="footnote mark"/>
    <w:rsid w:val="007D221B"/>
    <w:rPr>
      <w:rFonts w:ascii="Calibri" w:eastAsia="Calibri" w:hAnsi="Calibri" w:cs="Calibri"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84">
      <w:bodyDiv w:val="1"/>
      <w:marLeft w:val="0"/>
      <w:marRight w:val="0"/>
      <w:marTop w:val="0"/>
      <w:marBottom w:val="0"/>
      <w:divBdr>
        <w:top w:val="none" w:sz="0" w:space="0" w:color="auto"/>
        <w:left w:val="none" w:sz="0" w:space="0" w:color="auto"/>
        <w:bottom w:val="none" w:sz="0" w:space="0" w:color="auto"/>
        <w:right w:val="none" w:sz="0" w:space="0" w:color="auto"/>
      </w:divBdr>
    </w:div>
    <w:div w:id="55714272">
      <w:bodyDiv w:val="1"/>
      <w:marLeft w:val="0"/>
      <w:marRight w:val="0"/>
      <w:marTop w:val="0"/>
      <w:marBottom w:val="0"/>
      <w:divBdr>
        <w:top w:val="none" w:sz="0" w:space="0" w:color="auto"/>
        <w:left w:val="none" w:sz="0" w:space="0" w:color="auto"/>
        <w:bottom w:val="none" w:sz="0" w:space="0" w:color="auto"/>
        <w:right w:val="none" w:sz="0" w:space="0" w:color="auto"/>
      </w:divBdr>
    </w:div>
    <w:div w:id="101657087">
      <w:bodyDiv w:val="1"/>
      <w:marLeft w:val="0"/>
      <w:marRight w:val="0"/>
      <w:marTop w:val="0"/>
      <w:marBottom w:val="0"/>
      <w:divBdr>
        <w:top w:val="none" w:sz="0" w:space="0" w:color="auto"/>
        <w:left w:val="none" w:sz="0" w:space="0" w:color="auto"/>
        <w:bottom w:val="none" w:sz="0" w:space="0" w:color="auto"/>
        <w:right w:val="none" w:sz="0" w:space="0" w:color="auto"/>
      </w:divBdr>
    </w:div>
    <w:div w:id="166874182">
      <w:bodyDiv w:val="1"/>
      <w:marLeft w:val="0"/>
      <w:marRight w:val="0"/>
      <w:marTop w:val="0"/>
      <w:marBottom w:val="0"/>
      <w:divBdr>
        <w:top w:val="none" w:sz="0" w:space="0" w:color="auto"/>
        <w:left w:val="none" w:sz="0" w:space="0" w:color="auto"/>
        <w:bottom w:val="none" w:sz="0" w:space="0" w:color="auto"/>
        <w:right w:val="none" w:sz="0" w:space="0" w:color="auto"/>
      </w:divBdr>
    </w:div>
    <w:div w:id="171921791">
      <w:bodyDiv w:val="1"/>
      <w:marLeft w:val="0"/>
      <w:marRight w:val="0"/>
      <w:marTop w:val="0"/>
      <w:marBottom w:val="0"/>
      <w:divBdr>
        <w:top w:val="none" w:sz="0" w:space="0" w:color="auto"/>
        <w:left w:val="none" w:sz="0" w:space="0" w:color="auto"/>
        <w:bottom w:val="none" w:sz="0" w:space="0" w:color="auto"/>
        <w:right w:val="none" w:sz="0" w:space="0" w:color="auto"/>
      </w:divBdr>
    </w:div>
    <w:div w:id="278149543">
      <w:bodyDiv w:val="1"/>
      <w:marLeft w:val="0"/>
      <w:marRight w:val="0"/>
      <w:marTop w:val="0"/>
      <w:marBottom w:val="0"/>
      <w:divBdr>
        <w:top w:val="none" w:sz="0" w:space="0" w:color="auto"/>
        <w:left w:val="none" w:sz="0" w:space="0" w:color="auto"/>
        <w:bottom w:val="none" w:sz="0" w:space="0" w:color="auto"/>
        <w:right w:val="none" w:sz="0" w:space="0" w:color="auto"/>
      </w:divBdr>
    </w:div>
    <w:div w:id="387384830">
      <w:bodyDiv w:val="1"/>
      <w:marLeft w:val="0"/>
      <w:marRight w:val="0"/>
      <w:marTop w:val="0"/>
      <w:marBottom w:val="0"/>
      <w:divBdr>
        <w:top w:val="none" w:sz="0" w:space="0" w:color="auto"/>
        <w:left w:val="none" w:sz="0" w:space="0" w:color="auto"/>
        <w:bottom w:val="none" w:sz="0" w:space="0" w:color="auto"/>
        <w:right w:val="none" w:sz="0" w:space="0" w:color="auto"/>
      </w:divBdr>
    </w:div>
    <w:div w:id="388498123">
      <w:bodyDiv w:val="1"/>
      <w:marLeft w:val="0"/>
      <w:marRight w:val="0"/>
      <w:marTop w:val="0"/>
      <w:marBottom w:val="0"/>
      <w:divBdr>
        <w:top w:val="none" w:sz="0" w:space="0" w:color="auto"/>
        <w:left w:val="none" w:sz="0" w:space="0" w:color="auto"/>
        <w:bottom w:val="none" w:sz="0" w:space="0" w:color="auto"/>
        <w:right w:val="none" w:sz="0" w:space="0" w:color="auto"/>
      </w:divBdr>
    </w:div>
    <w:div w:id="476188468">
      <w:bodyDiv w:val="1"/>
      <w:marLeft w:val="0"/>
      <w:marRight w:val="0"/>
      <w:marTop w:val="0"/>
      <w:marBottom w:val="0"/>
      <w:divBdr>
        <w:top w:val="none" w:sz="0" w:space="0" w:color="auto"/>
        <w:left w:val="none" w:sz="0" w:space="0" w:color="auto"/>
        <w:bottom w:val="none" w:sz="0" w:space="0" w:color="auto"/>
        <w:right w:val="none" w:sz="0" w:space="0" w:color="auto"/>
      </w:divBdr>
    </w:div>
    <w:div w:id="483618783">
      <w:bodyDiv w:val="1"/>
      <w:marLeft w:val="0"/>
      <w:marRight w:val="0"/>
      <w:marTop w:val="0"/>
      <w:marBottom w:val="0"/>
      <w:divBdr>
        <w:top w:val="none" w:sz="0" w:space="0" w:color="auto"/>
        <w:left w:val="none" w:sz="0" w:space="0" w:color="auto"/>
        <w:bottom w:val="none" w:sz="0" w:space="0" w:color="auto"/>
        <w:right w:val="none" w:sz="0" w:space="0" w:color="auto"/>
      </w:divBdr>
    </w:div>
    <w:div w:id="553547104">
      <w:bodyDiv w:val="1"/>
      <w:marLeft w:val="0"/>
      <w:marRight w:val="0"/>
      <w:marTop w:val="0"/>
      <w:marBottom w:val="0"/>
      <w:divBdr>
        <w:top w:val="none" w:sz="0" w:space="0" w:color="auto"/>
        <w:left w:val="none" w:sz="0" w:space="0" w:color="auto"/>
        <w:bottom w:val="none" w:sz="0" w:space="0" w:color="auto"/>
        <w:right w:val="none" w:sz="0" w:space="0" w:color="auto"/>
      </w:divBdr>
    </w:div>
    <w:div w:id="563836972">
      <w:bodyDiv w:val="1"/>
      <w:marLeft w:val="0"/>
      <w:marRight w:val="0"/>
      <w:marTop w:val="0"/>
      <w:marBottom w:val="0"/>
      <w:divBdr>
        <w:top w:val="none" w:sz="0" w:space="0" w:color="auto"/>
        <w:left w:val="none" w:sz="0" w:space="0" w:color="auto"/>
        <w:bottom w:val="none" w:sz="0" w:space="0" w:color="auto"/>
        <w:right w:val="none" w:sz="0" w:space="0" w:color="auto"/>
      </w:divBdr>
    </w:div>
    <w:div w:id="614025318">
      <w:bodyDiv w:val="1"/>
      <w:marLeft w:val="0"/>
      <w:marRight w:val="0"/>
      <w:marTop w:val="0"/>
      <w:marBottom w:val="0"/>
      <w:divBdr>
        <w:top w:val="none" w:sz="0" w:space="0" w:color="auto"/>
        <w:left w:val="none" w:sz="0" w:space="0" w:color="auto"/>
        <w:bottom w:val="none" w:sz="0" w:space="0" w:color="auto"/>
        <w:right w:val="none" w:sz="0" w:space="0" w:color="auto"/>
      </w:divBdr>
    </w:div>
    <w:div w:id="631595920">
      <w:bodyDiv w:val="1"/>
      <w:marLeft w:val="0"/>
      <w:marRight w:val="0"/>
      <w:marTop w:val="0"/>
      <w:marBottom w:val="0"/>
      <w:divBdr>
        <w:top w:val="none" w:sz="0" w:space="0" w:color="auto"/>
        <w:left w:val="none" w:sz="0" w:space="0" w:color="auto"/>
        <w:bottom w:val="none" w:sz="0" w:space="0" w:color="auto"/>
        <w:right w:val="none" w:sz="0" w:space="0" w:color="auto"/>
      </w:divBdr>
    </w:div>
    <w:div w:id="644356485">
      <w:bodyDiv w:val="1"/>
      <w:marLeft w:val="0"/>
      <w:marRight w:val="0"/>
      <w:marTop w:val="0"/>
      <w:marBottom w:val="0"/>
      <w:divBdr>
        <w:top w:val="none" w:sz="0" w:space="0" w:color="auto"/>
        <w:left w:val="none" w:sz="0" w:space="0" w:color="auto"/>
        <w:bottom w:val="none" w:sz="0" w:space="0" w:color="auto"/>
        <w:right w:val="none" w:sz="0" w:space="0" w:color="auto"/>
      </w:divBdr>
    </w:div>
    <w:div w:id="754087066">
      <w:bodyDiv w:val="1"/>
      <w:marLeft w:val="0"/>
      <w:marRight w:val="0"/>
      <w:marTop w:val="0"/>
      <w:marBottom w:val="0"/>
      <w:divBdr>
        <w:top w:val="none" w:sz="0" w:space="0" w:color="auto"/>
        <w:left w:val="none" w:sz="0" w:space="0" w:color="auto"/>
        <w:bottom w:val="none" w:sz="0" w:space="0" w:color="auto"/>
        <w:right w:val="none" w:sz="0" w:space="0" w:color="auto"/>
      </w:divBdr>
    </w:div>
    <w:div w:id="826676421">
      <w:bodyDiv w:val="1"/>
      <w:marLeft w:val="0"/>
      <w:marRight w:val="0"/>
      <w:marTop w:val="0"/>
      <w:marBottom w:val="0"/>
      <w:divBdr>
        <w:top w:val="none" w:sz="0" w:space="0" w:color="auto"/>
        <w:left w:val="none" w:sz="0" w:space="0" w:color="auto"/>
        <w:bottom w:val="none" w:sz="0" w:space="0" w:color="auto"/>
        <w:right w:val="none" w:sz="0" w:space="0" w:color="auto"/>
      </w:divBdr>
    </w:div>
    <w:div w:id="910774934">
      <w:bodyDiv w:val="1"/>
      <w:marLeft w:val="0"/>
      <w:marRight w:val="0"/>
      <w:marTop w:val="0"/>
      <w:marBottom w:val="0"/>
      <w:divBdr>
        <w:top w:val="none" w:sz="0" w:space="0" w:color="auto"/>
        <w:left w:val="none" w:sz="0" w:space="0" w:color="auto"/>
        <w:bottom w:val="none" w:sz="0" w:space="0" w:color="auto"/>
        <w:right w:val="none" w:sz="0" w:space="0" w:color="auto"/>
      </w:divBdr>
    </w:div>
    <w:div w:id="978614378">
      <w:bodyDiv w:val="1"/>
      <w:marLeft w:val="0"/>
      <w:marRight w:val="0"/>
      <w:marTop w:val="0"/>
      <w:marBottom w:val="0"/>
      <w:divBdr>
        <w:top w:val="none" w:sz="0" w:space="0" w:color="auto"/>
        <w:left w:val="none" w:sz="0" w:space="0" w:color="auto"/>
        <w:bottom w:val="none" w:sz="0" w:space="0" w:color="auto"/>
        <w:right w:val="none" w:sz="0" w:space="0" w:color="auto"/>
      </w:divBdr>
    </w:div>
    <w:div w:id="1051728123">
      <w:bodyDiv w:val="1"/>
      <w:marLeft w:val="0"/>
      <w:marRight w:val="0"/>
      <w:marTop w:val="0"/>
      <w:marBottom w:val="0"/>
      <w:divBdr>
        <w:top w:val="none" w:sz="0" w:space="0" w:color="auto"/>
        <w:left w:val="none" w:sz="0" w:space="0" w:color="auto"/>
        <w:bottom w:val="none" w:sz="0" w:space="0" w:color="auto"/>
        <w:right w:val="none" w:sz="0" w:space="0" w:color="auto"/>
      </w:divBdr>
    </w:div>
    <w:div w:id="1099445657">
      <w:bodyDiv w:val="1"/>
      <w:marLeft w:val="0"/>
      <w:marRight w:val="0"/>
      <w:marTop w:val="0"/>
      <w:marBottom w:val="0"/>
      <w:divBdr>
        <w:top w:val="none" w:sz="0" w:space="0" w:color="auto"/>
        <w:left w:val="none" w:sz="0" w:space="0" w:color="auto"/>
        <w:bottom w:val="none" w:sz="0" w:space="0" w:color="auto"/>
        <w:right w:val="none" w:sz="0" w:space="0" w:color="auto"/>
      </w:divBdr>
    </w:div>
    <w:div w:id="1115254990">
      <w:bodyDiv w:val="1"/>
      <w:marLeft w:val="0"/>
      <w:marRight w:val="0"/>
      <w:marTop w:val="0"/>
      <w:marBottom w:val="0"/>
      <w:divBdr>
        <w:top w:val="none" w:sz="0" w:space="0" w:color="auto"/>
        <w:left w:val="none" w:sz="0" w:space="0" w:color="auto"/>
        <w:bottom w:val="none" w:sz="0" w:space="0" w:color="auto"/>
        <w:right w:val="none" w:sz="0" w:space="0" w:color="auto"/>
      </w:divBdr>
    </w:div>
    <w:div w:id="1181118238">
      <w:bodyDiv w:val="1"/>
      <w:marLeft w:val="0"/>
      <w:marRight w:val="0"/>
      <w:marTop w:val="0"/>
      <w:marBottom w:val="0"/>
      <w:divBdr>
        <w:top w:val="none" w:sz="0" w:space="0" w:color="auto"/>
        <w:left w:val="none" w:sz="0" w:space="0" w:color="auto"/>
        <w:bottom w:val="none" w:sz="0" w:space="0" w:color="auto"/>
        <w:right w:val="none" w:sz="0" w:space="0" w:color="auto"/>
      </w:divBdr>
    </w:div>
    <w:div w:id="1261794997">
      <w:bodyDiv w:val="1"/>
      <w:marLeft w:val="0"/>
      <w:marRight w:val="0"/>
      <w:marTop w:val="0"/>
      <w:marBottom w:val="0"/>
      <w:divBdr>
        <w:top w:val="none" w:sz="0" w:space="0" w:color="auto"/>
        <w:left w:val="none" w:sz="0" w:space="0" w:color="auto"/>
        <w:bottom w:val="none" w:sz="0" w:space="0" w:color="auto"/>
        <w:right w:val="none" w:sz="0" w:space="0" w:color="auto"/>
      </w:divBdr>
    </w:div>
    <w:div w:id="1370105799">
      <w:bodyDiv w:val="1"/>
      <w:marLeft w:val="0"/>
      <w:marRight w:val="0"/>
      <w:marTop w:val="0"/>
      <w:marBottom w:val="0"/>
      <w:divBdr>
        <w:top w:val="none" w:sz="0" w:space="0" w:color="auto"/>
        <w:left w:val="none" w:sz="0" w:space="0" w:color="auto"/>
        <w:bottom w:val="none" w:sz="0" w:space="0" w:color="auto"/>
        <w:right w:val="none" w:sz="0" w:space="0" w:color="auto"/>
      </w:divBdr>
    </w:div>
    <w:div w:id="1470240673">
      <w:bodyDiv w:val="1"/>
      <w:marLeft w:val="0"/>
      <w:marRight w:val="0"/>
      <w:marTop w:val="0"/>
      <w:marBottom w:val="0"/>
      <w:divBdr>
        <w:top w:val="none" w:sz="0" w:space="0" w:color="auto"/>
        <w:left w:val="none" w:sz="0" w:space="0" w:color="auto"/>
        <w:bottom w:val="none" w:sz="0" w:space="0" w:color="auto"/>
        <w:right w:val="none" w:sz="0" w:space="0" w:color="auto"/>
      </w:divBdr>
    </w:div>
    <w:div w:id="1515535062">
      <w:bodyDiv w:val="1"/>
      <w:marLeft w:val="0"/>
      <w:marRight w:val="0"/>
      <w:marTop w:val="0"/>
      <w:marBottom w:val="0"/>
      <w:divBdr>
        <w:top w:val="none" w:sz="0" w:space="0" w:color="auto"/>
        <w:left w:val="none" w:sz="0" w:space="0" w:color="auto"/>
        <w:bottom w:val="none" w:sz="0" w:space="0" w:color="auto"/>
        <w:right w:val="none" w:sz="0" w:space="0" w:color="auto"/>
      </w:divBdr>
    </w:div>
    <w:div w:id="1522427916">
      <w:bodyDiv w:val="1"/>
      <w:marLeft w:val="0"/>
      <w:marRight w:val="0"/>
      <w:marTop w:val="0"/>
      <w:marBottom w:val="0"/>
      <w:divBdr>
        <w:top w:val="none" w:sz="0" w:space="0" w:color="auto"/>
        <w:left w:val="none" w:sz="0" w:space="0" w:color="auto"/>
        <w:bottom w:val="none" w:sz="0" w:space="0" w:color="auto"/>
        <w:right w:val="none" w:sz="0" w:space="0" w:color="auto"/>
      </w:divBdr>
    </w:div>
    <w:div w:id="1588878559">
      <w:bodyDiv w:val="1"/>
      <w:marLeft w:val="0"/>
      <w:marRight w:val="0"/>
      <w:marTop w:val="0"/>
      <w:marBottom w:val="0"/>
      <w:divBdr>
        <w:top w:val="none" w:sz="0" w:space="0" w:color="auto"/>
        <w:left w:val="none" w:sz="0" w:space="0" w:color="auto"/>
        <w:bottom w:val="none" w:sz="0" w:space="0" w:color="auto"/>
        <w:right w:val="none" w:sz="0" w:space="0" w:color="auto"/>
      </w:divBdr>
      <w:divsChild>
        <w:div w:id="404649705">
          <w:marLeft w:val="0"/>
          <w:marRight w:val="0"/>
          <w:marTop w:val="0"/>
          <w:marBottom w:val="0"/>
          <w:divBdr>
            <w:top w:val="none" w:sz="0" w:space="0" w:color="auto"/>
            <w:left w:val="none" w:sz="0" w:space="0" w:color="auto"/>
            <w:bottom w:val="none" w:sz="0" w:space="0" w:color="auto"/>
            <w:right w:val="none" w:sz="0" w:space="0" w:color="auto"/>
          </w:divBdr>
        </w:div>
        <w:div w:id="434597396">
          <w:marLeft w:val="0"/>
          <w:marRight w:val="0"/>
          <w:marTop w:val="0"/>
          <w:marBottom w:val="0"/>
          <w:divBdr>
            <w:top w:val="none" w:sz="0" w:space="0" w:color="auto"/>
            <w:left w:val="none" w:sz="0" w:space="0" w:color="auto"/>
            <w:bottom w:val="none" w:sz="0" w:space="0" w:color="auto"/>
            <w:right w:val="none" w:sz="0" w:space="0" w:color="auto"/>
          </w:divBdr>
        </w:div>
        <w:div w:id="443038193">
          <w:marLeft w:val="0"/>
          <w:marRight w:val="0"/>
          <w:marTop w:val="0"/>
          <w:marBottom w:val="0"/>
          <w:divBdr>
            <w:top w:val="none" w:sz="0" w:space="0" w:color="auto"/>
            <w:left w:val="none" w:sz="0" w:space="0" w:color="auto"/>
            <w:bottom w:val="none" w:sz="0" w:space="0" w:color="auto"/>
            <w:right w:val="none" w:sz="0" w:space="0" w:color="auto"/>
          </w:divBdr>
        </w:div>
        <w:div w:id="553738187">
          <w:marLeft w:val="0"/>
          <w:marRight w:val="0"/>
          <w:marTop w:val="0"/>
          <w:marBottom w:val="0"/>
          <w:divBdr>
            <w:top w:val="none" w:sz="0" w:space="0" w:color="auto"/>
            <w:left w:val="none" w:sz="0" w:space="0" w:color="auto"/>
            <w:bottom w:val="none" w:sz="0" w:space="0" w:color="auto"/>
            <w:right w:val="none" w:sz="0" w:space="0" w:color="auto"/>
          </w:divBdr>
        </w:div>
        <w:div w:id="1566912788">
          <w:marLeft w:val="0"/>
          <w:marRight w:val="0"/>
          <w:marTop w:val="0"/>
          <w:marBottom w:val="0"/>
          <w:divBdr>
            <w:top w:val="none" w:sz="0" w:space="0" w:color="auto"/>
            <w:left w:val="none" w:sz="0" w:space="0" w:color="auto"/>
            <w:bottom w:val="none" w:sz="0" w:space="0" w:color="auto"/>
            <w:right w:val="none" w:sz="0" w:space="0" w:color="auto"/>
          </w:divBdr>
        </w:div>
        <w:div w:id="1801994412">
          <w:marLeft w:val="0"/>
          <w:marRight w:val="0"/>
          <w:marTop w:val="0"/>
          <w:marBottom w:val="0"/>
          <w:divBdr>
            <w:top w:val="none" w:sz="0" w:space="0" w:color="auto"/>
            <w:left w:val="none" w:sz="0" w:space="0" w:color="auto"/>
            <w:bottom w:val="none" w:sz="0" w:space="0" w:color="auto"/>
            <w:right w:val="none" w:sz="0" w:space="0" w:color="auto"/>
          </w:divBdr>
        </w:div>
        <w:div w:id="1886288740">
          <w:marLeft w:val="0"/>
          <w:marRight w:val="0"/>
          <w:marTop w:val="0"/>
          <w:marBottom w:val="0"/>
          <w:divBdr>
            <w:top w:val="none" w:sz="0" w:space="0" w:color="auto"/>
            <w:left w:val="none" w:sz="0" w:space="0" w:color="auto"/>
            <w:bottom w:val="none" w:sz="0" w:space="0" w:color="auto"/>
            <w:right w:val="none" w:sz="0" w:space="0" w:color="auto"/>
          </w:divBdr>
        </w:div>
        <w:div w:id="1890727737">
          <w:marLeft w:val="0"/>
          <w:marRight w:val="0"/>
          <w:marTop w:val="0"/>
          <w:marBottom w:val="0"/>
          <w:divBdr>
            <w:top w:val="none" w:sz="0" w:space="0" w:color="auto"/>
            <w:left w:val="none" w:sz="0" w:space="0" w:color="auto"/>
            <w:bottom w:val="none" w:sz="0" w:space="0" w:color="auto"/>
            <w:right w:val="none" w:sz="0" w:space="0" w:color="auto"/>
          </w:divBdr>
        </w:div>
      </w:divsChild>
    </w:div>
    <w:div w:id="1590698807">
      <w:bodyDiv w:val="1"/>
      <w:marLeft w:val="0"/>
      <w:marRight w:val="0"/>
      <w:marTop w:val="0"/>
      <w:marBottom w:val="0"/>
      <w:divBdr>
        <w:top w:val="none" w:sz="0" w:space="0" w:color="auto"/>
        <w:left w:val="none" w:sz="0" w:space="0" w:color="auto"/>
        <w:bottom w:val="none" w:sz="0" w:space="0" w:color="auto"/>
        <w:right w:val="none" w:sz="0" w:space="0" w:color="auto"/>
      </w:divBdr>
    </w:div>
    <w:div w:id="1673677431">
      <w:bodyDiv w:val="1"/>
      <w:marLeft w:val="0"/>
      <w:marRight w:val="0"/>
      <w:marTop w:val="0"/>
      <w:marBottom w:val="0"/>
      <w:divBdr>
        <w:top w:val="none" w:sz="0" w:space="0" w:color="auto"/>
        <w:left w:val="none" w:sz="0" w:space="0" w:color="auto"/>
        <w:bottom w:val="none" w:sz="0" w:space="0" w:color="auto"/>
        <w:right w:val="none" w:sz="0" w:space="0" w:color="auto"/>
      </w:divBdr>
    </w:div>
    <w:div w:id="1750928194">
      <w:bodyDiv w:val="1"/>
      <w:marLeft w:val="0"/>
      <w:marRight w:val="0"/>
      <w:marTop w:val="0"/>
      <w:marBottom w:val="0"/>
      <w:divBdr>
        <w:top w:val="none" w:sz="0" w:space="0" w:color="auto"/>
        <w:left w:val="none" w:sz="0" w:space="0" w:color="auto"/>
        <w:bottom w:val="none" w:sz="0" w:space="0" w:color="auto"/>
        <w:right w:val="none" w:sz="0" w:space="0" w:color="auto"/>
      </w:divBdr>
    </w:div>
    <w:div w:id="1793667576">
      <w:bodyDiv w:val="1"/>
      <w:marLeft w:val="0"/>
      <w:marRight w:val="0"/>
      <w:marTop w:val="0"/>
      <w:marBottom w:val="0"/>
      <w:divBdr>
        <w:top w:val="none" w:sz="0" w:space="0" w:color="auto"/>
        <w:left w:val="none" w:sz="0" w:space="0" w:color="auto"/>
        <w:bottom w:val="none" w:sz="0" w:space="0" w:color="auto"/>
        <w:right w:val="none" w:sz="0" w:space="0" w:color="auto"/>
      </w:divBdr>
    </w:div>
    <w:div w:id="1801613140">
      <w:bodyDiv w:val="1"/>
      <w:marLeft w:val="0"/>
      <w:marRight w:val="0"/>
      <w:marTop w:val="0"/>
      <w:marBottom w:val="0"/>
      <w:divBdr>
        <w:top w:val="none" w:sz="0" w:space="0" w:color="auto"/>
        <w:left w:val="none" w:sz="0" w:space="0" w:color="auto"/>
        <w:bottom w:val="none" w:sz="0" w:space="0" w:color="auto"/>
        <w:right w:val="none" w:sz="0" w:space="0" w:color="auto"/>
      </w:divBdr>
    </w:div>
    <w:div w:id="2058236210">
      <w:bodyDiv w:val="1"/>
      <w:marLeft w:val="0"/>
      <w:marRight w:val="0"/>
      <w:marTop w:val="0"/>
      <w:marBottom w:val="0"/>
      <w:divBdr>
        <w:top w:val="none" w:sz="0" w:space="0" w:color="auto"/>
        <w:left w:val="none" w:sz="0" w:space="0" w:color="auto"/>
        <w:bottom w:val="none" w:sz="0" w:space="0" w:color="auto"/>
        <w:right w:val="none" w:sz="0" w:space="0" w:color="auto"/>
      </w:divBdr>
    </w:div>
    <w:div w:id="2123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y.ose@na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CEIDG/CEIDG.Public.UI/Search.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web/wyszukiwarka-k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y.ose@nask.pl" TargetMode="External"/><Relationship Id="rId4" Type="http://schemas.openxmlformats.org/officeDocument/2006/relationships/settings" Target="settings.xml"/><Relationship Id="rId9" Type="http://schemas.openxmlformats.org/officeDocument/2006/relationships/hyperlink" Target="http://www.na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0ABD5-2B9F-4552-B344-54566343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11978</Words>
  <Characters>71873</Characters>
  <Application>Microsoft Office Word</Application>
  <DocSecurity>0</DocSecurity>
  <Lines>598</Lines>
  <Paragraphs>167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Kraska Marcin</dc:creator>
  <cp:lastModifiedBy>Stefanowski Radosław</cp:lastModifiedBy>
  <cp:revision>6</cp:revision>
  <cp:lastPrinted>2018-08-27T15:59:00Z</cp:lastPrinted>
  <dcterms:created xsi:type="dcterms:W3CDTF">2019-03-05T13:46:00Z</dcterms:created>
  <dcterms:modified xsi:type="dcterms:W3CDTF">2019-03-08T08:43:00Z</dcterms:modified>
</cp:coreProperties>
</file>